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89" w:rsidRDefault="00BA51C7">
      <w:pPr>
        <w:ind w:firstLine="454"/>
        <w:jc w:val="center"/>
        <w:rPr>
          <w:rFonts w:ascii="方正行楷简体" w:eastAsia="方正行楷简体"/>
          <w:b/>
          <w:spacing w:val="30"/>
          <w:kern w:val="10"/>
          <w:sz w:val="32"/>
          <w:szCs w:val="32"/>
        </w:rPr>
      </w:pPr>
      <w:r>
        <w:rPr>
          <w:rFonts w:ascii="方正行楷简体" w:eastAsia="方正行楷简体"/>
          <w:b/>
          <w:spacing w:val="30"/>
          <w:kern w:val="10"/>
          <w:sz w:val="32"/>
          <w:szCs w:val="32"/>
        </w:rPr>
        <w:t>朝阳区</w:t>
      </w:r>
      <w:r>
        <w:rPr>
          <w:rFonts w:ascii="方正行楷简体" w:eastAsia="方正行楷简体" w:hint="eastAsia"/>
          <w:b/>
          <w:spacing w:val="30"/>
          <w:kern w:val="10"/>
          <w:sz w:val="32"/>
          <w:szCs w:val="32"/>
        </w:rPr>
        <w:t>高一</w:t>
      </w:r>
      <w:r>
        <w:rPr>
          <w:rFonts w:ascii="方正行楷简体" w:eastAsia="方正行楷简体"/>
          <w:b/>
          <w:spacing w:val="30"/>
          <w:kern w:val="10"/>
          <w:sz w:val="32"/>
          <w:szCs w:val="32"/>
        </w:rPr>
        <w:t>语文第</w:t>
      </w:r>
      <w:r>
        <w:rPr>
          <w:rFonts w:ascii="方正行楷简体" w:eastAsia="方正行楷简体" w:hint="eastAsia"/>
          <w:b/>
          <w:spacing w:val="30"/>
          <w:kern w:val="10"/>
          <w:sz w:val="32"/>
          <w:szCs w:val="32"/>
        </w:rPr>
        <w:t>15课时学习</w:t>
      </w:r>
      <w:r>
        <w:rPr>
          <w:rFonts w:ascii="方正行楷简体" w:eastAsia="方正行楷简体"/>
          <w:b/>
          <w:spacing w:val="30"/>
          <w:kern w:val="10"/>
          <w:sz w:val="32"/>
          <w:szCs w:val="32"/>
        </w:rPr>
        <w:t>指南</w:t>
      </w:r>
    </w:p>
    <w:p w:rsidR="009D7889" w:rsidRDefault="00BA51C7">
      <w:pPr>
        <w:ind w:firstLine="454"/>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《故都的秋》</w:t>
      </w:r>
    </w:p>
    <w:p w:rsidR="009D7889" w:rsidRDefault="00BA51C7">
      <w:pPr>
        <w:jc w:val="left"/>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学习</w:t>
      </w:r>
      <w:r>
        <w:rPr>
          <w:rFonts w:ascii="方正行楷简体" w:eastAsia="方正行楷简体"/>
          <w:b/>
          <w:spacing w:val="30"/>
          <w:kern w:val="10"/>
          <w:sz w:val="32"/>
          <w:szCs w:val="32"/>
        </w:rPr>
        <w:t>目标：</w:t>
      </w:r>
    </w:p>
    <w:p w:rsidR="009D7889" w:rsidRDefault="00BA51C7">
      <w:pPr>
        <w:rPr>
          <w:sz w:val="28"/>
          <w:szCs w:val="28"/>
        </w:rPr>
      </w:pPr>
      <w:r>
        <w:rPr>
          <w:rFonts w:hint="eastAsia"/>
          <w:sz w:val="28"/>
          <w:szCs w:val="28"/>
        </w:rPr>
        <w:t>1</w:t>
      </w:r>
      <w:r>
        <w:rPr>
          <w:rFonts w:hint="eastAsia"/>
          <w:sz w:val="28"/>
          <w:szCs w:val="28"/>
        </w:rPr>
        <w:t>、运用思维导图的方式，整体感知全文的主体内容与情感脉络。</w:t>
      </w:r>
    </w:p>
    <w:p w:rsidR="009D7889" w:rsidRDefault="00BA51C7">
      <w:pPr>
        <w:rPr>
          <w:sz w:val="28"/>
          <w:szCs w:val="28"/>
        </w:rPr>
      </w:pPr>
      <w:r>
        <w:rPr>
          <w:rFonts w:hint="eastAsia"/>
          <w:sz w:val="28"/>
          <w:szCs w:val="28"/>
        </w:rPr>
        <w:t>2</w:t>
      </w:r>
      <w:r>
        <w:rPr>
          <w:rFonts w:hint="eastAsia"/>
          <w:sz w:val="28"/>
          <w:szCs w:val="28"/>
        </w:rPr>
        <w:t>、对比阅读《故都的秋》和老舍的《济南的秋天》，圈画出两篇文章的主要描写秋天的意象，概括意象的特点，比较两篇文章体现出的不同的自然美特点。</w:t>
      </w:r>
    </w:p>
    <w:p w:rsidR="009D7889" w:rsidRDefault="00BA51C7">
      <w:pPr>
        <w:pStyle w:val="ab"/>
        <w:ind w:firstLineChars="0" w:firstLine="0"/>
        <w:rPr>
          <w:b/>
          <w:sz w:val="22"/>
          <w:szCs w:val="21"/>
        </w:rPr>
      </w:pPr>
      <w:r>
        <w:rPr>
          <w:rFonts w:hint="eastAsia"/>
          <w:sz w:val="28"/>
          <w:szCs w:val="28"/>
        </w:rPr>
        <w:t>3</w:t>
      </w:r>
      <w:r>
        <w:rPr>
          <w:rFonts w:hint="eastAsia"/>
          <w:sz w:val="28"/>
          <w:szCs w:val="28"/>
        </w:rPr>
        <w:t>、</w:t>
      </w:r>
      <w:r w:rsidR="00933F05">
        <w:rPr>
          <w:rFonts w:hint="eastAsia"/>
          <w:sz w:val="28"/>
          <w:szCs w:val="28"/>
        </w:rPr>
        <w:t>能</w:t>
      </w:r>
      <w:r>
        <w:rPr>
          <w:rFonts w:hint="eastAsia"/>
          <w:sz w:val="28"/>
          <w:szCs w:val="28"/>
        </w:rPr>
        <w:t>借助链接材料，</w:t>
      </w:r>
      <w:r w:rsidR="00933F05">
        <w:rPr>
          <w:rFonts w:hint="eastAsia"/>
          <w:sz w:val="28"/>
          <w:szCs w:val="28"/>
        </w:rPr>
        <w:t>从</w:t>
      </w:r>
      <w:r>
        <w:rPr>
          <w:rFonts w:hint="eastAsia"/>
          <w:sz w:val="28"/>
          <w:szCs w:val="28"/>
        </w:rPr>
        <w:t>景物描写、色彩分析等角度，赏析《故都的秋》的独特审美特点，体现作者以悲凉为美的独特的审美趣味。</w:t>
      </w:r>
    </w:p>
    <w:p w:rsidR="009D7889" w:rsidRDefault="00BA51C7">
      <w:pPr>
        <w:jc w:val="left"/>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学法</w:t>
      </w:r>
      <w:r>
        <w:rPr>
          <w:rFonts w:ascii="方正行楷简体" w:eastAsia="方正行楷简体"/>
          <w:b/>
          <w:spacing w:val="30"/>
          <w:kern w:val="10"/>
          <w:sz w:val="32"/>
          <w:szCs w:val="32"/>
        </w:rPr>
        <w:t>指导：</w:t>
      </w:r>
    </w:p>
    <w:p w:rsidR="009D7889" w:rsidRDefault="00BA51C7">
      <w:pPr>
        <w:spacing w:line="360" w:lineRule="auto"/>
        <w:rPr>
          <w:rFonts w:ascii="宋体" w:hAnsi="宋体"/>
          <w:sz w:val="28"/>
          <w:szCs w:val="28"/>
        </w:rPr>
      </w:pPr>
      <w:r>
        <w:rPr>
          <w:rFonts w:ascii="宋体" w:hAnsi="宋体" w:hint="eastAsia"/>
          <w:sz w:val="28"/>
          <w:szCs w:val="28"/>
        </w:rPr>
        <w:t>1、思维导图法，整体感知本文结构。</w:t>
      </w:r>
    </w:p>
    <w:p w:rsidR="009D7889" w:rsidRDefault="00BA51C7">
      <w:pPr>
        <w:jc w:val="left"/>
        <w:rPr>
          <w:rFonts w:ascii="宋体" w:hAnsi="宋体"/>
          <w:sz w:val="28"/>
          <w:szCs w:val="28"/>
        </w:rPr>
      </w:pPr>
      <w:r>
        <w:rPr>
          <w:rFonts w:ascii="宋体" w:hAnsi="宋体" w:hint="eastAsia"/>
          <w:sz w:val="28"/>
          <w:szCs w:val="28"/>
        </w:rPr>
        <w:t>2</w:t>
      </w:r>
      <w:r w:rsidR="00933F05">
        <w:rPr>
          <w:rFonts w:ascii="宋体" w:hAnsi="宋体" w:hint="eastAsia"/>
          <w:sz w:val="28"/>
          <w:szCs w:val="28"/>
        </w:rPr>
        <w:t>、</w:t>
      </w:r>
      <w:r>
        <w:rPr>
          <w:rFonts w:ascii="宋体" w:hAnsi="宋体" w:hint="eastAsia"/>
          <w:sz w:val="28"/>
          <w:szCs w:val="28"/>
        </w:rPr>
        <w:t>对比阅读法，体会本文“悲凉美”的文学风格。</w:t>
      </w:r>
    </w:p>
    <w:p w:rsidR="009D7889" w:rsidRDefault="00BA51C7">
      <w:pPr>
        <w:jc w:val="left"/>
        <w:rPr>
          <w:rFonts w:ascii="方正行楷简体" w:eastAsia="方正行楷简体"/>
          <w:b/>
          <w:spacing w:val="30"/>
          <w:kern w:val="10"/>
          <w:sz w:val="32"/>
          <w:szCs w:val="32"/>
        </w:rPr>
      </w:pPr>
      <w:r>
        <w:rPr>
          <w:rFonts w:ascii="方正行楷简体" w:eastAsia="方正行楷简体" w:hint="eastAsia"/>
          <w:b/>
          <w:spacing w:val="30"/>
          <w:kern w:val="10"/>
          <w:sz w:val="32"/>
          <w:szCs w:val="32"/>
        </w:rPr>
        <w:t>学习任务</w:t>
      </w:r>
      <w:r>
        <w:rPr>
          <w:rFonts w:ascii="方正行楷简体" w:eastAsia="方正行楷简体"/>
          <w:b/>
          <w:spacing w:val="30"/>
          <w:kern w:val="10"/>
          <w:sz w:val="32"/>
          <w:szCs w:val="32"/>
        </w:rPr>
        <w:t>单：</w:t>
      </w:r>
    </w:p>
    <w:p w:rsidR="009D7889" w:rsidRDefault="00BA51C7">
      <w:pPr>
        <w:rPr>
          <w:b/>
          <w:sz w:val="28"/>
          <w:szCs w:val="28"/>
        </w:rPr>
      </w:pPr>
      <w:r>
        <w:rPr>
          <w:b/>
          <w:sz w:val="28"/>
          <w:szCs w:val="28"/>
        </w:rPr>
        <w:t>任务</w:t>
      </w:r>
      <w:proofErr w:type="gramStart"/>
      <w:r>
        <w:rPr>
          <w:rFonts w:hint="eastAsia"/>
          <w:b/>
          <w:sz w:val="28"/>
          <w:szCs w:val="28"/>
        </w:rPr>
        <w:t>一</w:t>
      </w:r>
      <w:proofErr w:type="gramEnd"/>
      <w:r>
        <w:rPr>
          <w:b/>
          <w:sz w:val="28"/>
          <w:szCs w:val="28"/>
        </w:rPr>
        <w:t>：</w:t>
      </w:r>
      <w:r>
        <w:rPr>
          <w:rFonts w:hint="eastAsia"/>
          <w:b/>
          <w:sz w:val="28"/>
          <w:szCs w:val="28"/>
        </w:rPr>
        <w:t xml:space="preserve"> </w:t>
      </w:r>
      <w:r>
        <w:rPr>
          <w:rFonts w:hint="eastAsia"/>
          <w:b/>
          <w:sz w:val="28"/>
          <w:szCs w:val="28"/>
        </w:rPr>
        <w:t>自己选取一段音乐（比如《秋日私语》等），有感情地朗诵全篇；</w:t>
      </w:r>
    </w:p>
    <w:p w:rsidR="00933F05" w:rsidRDefault="00933F05"/>
    <w:p w:rsidR="009D7889" w:rsidRDefault="00BA51C7">
      <w:pPr>
        <w:rPr>
          <w:b/>
          <w:sz w:val="28"/>
          <w:szCs w:val="28"/>
        </w:rPr>
      </w:pPr>
      <w:r>
        <w:rPr>
          <w:b/>
          <w:sz w:val="28"/>
          <w:szCs w:val="28"/>
        </w:rPr>
        <w:t>任务</w:t>
      </w:r>
      <w:r>
        <w:rPr>
          <w:rFonts w:hint="eastAsia"/>
          <w:b/>
          <w:sz w:val="28"/>
          <w:szCs w:val="28"/>
        </w:rPr>
        <w:t>二</w:t>
      </w:r>
      <w:r>
        <w:rPr>
          <w:b/>
          <w:sz w:val="28"/>
          <w:szCs w:val="28"/>
        </w:rPr>
        <w:t>：</w:t>
      </w:r>
      <w:r>
        <w:rPr>
          <w:rFonts w:hint="eastAsia"/>
          <w:b/>
          <w:sz w:val="28"/>
          <w:szCs w:val="28"/>
        </w:rPr>
        <w:t xml:space="preserve"> </w:t>
      </w:r>
      <w:r>
        <w:rPr>
          <w:rFonts w:hint="eastAsia"/>
          <w:b/>
          <w:sz w:val="28"/>
          <w:szCs w:val="28"/>
        </w:rPr>
        <w:t>结合阅读并回顾本文的主要内容，完成全篇主干内容的思维导图；（讲析部分见课件）</w:t>
      </w:r>
    </w:p>
    <w:p w:rsidR="00D43947" w:rsidRDefault="00D43947">
      <w:pPr>
        <w:rPr>
          <w:b/>
          <w:sz w:val="28"/>
          <w:szCs w:val="28"/>
        </w:rPr>
      </w:pPr>
    </w:p>
    <w:p w:rsidR="009D7889" w:rsidRDefault="00BA51C7">
      <w:pPr>
        <w:rPr>
          <w:b/>
          <w:sz w:val="28"/>
          <w:szCs w:val="28"/>
        </w:rPr>
      </w:pPr>
      <w:r>
        <w:rPr>
          <w:b/>
          <w:sz w:val="28"/>
          <w:szCs w:val="28"/>
        </w:rPr>
        <w:t>任务三：</w:t>
      </w:r>
      <w:r>
        <w:rPr>
          <w:rFonts w:hint="eastAsia"/>
          <w:b/>
          <w:sz w:val="28"/>
          <w:szCs w:val="28"/>
        </w:rPr>
        <w:t>与老舍的《济南的秋天》，体会作者悲凉美的审美趣味。（讲析部分见课件）</w:t>
      </w:r>
    </w:p>
    <w:p w:rsidR="00D43947" w:rsidRPr="00BE1489" w:rsidRDefault="00BA51C7" w:rsidP="00BE1489">
      <w:pPr>
        <w:spacing w:line="360" w:lineRule="auto"/>
        <w:jc w:val="center"/>
        <w:rPr>
          <w:rFonts w:ascii="楷体" w:eastAsia="楷体" w:hAnsi="楷体" w:cs="楷体"/>
          <w:b/>
          <w:color w:val="000000"/>
          <w:sz w:val="24"/>
        </w:rPr>
      </w:pPr>
      <w:bookmarkStart w:id="0" w:name="_GoBack"/>
      <w:bookmarkEnd w:id="0"/>
      <w:r w:rsidRPr="00BE1489">
        <w:rPr>
          <w:rFonts w:ascii="楷体" w:eastAsia="楷体" w:hAnsi="楷体" w:cs="楷体" w:hint="eastAsia"/>
          <w:b/>
          <w:color w:val="000000"/>
          <w:sz w:val="24"/>
        </w:rPr>
        <w:t xml:space="preserve">济南的秋天　　</w:t>
      </w:r>
    </w:p>
    <w:p w:rsidR="00D43947" w:rsidRPr="00BE1489" w:rsidRDefault="00BA51C7" w:rsidP="00BE1489">
      <w:pPr>
        <w:spacing w:line="360" w:lineRule="auto"/>
        <w:jc w:val="center"/>
        <w:rPr>
          <w:rFonts w:ascii="楷体" w:eastAsia="楷体" w:hAnsi="楷体" w:cs="楷体"/>
          <w:b/>
          <w:color w:val="000000"/>
          <w:sz w:val="24"/>
        </w:rPr>
      </w:pPr>
      <w:r w:rsidRPr="00BE1489">
        <w:rPr>
          <w:rFonts w:ascii="楷体" w:eastAsia="楷体" w:hAnsi="楷体" w:cs="楷体" w:hint="eastAsia"/>
          <w:b/>
          <w:color w:val="000000"/>
          <w:sz w:val="24"/>
        </w:rPr>
        <w:t>老舍</w:t>
      </w:r>
    </w:p>
    <w:p w:rsidR="009D7889" w:rsidRPr="00BE1489" w:rsidRDefault="00BA51C7" w:rsidP="00BE1489">
      <w:pPr>
        <w:spacing w:line="360" w:lineRule="auto"/>
        <w:rPr>
          <w:rFonts w:ascii="楷体" w:eastAsia="楷体" w:hAnsi="楷体" w:cs="楷体"/>
          <w:color w:val="000000"/>
          <w:sz w:val="24"/>
        </w:rPr>
      </w:pPr>
      <w:r w:rsidRPr="00BE1489">
        <w:rPr>
          <w:rFonts w:ascii="楷体" w:eastAsia="楷体" w:hAnsi="楷体" w:cs="楷体" w:hint="eastAsia"/>
          <w:color w:val="000000"/>
          <w:sz w:val="24"/>
        </w:rPr>
        <w:lastRenderedPageBreak/>
        <w:t xml:space="preserve">　　济南的秋天是诗境的。设若你的幻想中有个中古的老城，有睡着了的大城楼，有狭窄的古石路，有宽厚的石城墙，环城流着一道清溪，倒映着山影，岸上蹲着红袍绿裤的小妞儿。你的幻想中要是这么个境界，那便是个济南。设若你幻想不出--许多人是不会幻想的--请到济南来看看吧。</w:t>
      </w:r>
      <w:r w:rsidRPr="00BE1489">
        <w:rPr>
          <w:rFonts w:ascii="楷体" w:eastAsia="楷体" w:hAnsi="楷体" w:cs="楷体" w:hint="eastAsia"/>
          <w:color w:val="000000"/>
          <w:sz w:val="24"/>
        </w:rPr>
        <w:br/>
        <w:t xml:space="preserve">　　请你在秋天来。那城，那河，那古路，那山影，是终年给你预备着的。可是，加上济南的秋色，济南由古朴的画境转</w:t>
      </w:r>
      <w:proofErr w:type="gramStart"/>
      <w:r w:rsidRPr="00BE1489">
        <w:rPr>
          <w:rFonts w:ascii="楷体" w:eastAsia="楷体" w:hAnsi="楷体" w:cs="楷体" w:hint="eastAsia"/>
          <w:color w:val="000000"/>
          <w:sz w:val="24"/>
        </w:rPr>
        <w:t>入静美</w:t>
      </w:r>
      <w:proofErr w:type="gramEnd"/>
      <w:r w:rsidRPr="00BE1489">
        <w:rPr>
          <w:rFonts w:ascii="楷体" w:eastAsia="楷体" w:hAnsi="楷体" w:cs="楷体" w:hint="eastAsia"/>
          <w:color w:val="000000"/>
          <w:sz w:val="24"/>
        </w:rPr>
        <w:t>的诗境中了。这个诗意秋光秋色是济南独有的。上帝把夏天的艺术赐给瑞士，把春天的赐给西湖，秋和</w:t>
      </w:r>
      <w:proofErr w:type="gramStart"/>
      <w:r w:rsidRPr="00BE1489">
        <w:rPr>
          <w:rFonts w:ascii="楷体" w:eastAsia="楷体" w:hAnsi="楷体" w:cs="楷体" w:hint="eastAsia"/>
          <w:color w:val="000000"/>
          <w:sz w:val="24"/>
        </w:rPr>
        <w:t>冬的</w:t>
      </w:r>
      <w:proofErr w:type="gramEnd"/>
      <w:r w:rsidRPr="00BE1489">
        <w:rPr>
          <w:rFonts w:ascii="楷体" w:eastAsia="楷体" w:hAnsi="楷体" w:cs="楷体" w:hint="eastAsia"/>
          <w:color w:val="000000"/>
          <w:sz w:val="24"/>
        </w:rPr>
        <w:t>全赐给了济南。秋和</w:t>
      </w:r>
      <w:proofErr w:type="gramStart"/>
      <w:r w:rsidRPr="00BE1489">
        <w:rPr>
          <w:rFonts w:ascii="楷体" w:eastAsia="楷体" w:hAnsi="楷体" w:cs="楷体" w:hint="eastAsia"/>
          <w:color w:val="000000"/>
          <w:sz w:val="24"/>
        </w:rPr>
        <w:t>冬是</w:t>
      </w:r>
      <w:proofErr w:type="gramEnd"/>
      <w:r w:rsidRPr="00BE1489">
        <w:rPr>
          <w:rFonts w:ascii="楷体" w:eastAsia="楷体" w:hAnsi="楷体" w:cs="楷体" w:hint="eastAsia"/>
          <w:color w:val="000000"/>
          <w:sz w:val="24"/>
        </w:rPr>
        <w:t>不好分开的，秋睡熟了一点便是冬，上帝不愿意把它忽然唤醒，所以作个整人情，连</w:t>
      </w:r>
      <w:proofErr w:type="gramStart"/>
      <w:r w:rsidRPr="00BE1489">
        <w:rPr>
          <w:rFonts w:ascii="楷体" w:eastAsia="楷体" w:hAnsi="楷体" w:cs="楷体" w:hint="eastAsia"/>
          <w:color w:val="000000"/>
          <w:sz w:val="24"/>
        </w:rPr>
        <w:t>秋带冬</w:t>
      </w:r>
      <w:proofErr w:type="gramEnd"/>
      <w:r w:rsidRPr="00BE1489">
        <w:rPr>
          <w:rFonts w:ascii="楷体" w:eastAsia="楷体" w:hAnsi="楷体" w:cs="楷体" w:hint="eastAsia"/>
          <w:color w:val="000000"/>
          <w:sz w:val="24"/>
        </w:rPr>
        <w:t>全给了济南。</w:t>
      </w:r>
      <w:r w:rsidRPr="00BE1489">
        <w:rPr>
          <w:rFonts w:ascii="楷体" w:eastAsia="楷体" w:hAnsi="楷体" w:cs="楷体" w:hint="eastAsia"/>
          <w:color w:val="000000"/>
          <w:sz w:val="24"/>
        </w:rPr>
        <w:br/>
        <w:t xml:space="preserve">　　诗的境界中必须有山有水。那末，请看济南吧。那颜色不同，方向不同，高矮不同的山，在秋色中便越发的不同了。以颜色说吧，山腰中的松树是青黑的，加上秋阳的斜射，那片青黑便多出些比灰色深，比黑色浅的颜色，把旁边的黄草盖成一层灰中透黄的阴影，山脚是镶着各色条子的，</w:t>
      </w:r>
      <w:proofErr w:type="gramStart"/>
      <w:r w:rsidRPr="00BE1489">
        <w:rPr>
          <w:rFonts w:ascii="楷体" w:eastAsia="楷体" w:hAnsi="楷体" w:cs="楷体" w:hint="eastAsia"/>
          <w:color w:val="000000"/>
          <w:sz w:val="24"/>
        </w:rPr>
        <w:t>一</w:t>
      </w:r>
      <w:proofErr w:type="gramEnd"/>
      <w:r w:rsidRPr="00BE1489">
        <w:rPr>
          <w:rFonts w:ascii="楷体" w:eastAsia="楷体" w:hAnsi="楷体" w:cs="楷体" w:hint="eastAsia"/>
          <w:color w:val="000000"/>
          <w:sz w:val="24"/>
        </w:rPr>
        <w:t>层层的，有的黄，有的灰，有的绿，有的似乎是藕荷色儿。山顶上的色儿也随着太阳的转移而不同。山顶的颜色不同还不重要，山腰中的颜色不同才真叫人想作几句诗。山腰中的颜色是永远在那儿变动，特别是在秋天，那阳光能够忽然清凉一会儿，忽然又温暖一会儿，这个变动并不激烈，可是山上的颜色觉得出这个变化，而立刻随着变换。忽然黄色更真了一些，忽然又暗了一些，忽然像有层看不见的薄雾在那儿流动，忽然像有股细风替“自然”</w:t>
      </w:r>
      <w:proofErr w:type="gramStart"/>
      <w:r w:rsidRPr="00BE1489">
        <w:rPr>
          <w:rFonts w:ascii="楷体" w:eastAsia="楷体" w:hAnsi="楷体" w:cs="楷体" w:hint="eastAsia"/>
          <w:color w:val="000000"/>
          <w:sz w:val="24"/>
        </w:rPr>
        <w:t>调合着</w:t>
      </w:r>
      <w:proofErr w:type="gramEnd"/>
      <w:r w:rsidRPr="00BE1489">
        <w:rPr>
          <w:rFonts w:ascii="楷体" w:eastAsia="楷体" w:hAnsi="楷体" w:cs="楷体" w:hint="eastAsia"/>
          <w:color w:val="000000"/>
          <w:sz w:val="24"/>
        </w:rPr>
        <w:t>彩色，轻轻的抹上一层各色俱全而全是淡美的色道儿。有这样的山，再配上那蓝的天，晴暖的阳光；蓝得像要由蓝变绿了，可又没完全绿了；晴暖得要发燥了，可是有点凉风，</w:t>
      </w:r>
      <w:proofErr w:type="gramStart"/>
      <w:r w:rsidRPr="00BE1489">
        <w:rPr>
          <w:rFonts w:ascii="楷体" w:eastAsia="楷体" w:hAnsi="楷体" w:cs="楷体" w:hint="eastAsia"/>
          <w:color w:val="000000"/>
          <w:sz w:val="24"/>
        </w:rPr>
        <w:t>正象</w:t>
      </w:r>
      <w:proofErr w:type="gramEnd"/>
      <w:r w:rsidRPr="00BE1489">
        <w:rPr>
          <w:rFonts w:ascii="楷体" w:eastAsia="楷体" w:hAnsi="楷体" w:cs="楷体" w:hint="eastAsia"/>
          <w:color w:val="000000"/>
          <w:sz w:val="24"/>
        </w:rPr>
        <w:t>诗一样的温柔；这便是济南的秋。况且因为颜色的不同，那山的高低也更显然了。高的更高了些，低的更低了些，山的棱角曲线在晴空中更真了，</w:t>
      </w:r>
      <w:proofErr w:type="gramStart"/>
      <w:r w:rsidRPr="00BE1489">
        <w:rPr>
          <w:rFonts w:ascii="楷体" w:eastAsia="楷体" w:hAnsi="楷体" w:cs="楷体" w:hint="eastAsia"/>
          <w:color w:val="000000"/>
          <w:sz w:val="24"/>
        </w:rPr>
        <w:t>更分明了</w:t>
      </w:r>
      <w:proofErr w:type="gramEnd"/>
      <w:r w:rsidRPr="00BE1489">
        <w:rPr>
          <w:rFonts w:ascii="楷体" w:eastAsia="楷体" w:hAnsi="楷体" w:cs="楷体" w:hint="eastAsia"/>
          <w:color w:val="000000"/>
          <w:sz w:val="24"/>
        </w:rPr>
        <w:t>，更瘦硬了。看山顶上那个塔！</w:t>
      </w:r>
      <w:r w:rsidRPr="00BE1489">
        <w:rPr>
          <w:rFonts w:ascii="楷体" w:eastAsia="楷体" w:hAnsi="楷体" w:cs="楷体" w:hint="eastAsia"/>
          <w:color w:val="000000"/>
          <w:sz w:val="24"/>
        </w:rPr>
        <w:br/>
        <w:t xml:space="preserve">　　再看水。以量说，以质说，以形式说，哪儿的水能比济南？有泉--到处是泉--有河，有湖，这是由形式上分。不管是泉是河是湖，全是那么清，全是那么甜，哎呀，济南是“自然”的Sweet heart 吧？大明湖夏日的茶花，城河的绿柳，自然是美好的了。可是看水，是要看秋水的。济南有秋山，又有秋水，这个秋才算个秋，</w:t>
      </w:r>
      <w:proofErr w:type="gramStart"/>
      <w:r w:rsidRPr="00BE1489">
        <w:rPr>
          <w:rFonts w:ascii="楷体" w:eastAsia="楷体" w:hAnsi="楷体" w:cs="楷体" w:hint="eastAsia"/>
          <w:color w:val="000000"/>
          <w:sz w:val="24"/>
        </w:rPr>
        <w:t>因为秋神是</w:t>
      </w:r>
      <w:proofErr w:type="gramEnd"/>
      <w:r w:rsidRPr="00BE1489">
        <w:rPr>
          <w:rFonts w:ascii="楷体" w:eastAsia="楷体" w:hAnsi="楷体" w:cs="楷体" w:hint="eastAsia"/>
          <w:color w:val="000000"/>
          <w:sz w:val="24"/>
        </w:rPr>
        <w:t>在济南住家的。先不用说别的，只说水中的绿藻吧。那份儿绿色，除了上帝心中的绿色，恐怕没有别的东西能比拟的。这种鲜绿色借着水的</w:t>
      </w:r>
      <w:r w:rsidRPr="00BE1489">
        <w:rPr>
          <w:rFonts w:ascii="楷体" w:eastAsia="楷体" w:hAnsi="楷体" w:cs="楷体" w:hint="eastAsia"/>
          <w:color w:val="000000"/>
          <w:sz w:val="24"/>
        </w:rPr>
        <w:lastRenderedPageBreak/>
        <w:t>清澄显露出来，好像美人借着镜子鉴赏自己的美。是的，这些绿藻是自己享受那水的甜美呢，不是为谁看的。它们知道它们那点绿的心事，它们终年在那儿</w:t>
      </w:r>
      <w:proofErr w:type="gramStart"/>
      <w:r w:rsidRPr="00BE1489">
        <w:rPr>
          <w:rFonts w:ascii="楷体" w:eastAsia="楷体" w:hAnsi="楷体" w:cs="楷体" w:hint="eastAsia"/>
          <w:color w:val="000000"/>
          <w:sz w:val="24"/>
        </w:rPr>
        <w:t>吻</w:t>
      </w:r>
      <w:proofErr w:type="gramEnd"/>
      <w:r w:rsidRPr="00BE1489">
        <w:rPr>
          <w:rFonts w:ascii="楷体" w:eastAsia="楷体" w:hAnsi="楷体" w:cs="楷体" w:hint="eastAsia"/>
          <w:color w:val="000000"/>
          <w:sz w:val="24"/>
        </w:rPr>
        <w:t>着水皮，做着绿色的香梦。淘气的鸭子，用黄金的脚掌碰它们一两下。浣女的影儿，吻它们的绿叶一两下。只有这个，是它们的香甜的烦恼。羡慕死诗人呀！</w:t>
      </w:r>
      <w:r w:rsidRPr="00BE1489">
        <w:rPr>
          <w:rFonts w:ascii="楷体" w:eastAsia="楷体" w:hAnsi="楷体" w:cs="楷体" w:hint="eastAsia"/>
          <w:color w:val="000000"/>
          <w:sz w:val="24"/>
        </w:rPr>
        <w:br/>
        <w:t xml:space="preserve">　　在秋天，水和蓝天一样的清凉。天上微微有些白云，水上微微有些波皱。天水之间，全是清明，温暖的空气，带着一点桂花的香味。山影儿也更真了。秋山秋水虚幻的吻着。山儿不动，水儿微响。那中古的老城，带着这片秋色秋声，是济南，是诗。</w:t>
      </w:r>
      <w:r w:rsidRPr="00BE1489">
        <w:rPr>
          <w:rFonts w:ascii="楷体" w:eastAsia="楷体" w:hAnsi="楷体" w:cs="楷体" w:hint="eastAsia"/>
          <w:color w:val="000000"/>
          <w:sz w:val="24"/>
        </w:rPr>
        <w:br/>
        <w:t xml:space="preserve">　　要知济南的冬日如何，且听下回分解。</w:t>
      </w:r>
      <w:r w:rsidRPr="00BE1489">
        <w:rPr>
          <w:rFonts w:ascii="楷体" w:eastAsia="楷体" w:hAnsi="楷体" w:cs="楷体" w:hint="eastAsia"/>
          <w:color w:val="000000"/>
          <w:sz w:val="24"/>
        </w:rPr>
        <w:br/>
        <w:t xml:space="preserve">　　（原名《一些印象（续四）》，初载1931年3月《齐大月刊》第一卷第五期）</w:t>
      </w:r>
    </w:p>
    <w:p w:rsidR="009D7889" w:rsidRDefault="00BA51C7" w:rsidP="00BE1489">
      <w:pPr>
        <w:spacing w:line="360" w:lineRule="auto"/>
        <w:rPr>
          <w:rFonts w:ascii="楷体" w:eastAsia="楷体" w:hAnsi="楷体" w:cs="楷体"/>
          <w:color w:val="000000"/>
          <w:sz w:val="24"/>
        </w:rPr>
      </w:pPr>
      <w:r>
        <w:rPr>
          <w:rFonts w:ascii="楷体" w:eastAsia="楷体" w:hAnsi="楷体" w:cs="楷体" w:hint="eastAsia"/>
          <w:color w:val="000000"/>
          <w:sz w:val="24"/>
        </w:rPr>
        <w:t>1、</w:t>
      </w:r>
      <w:r>
        <w:rPr>
          <w:rFonts w:hint="eastAsia"/>
          <w:sz w:val="24"/>
        </w:rPr>
        <w:t>和本文进行对比，圈画出两篇文章的主要描写秋天的意象，概括意象的特点，比较两篇文章体现出的不同的自然美特点。</w:t>
      </w:r>
    </w:p>
    <w:p w:rsidR="009D7889" w:rsidRDefault="00BA51C7" w:rsidP="00BE1489">
      <w:pPr>
        <w:spacing w:line="360" w:lineRule="auto"/>
        <w:rPr>
          <w:sz w:val="24"/>
        </w:rPr>
      </w:pPr>
      <w:r>
        <w:rPr>
          <w:rFonts w:hint="eastAsia"/>
          <w:sz w:val="24"/>
        </w:rPr>
        <w:t xml:space="preserve">   </w:t>
      </w:r>
    </w:p>
    <w:p w:rsidR="009D7889" w:rsidRDefault="009D7889" w:rsidP="00BE1489">
      <w:pPr>
        <w:spacing w:line="360" w:lineRule="auto"/>
        <w:rPr>
          <w:sz w:val="24"/>
        </w:rPr>
      </w:pPr>
    </w:p>
    <w:p w:rsidR="009D7889" w:rsidRDefault="00BA51C7" w:rsidP="00BE1489">
      <w:pPr>
        <w:spacing w:line="360" w:lineRule="auto"/>
        <w:rPr>
          <w:sz w:val="24"/>
        </w:rPr>
      </w:pPr>
      <w:r>
        <w:rPr>
          <w:rFonts w:hint="eastAsia"/>
          <w:sz w:val="24"/>
        </w:rPr>
        <w:t>2</w:t>
      </w:r>
      <w:r>
        <w:rPr>
          <w:rFonts w:hint="eastAsia"/>
          <w:sz w:val="24"/>
        </w:rPr>
        <w:t>、郁达夫的散文的悲凉美，体现在哪些方面，结合文本进行分析阐释，同时尝试分析这种悲凉美产生的原因。</w:t>
      </w:r>
    </w:p>
    <w:p w:rsidR="009D7889" w:rsidRDefault="009D7889" w:rsidP="00BE1489">
      <w:pPr>
        <w:spacing w:line="360" w:lineRule="auto"/>
      </w:pPr>
    </w:p>
    <w:p w:rsidR="009D7889" w:rsidRDefault="009D7889">
      <w:pPr>
        <w:rPr>
          <w:sz w:val="28"/>
          <w:szCs w:val="28"/>
        </w:rPr>
      </w:pPr>
    </w:p>
    <w:p w:rsidR="009D7889" w:rsidRDefault="00BA51C7">
      <w:pPr>
        <w:rPr>
          <w:b/>
          <w:sz w:val="28"/>
          <w:szCs w:val="28"/>
        </w:rPr>
      </w:pPr>
      <w:r>
        <w:rPr>
          <w:b/>
          <w:sz w:val="28"/>
          <w:szCs w:val="28"/>
        </w:rPr>
        <w:t>任务</w:t>
      </w:r>
      <w:r>
        <w:rPr>
          <w:rFonts w:hint="eastAsia"/>
          <w:b/>
          <w:sz w:val="28"/>
          <w:szCs w:val="28"/>
        </w:rPr>
        <w:t>四</w:t>
      </w:r>
      <w:r>
        <w:rPr>
          <w:b/>
          <w:sz w:val="28"/>
          <w:szCs w:val="28"/>
        </w:rPr>
        <w:t>：</w:t>
      </w:r>
      <w:r>
        <w:rPr>
          <w:rFonts w:hint="eastAsia"/>
          <w:b/>
          <w:sz w:val="28"/>
          <w:szCs w:val="28"/>
        </w:rPr>
        <w:t xml:space="preserve"> </w:t>
      </w:r>
      <w:r>
        <w:rPr>
          <w:rFonts w:hint="eastAsia"/>
          <w:b/>
          <w:sz w:val="28"/>
          <w:szCs w:val="28"/>
        </w:rPr>
        <w:t>阅读《废墟之美》，圈画能够展示人类对废墟的独特美感的认识过程的语句。</w:t>
      </w:r>
    </w:p>
    <w:p w:rsidR="009D7889" w:rsidRDefault="00BA51C7" w:rsidP="00BE1489">
      <w:pPr>
        <w:pStyle w:val="a3"/>
        <w:spacing w:line="360" w:lineRule="auto"/>
        <w:ind w:firstLineChars="200" w:firstLine="480"/>
        <w:rPr>
          <w:rFonts w:ascii="楷体" w:eastAsia="楷体" w:hAnsi="楷体" w:cs="楷体"/>
          <w:sz w:val="24"/>
        </w:rPr>
      </w:pPr>
      <w:r>
        <w:rPr>
          <w:rFonts w:ascii="楷体" w:eastAsia="楷体" w:hAnsi="楷体" w:cs="楷体" w:hint="eastAsia"/>
          <w:sz w:val="24"/>
        </w:rPr>
        <w:t>废墟在很多中国人的心目中是一个跟文化和美学不相干的贬义词，甚至《现代汉语词典》对废墟一词的解释也仅仅是城市、村庄遭受破坏或灾害后变成的荒凉地方。《现代汉语词典》的解释并没有错;但若用世界知识来衡量，这样的理解就很不够了。在欧洲，废墟的含义自近代以来有了明显的丰富和扩充，这个语词被赋予了更为深厚的内涵。</w:t>
      </w:r>
    </w:p>
    <w:p w:rsidR="009D7889" w:rsidRDefault="00BA51C7" w:rsidP="00BE1489">
      <w:pPr>
        <w:pStyle w:val="a3"/>
        <w:spacing w:line="360" w:lineRule="auto"/>
        <w:ind w:firstLineChars="200" w:firstLine="480"/>
        <w:rPr>
          <w:rFonts w:ascii="楷体" w:eastAsia="楷体" w:hAnsi="楷体" w:cs="楷体"/>
          <w:sz w:val="24"/>
        </w:rPr>
      </w:pPr>
      <w:r>
        <w:rPr>
          <w:rFonts w:ascii="楷体" w:eastAsia="楷体" w:hAnsi="楷体" w:cs="楷体" w:hint="eastAsia"/>
          <w:sz w:val="24"/>
        </w:rPr>
        <w:t>废墟的词义变化是从欧洲的文艺复兴开始的。早在15世纪，人们从偶然的废墟挖掘中发现了古代希腊、罗马时代那些生机勃勃的壁画、雕塑等绝妙艺术品，受到极大的震撼和鼓舞，于是决心以古代为榜样来复兴文学和艺术。古代那些巍</w:t>
      </w:r>
      <w:r>
        <w:rPr>
          <w:rFonts w:ascii="楷体" w:eastAsia="楷体" w:hAnsi="楷体" w:cs="楷体" w:hint="eastAsia"/>
          <w:sz w:val="24"/>
        </w:rPr>
        <w:lastRenderedPageBreak/>
        <w:t>峨的神庙和宫殿，尽管多半都在战火和天灾中沦为废墟了，但它们依然令人肃然起敬，不仅引起人们思古的幽情，更激发人们对艺术创造的热情。从那时起，欧洲人就渐渐养成了对所谓残缺美的欣赏习惯。于是各地残破的古建筑遗址越来越成为文学艺术家描写和表现的对象，文物的意识也在人们心中萌发了。</w:t>
      </w:r>
    </w:p>
    <w:p w:rsidR="009D7889" w:rsidRDefault="00BA51C7" w:rsidP="00BE1489">
      <w:pPr>
        <w:pStyle w:val="a3"/>
        <w:spacing w:line="360" w:lineRule="auto"/>
        <w:ind w:firstLineChars="200" w:firstLine="480"/>
        <w:rPr>
          <w:rFonts w:ascii="楷体" w:eastAsia="楷体" w:hAnsi="楷体" w:cs="楷体"/>
          <w:sz w:val="24"/>
        </w:rPr>
      </w:pPr>
      <w:r>
        <w:rPr>
          <w:rFonts w:ascii="楷体" w:eastAsia="楷体" w:hAnsi="楷体" w:cs="楷体" w:hint="eastAsia"/>
          <w:sz w:val="24"/>
        </w:rPr>
        <w:t>废墟的美学价值及品位的提升，另一个重要进程是18世纪末、19世纪初的浪漫主义运动。这一历史时期，欧洲工业化运动的弊端已开始显现出来，加上启蒙运动中提出的返归自然的主张，这些都在浪漫主义运动中引起强烈的反响。一些浪漫派作家厌恶工业化的喧嚣，缅怀中世纪的田园生活和情调，创作中喜好远古的题材，追求神奇和神秘，爱好废墟的景象。欧洲常见的古堡遗址很符合他们的审美理想。</w:t>
      </w:r>
    </w:p>
    <w:p w:rsidR="009D7889" w:rsidRDefault="00BA51C7" w:rsidP="00BE1489">
      <w:pPr>
        <w:pStyle w:val="a3"/>
        <w:spacing w:line="360" w:lineRule="auto"/>
        <w:ind w:firstLineChars="200" w:firstLine="480"/>
        <w:rPr>
          <w:rFonts w:ascii="楷体" w:eastAsia="楷体" w:hAnsi="楷体" w:cs="楷体"/>
          <w:sz w:val="24"/>
        </w:rPr>
      </w:pPr>
      <w:r>
        <w:rPr>
          <w:rFonts w:ascii="楷体" w:eastAsia="楷体" w:hAnsi="楷体" w:cs="楷体" w:hint="eastAsia"/>
          <w:sz w:val="24"/>
        </w:rPr>
        <w:t>第三股推动力量是1820年爱琴海米罗岛上的女性雕塑阿弗洛狄忒，即断臂维纳斯的发现。这尊被认为世界上最美的女性雕塑，多少人想复原她的双臂姿势都以失败告终。断臂维纳斯也由此作为残缺美的经典永远定格，为废墟的残缺</w:t>
      </w:r>
      <w:proofErr w:type="gramStart"/>
      <w:r>
        <w:rPr>
          <w:rFonts w:ascii="楷体" w:eastAsia="楷体" w:hAnsi="楷体" w:cs="楷体" w:hint="eastAsia"/>
          <w:sz w:val="24"/>
        </w:rPr>
        <w:t>美进入</w:t>
      </w:r>
      <w:proofErr w:type="gramEnd"/>
      <w:r>
        <w:rPr>
          <w:rFonts w:ascii="楷体" w:eastAsia="楷体" w:hAnsi="楷体" w:cs="楷体" w:hint="eastAsia"/>
          <w:sz w:val="24"/>
        </w:rPr>
        <w:t>美学殿堂提供了有力的依据，使保护废墟遗址成为一种文化行为。</w:t>
      </w:r>
    </w:p>
    <w:p w:rsidR="009D7889" w:rsidRDefault="00BA51C7" w:rsidP="00BE1489">
      <w:pPr>
        <w:pStyle w:val="a3"/>
        <w:spacing w:line="360" w:lineRule="auto"/>
        <w:ind w:firstLineChars="200" w:firstLine="480"/>
        <w:rPr>
          <w:rFonts w:ascii="楷体" w:eastAsia="楷体" w:hAnsi="楷体" w:cs="楷体"/>
          <w:sz w:val="24"/>
        </w:rPr>
      </w:pPr>
      <w:r>
        <w:rPr>
          <w:rFonts w:ascii="楷体" w:eastAsia="楷体" w:hAnsi="楷体" w:cs="楷体" w:hint="eastAsia"/>
          <w:sz w:val="24"/>
        </w:rPr>
        <w:t>有位外国作家在观赏希腊卫城废墟的时候，发出这样的惊叹：那种想象的喜悦，不是所谓的空想的诗，而是悟性的陶醉。我国有作家旅欧时也兴</w:t>
      </w:r>
      <w:proofErr w:type="gramStart"/>
      <w:r>
        <w:rPr>
          <w:rFonts w:ascii="楷体" w:eastAsia="楷体" w:hAnsi="楷体" w:cs="楷体" w:hint="eastAsia"/>
          <w:sz w:val="24"/>
        </w:rPr>
        <w:t>发类似</w:t>
      </w:r>
      <w:proofErr w:type="gramEnd"/>
      <w:r>
        <w:rPr>
          <w:rFonts w:ascii="楷体" w:eastAsia="楷体" w:hAnsi="楷体" w:cs="楷体" w:hint="eastAsia"/>
          <w:sz w:val="24"/>
        </w:rPr>
        <w:t>的惊叹：看到一座古堡废墟耸立在多瑙河畔，就像看到了600年前塞尔维亚人的智慧和力量。美学家朱光潜说：年代的久远常常使一种最寻常的物体也具有一种美。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w:t>
      </w:r>
    </w:p>
    <w:p w:rsidR="009D7889" w:rsidRDefault="00BA51C7" w:rsidP="00BE1489">
      <w:pPr>
        <w:pStyle w:val="a3"/>
        <w:spacing w:line="360" w:lineRule="auto"/>
        <w:ind w:firstLineChars="200" w:firstLine="480"/>
        <w:rPr>
          <w:rFonts w:ascii="楷体" w:eastAsia="楷体" w:hAnsi="楷体" w:cs="楷体"/>
          <w:sz w:val="24"/>
        </w:rPr>
      </w:pPr>
      <w:r>
        <w:rPr>
          <w:rFonts w:ascii="楷体" w:eastAsia="楷体" w:hAnsi="楷体" w:cs="楷体" w:hint="eastAsia"/>
          <w:sz w:val="24"/>
        </w:rPr>
        <w:t>一见残破的废墟就觉得碍眼，不惜工本修葺一新，这在某种意义上是缺乏文化素养的表现。重修伟大的长城废墟这一石头的史诗，修了一段又一段，然后把这些新长城当作旅游点，吸引游人来看这假古董，这是对国民文物意识的严重误导!殊不知这种以假乱真的做法，对那些稍有文物意识的游客来说是倒胃口的。笔者曾多次陪同来自各地的朋友游览长城，人家往往事先就提出要求：可不要领我们去看新的长城哦!一次我陪两对外国夫妇游览司马台长城，起初我也不知道它是修旧如旧过的，以为是被岁月特赦了的。直到走完最后一个完好的岗楼时，</w:t>
      </w:r>
      <w:r>
        <w:rPr>
          <w:rFonts w:ascii="楷体" w:eastAsia="楷体" w:hAnsi="楷体" w:cs="楷体" w:hint="eastAsia"/>
          <w:sz w:val="24"/>
        </w:rPr>
        <w:lastRenderedPageBreak/>
        <w:t>眼前突然出现乱石满地的残破的长城遗迹。大家不约而同喊了起来：长城在这里呢!不顾一切地攀爬了起来。不难理解，人家要瞻仰和领悟的是</w:t>
      </w:r>
      <w:proofErr w:type="gramStart"/>
      <w:r>
        <w:rPr>
          <w:rFonts w:ascii="楷体" w:eastAsia="楷体" w:hAnsi="楷体" w:cs="楷体" w:hint="eastAsia"/>
          <w:sz w:val="24"/>
        </w:rPr>
        <w:t>那尽管</w:t>
      </w:r>
      <w:proofErr w:type="gramEnd"/>
      <w:r>
        <w:rPr>
          <w:rFonts w:ascii="楷体" w:eastAsia="楷体" w:hAnsi="楷体" w:cs="楷体" w:hint="eastAsia"/>
          <w:sz w:val="24"/>
        </w:rPr>
        <w:t>残破，却带着岁月沧桑，因而能唤起悟性的陶醉的伟大长城废墟，而不是任何用钱就能换来的崭新建筑。</w:t>
      </w:r>
    </w:p>
    <w:p w:rsidR="00BE1489" w:rsidRDefault="00BA51C7" w:rsidP="00BE1489">
      <w:pPr>
        <w:pStyle w:val="a3"/>
        <w:spacing w:line="360" w:lineRule="auto"/>
        <w:ind w:firstLineChars="200" w:firstLine="480"/>
        <w:rPr>
          <w:rFonts w:ascii="楷体" w:eastAsia="楷体" w:hAnsi="楷体" w:cs="楷体"/>
          <w:sz w:val="24"/>
        </w:rPr>
      </w:pPr>
      <w:r>
        <w:rPr>
          <w:rFonts w:ascii="楷体" w:eastAsia="楷体" w:hAnsi="楷体" w:cs="楷体" w:hint="eastAsia"/>
          <w:sz w:val="24"/>
        </w:rPr>
        <w:t>联系近年来重修圆明园的呼声，特别是上世纪90年代以来无数大拆大建事件，不难看出，关于废墟美的意识在有些人那里还是“0”!</w:t>
      </w:r>
    </w:p>
    <w:p w:rsidR="009D7889" w:rsidRDefault="00BA51C7" w:rsidP="00BE1489">
      <w:pPr>
        <w:pStyle w:val="a3"/>
        <w:spacing w:line="360" w:lineRule="auto"/>
        <w:ind w:firstLineChars="200" w:firstLine="480"/>
        <w:jc w:val="right"/>
        <w:rPr>
          <w:rFonts w:ascii="楷体" w:eastAsia="楷体" w:hAnsi="楷体" w:cs="楷体"/>
          <w:sz w:val="24"/>
        </w:rPr>
      </w:pPr>
      <w:r>
        <w:rPr>
          <w:rFonts w:ascii="楷体" w:eastAsia="楷体" w:hAnsi="楷体" w:cs="楷体" w:hint="eastAsia"/>
          <w:sz w:val="24"/>
        </w:rPr>
        <w:t>(取材于叶廷芳《保护废墟，欣赏废墟之美》)</w:t>
      </w:r>
    </w:p>
    <w:p w:rsidR="009D7889" w:rsidRDefault="009D7889" w:rsidP="00BE1489">
      <w:pPr>
        <w:pStyle w:val="a3"/>
        <w:spacing w:line="360" w:lineRule="auto"/>
        <w:rPr>
          <w:rFonts w:ascii="楷体" w:eastAsia="楷体" w:hAnsi="楷体" w:cs="楷体"/>
        </w:rPr>
      </w:pPr>
    </w:p>
    <w:p w:rsidR="009D7889" w:rsidRDefault="009D7889" w:rsidP="00BE1489">
      <w:pPr>
        <w:spacing w:line="360" w:lineRule="auto"/>
        <w:rPr>
          <w:bCs/>
          <w:sz w:val="28"/>
          <w:szCs w:val="28"/>
        </w:rPr>
      </w:pPr>
    </w:p>
    <w:p w:rsidR="009D7889" w:rsidRDefault="009D7889" w:rsidP="00BE1489">
      <w:pPr>
        <w:spacing w:line="360" w:lineRule="auto"/>
        <w:rPr>
          <w:b/>
          <w:sz w:val="28"/>
          <w:szCs w:val="28"/>
        </w:rPr>
      </w:pPr>
    </w:p>
    <w:sectPr w:rsidR="009D7889">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F5" w:rsidRDefault="00FA63F5">
      <w:r>
        <w:separator/>
      </w:r>
    </w:p>
  </w:endnote>
  <w:endnote w:type="continuationSeparator" w:id="0">
    <w:p w:rsidR="00FA63F5" w:rsidRDefault="00FA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89" w:rsidRDefault="00BA51C7">
    <w:pPr>
      <w:pStyle w:val="a5"/>
      <w:framePr w:wrap="around" w:vAnchor="text" w:hAnchor="margin" w:xAlign="center" w:y="1"/>
      <w:rPr>
        <w:rStyle w:val="a9"/>
      </w:rPr>
    </w:pPr>
    <w:r>
      <w:fldChar w:fldCharType="begin"/>
    </w:r>
    <w:r>
      <w:rPr>
        <w:rStyle w:val="a9"/>
      </w:rPr>
      <w:instrText xml:space="preserve">PAGE  </w:instrText>
    </w:r>
    <w:r>
      <w:fldChar w:fldCharType="end"/>
    </w:r>
  </w:p>
  <w:p w:rsidR="009D7889" w:rsidRDefault="009D78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89" w:rsidRDefault="00BA51C7">
    <w:pPr>
      <w:pStyle w:val="a5"/>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F5" w:rsidRDefault="00FA63F5">
      <w:r>
        <w:separator/>
      </w:r>
    </w:p>
  </w:footnote>
  <w:footnote w:type="continuationSeparator" w:id="0">
    <w:p w:rsidR="00FA63F5" w:rsidRDefault="00FA6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76"/>
    <w:rsid w:val="0001334D"/>
    <w:rsid w:val="0002196A"/>
    <w:rsid w:val="00044897"/>
    <w:rsid w:val="000748B0"/>
    <w:rsid w:val="00081419"/>
    <w:rsid w:val="00087D8C"/>
    <w:rsid w:val="00087FCF"/>
    <w:rsid w:val="000B0D54"/>
    <w:rsid w:val="000D0B7F"/>
    <w:rsid w:val="000E1CEE"/>
    <w:rsid w:val="000E5F2F"/>
    <w:rsid w:val="001005E1"/>
    <w:rsid w:val="00106A2C"/>
    <w:rsid w:val="0010731F"/>
    <w:rsid w:val="001222FE"/>
    <w:rsid w:val="0012677B"/>
    <w:rsid w:val="00131DED"/>
    <w:rsid w:val="001760FE"/>
    <w:rsid w:val="001A05AC"/>
    <w:rsid w:val="001B1160"/>
    <w:rsid w:val="001C41FD"/>
    <w:rsid w:val="001C5FC8"/>
    <w:rsid w:val="001E210B"/>
    <w:rsid w:val="001F457B"/>
    <w:rsid w:val="001F5C76"/>
    <w:rsid w:val="002004E6"/>
    <w:rsid w:val="002016B2"/>
    <w:rsid w:val="00203357"/>
    <w:rsid w:val="00214372"/>
    <w:rsid w:val="002205EE"/>
    <w:rsid w:val="002230C1"/>
    <w:rsid w:val="00230C40"/>
    <w:rsid w:val="0023702D"/>
    <w:rsid w:val="002601AD"/>
    <w:rsid w:val="0027112E"/>
    <w:rsid w:val="002712D9"/>
    <w:rsid w:val="00276B22"/>
    <w:rsid w:val="002A2232"/>
    <w:rsid w:val="002A4CDB"/>
    <w:rsid w:val="002B4788"/>
    <w:rsid w:val="002C1CDA"/>
    <w:rsid w:val="002F280B"/>
    <w:rsid w:val="0034049D"/>
    <w:rsid w:val="0034595B"/>
    <w:rsid w:val="00351E7F"/>
    <w:rsid w:val="00354C47"/>
    <w:rsid w:val="00362D4F"/>
    <w:rsid w:val="00366A4A"/>
    <w:rsid w:val="00373FAB"/>
    <w:rsid w:val="0037564F"/>
    <w:rsid w:val="00394D53"/>
    <w:rsid w:val="003A5EC3"/>
    <w:rsid w:val="003B2A90"/>
    <w:rsid w:val="003B4142"/>
    <w:rsid w:val="003C0C22"/>
    <w:rsid w:val="003C54AA"/>
    <w:rsid w:val="003D4AF1"/>
    <w:rsid w:val="003F4044"/>
    <w:rsid w:val="003F5EE5"/>
    <w:rsid w:val="00405421"/>
    <w:rsid w:val="00406C80"/>
    <w:rsid w:val="00416785"/>
    <w:rsid w:val="00417075"/>
    <w:rsid w:val="0043194C"/>
    <w:rsid w:val="00446B3A"/>
    <w:rsid w:val="0045336F"/>
    <w:rsid w:val="00460AD1"/>
    <w:rsid w:val="00475BA0"/>
    <w:rsid w:val="004B07AD"/>
    <w:rsid w:val="004B1736"/>
    <w:rsid w:val="004B2A58"/>
    <w:rsid w:val="004D1FDB"/>
    <w:rsid w:val="004D4874"/>
    <w:rsid w:val="005037E2"/>
    <w:rsid w:val="005159B6"/>
    <w:rsid w:val="00521A9D"/>
    <w:rsid w:val="005245AC"/>
    <w:rsid w:val="00555C0F"/>
    <w:rsid w:val="00586A45"/>
    <w:rsid w:val="005A5DD6"/>
    <w:rsid w:val="005B70B0"/>
    <w:rsid w:val="005D7838"/>
    <w:rsid w:val="005F4326"/>
    <w:rsid w:val="006133AD"/>
    <w:rsid w:val="006512BE"/>
    <w:rsid w:val="00663B28"/>
    <w:rsid w:val="00665E63"/>
    <w:rsid w:val="0066725E"/>
    <w:rsid w:val="00673D81"/>
    <w:rsid w:val="006D03D1"/>
    <w:rsid w:val="006D260E"/>
    <w:rsid w:val="006F1214"/>
    <w:rsid w:val="007241AB"/>
    <w:rsid w:val="007548AA"/>
    <w:rsid w:val="0075671B"/>
    <w:rsid w:val="00761682"/>
    <w:rsid w:val="0076694F"/>
    <w:rsid w:val="00771F9B"/>
    <w:rsid w:val="007822D7"/>
    <w:rsid w:val="00787B8A"/>
    <w:rsid w:val="007900C3"/>
    <w:rsid w:val="007A24EE"/>
    <w:rsid w:val="007B335F"/>
    <w:rsid w:val="007B37B5"/>
    <w:rsid w:val="007B4540"/>
    <w:rsid w:val="007B793A"/>
    <w:rsid w:val="007E372C"/>
    <w:rsid w:val="007F33D1"/>
    <w:rsid w:val="00827EB2"/>
    <w:rsid w:val="008304F3"/>
    <w:rsid w:val="008459C1"/>
    <w:rsid w:val="008506CD"/>
    <w:rsid w:val="00854741"/>
    <w:rsid w:val="00883A42"/>
    <w:rsid w:val="00894649"/>
    <w:rsid w:val="00894C62"/>
    <w:rsid w:val="008B7F2F"/>
    <w:rsid w:val="008C2E65"/>
    <w:rsid w:val="008C622C"/>
    <w:rsid w:val="008E0505"/>
    <w:rsid w:val="00907A79"/>
    <w:rsid w:val="00933F05"/>
    <w:rsid w:val="0093587A"/>
    <w:rsid w:val="009374F0"/>
    <w:rsid w:val="00940B97"/>
    <w:rsid w:val="00966AFE"/>
    <w:rsid w:val="00967ABC"/>
    <w:rsid w:val="00970044"/>
    <w:rsid w:val="009A2B49"/>
    <w:rsid w:val="009B6C64"/>
    <w:rsid w:val="009C762C"/>
    <w:rsid w:val="009D2D83"/>
    <w:rsid w:val="009D7889"/>
    <w:rsid w:val="009E4C52"/>
    <w:rsid w:val="009F510C"/>
    <w:rsid w:val="009F6BC9"/>
    <w:rsid w:val="00A033EC"/>
    <w:rsid w:val="00A2712F"/>
    <w:rsid w:val="00A44E9E"/>
    <w:rsid w:val="00A530FB"/>
    <w:rsid w:val="00A62EF6"/>
    <w:rsid w:val="00A64DC3"/>
    <w:rsid w:val="00A75724"/>
    <w:rsid w:val="00A92130"/>
    <w:rsid w:val="00AB11C2"/>
    <w:rsid w:val="00AB6E3C"/>
    <w:rsid w:val="00AC5D41"/>
    <w:rsid w:val="00AD7DAD"/>
    <w:rsid w:val="00AE54D5"/>
    <w:rsid w:val="00B10E49"/>
    <w:rsid w:val="00B4702A"/>
    <w:rsid w:val="00B52159"/>
    <w:rsid w:val="00B565F9"/>
    <w:rsid w:val="00B56B22"/>
    <w:rsid w:val="00B570C7"/>
    <w:rsid w:val="00B662B9"/>
    <w:rsid w:val="00B75FAB"/>
    <w:rsid w:val="00B762D2"/>
    <w:rsid w:val="00B773C0"/>
    <w:rsid w:val="00B8150E"/>
    <w:rsid w:val="00B82CDB"/>
    <w:rsid w:val="00B9325D"/>
    <w:rsid w:val="00BA51C7"/>
    <w:rsid w:val="00BA783E"/>
    <w:rsid w:val="00BB4E50"/>
    <w:rsid w:val="00BB528F"/>
    <w:rsid w:val="00BB7888"/>
    <w:rsid w:val="00BC50E5"/>
    <w:rsid w:val="00BD084A"/>
    <w:rsid w:val="00BE1489"/>
    <w:rsid w:val="00BE3650"/>
    <w:rsid w:val="00BE6EF5"/>
    <w:rsid w:val="00BF5DBB"/>
    <w:rsid w:val="00BF7B1E"/>
    <w:rsid w:val="00C07EA7"/>
    <w:rsid w:val="00C2120E"/>
    <w:rsid w:val="00C23A04"/>
    <w:rsid w:val="00C24EC7"/>
    <w:rsid w:val="00C446EC"/>
    <w:rsid w:val="00C53F30"/>
    <w:rsid w:val="00C71C21"/>
    <w:rsid w:val="00CE16D6"/>
    <w:rsid w:val="00D00BA6"/>
    <w:rsid w:val="00D079A5"/>
    <w:rsid w:val="00D314E7"/>
    <w:rsid w:val="00D35820"/>
    <w:rsid w:val="00D43947"/>
    <w:rsid w:val="00D55A57"/>
    <w:rsid w:val="00DA559B"/>
    <w:rsid w:val="00DB3ADA"/>
    <w:rsid w:val="00DC35E2"/>
    <w:rsid w:val="00DE2A70"/>
    <w:rsid w:val="00DF6F50"/>
    <w:rsid w:val="00DF7528"/>
    <w:rsid w:val="00E02075"/>
    <w:rsid w:val="00E4000C"/>
    <w:rsid w:val="00E57400"/>
    <w:rsid w:val="00E66E44"/>
    <w:rsid w:val="00E72636"/>
    <w:rsid w:val="00E7722D"/>
    <w:rsid w:val="00EA6818"/>
    <w:rsid w:val="00EC2B18"/>
    <w:rsid w:val="00ED05A3"/>
    <w:rsid w:val="00ED634A"/>
    <w:rsid w:val="00F10705"/>
    <w:rsid w:val="00F11363"/>
    <w:rsid w:val="00F24B0C"/>
    <w:rsid w:val="00F27DF3"/>
    <w:rsid w:val="00F33ECE"/>
    <w:rsid w:val="00F46372"/>
    <w:rsid w:val="00F6335B"/>
    <w:rsid w:val="00F8743D"/>
    <w:rsid w:val="00F9726F"/>
    <w:rsid w:val="00FA08C6"/>
    <w:rsid w:val="00FA63F5"/>
    <w:rsid w:val="00FB232C"/>
    <w:rsid w:val="00FC3D6A"/>
    <w:rsid w:val="00FC48C9"/>
    <w:rsid w:val="00FE65A9"/>
    <w:rsid w:val="16CA1002"/>
    <w:rsid w:val="175F67F1"/>
    <w:rsid w:val="2A421D9A"/>
    <w:rsid w:val="354F53A2"/>
    <w:rsid w:val="358214F6"/>
    <w:rsid w:val="3C484D28"/>
    <w:rsid w:val="4548271B"/>
    <w:rsid w:val="4ECC7225"/>
    <w:rsid w:val="73A939B1"/>
    <w:rsid w:val="75F1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76464A-8CE8-455D-96B5-74E5D3D7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6" w:lineRule="atLeast"/>
      <w:jc w:val="left"/>
    </w:pPr>
    <w:rPr>
      <w:rFonts w:ascii="Arial" w:hAnsi="Arial" w:cs="Arial"/>
      <w:kern w:val="0"/>
      <w:sz w:val="23"/>
      <w:szCs w:val="23"/>
    </w:rPr>
  </w:style>
  <w:style w:type="paragraph" w:styleId="a7">
    <w:name w:val="Normal (Web)"/>
    <w:basedOn w:val="a"/>
    <w:pPr>
      <w:widowControl/>
      <w:spacing w:before="100" w:beforeAutospacing="1" w:after="100" w:afterAutospacing="1"/>
      <w:jc w:val="left"/>
    </w:pPr>
    <w:rPr>
      <w:rFonts w:ascii="宋体" w:hAnsi="宋体"/>
      <w:kern w:val="0"/>
      <w:sz w:val="24"/>
    </w:rPr>
  </w:style>
  <w:style w:type="table" w:styleId="a8">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character" w:styleId="aa">
    <w:name w:val="Hyperlink"/>
    <w:basedOn w:val="a0"/>
    <w:rPr>
      <w:color w:val="0563C1" w:themeColor="hyperlink"/>
      <w:u w:val="single"/>
    </w:rPr>
  </w:style>
  <w:style w:type="character" w:customStyle="1" w:styleId="Char0">
    <w:name w:val="页眉 Char"/>
    <w:link w:val="a6"/>
    <w:uiPriority w:val="99"/>
    <w:rPr>
      <w:kern w:val="2"/>
      <w:sz w:val="18"/>
      <w:szCs w:val="18"/>
    </w:rPr>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rPr>
      <w:kern w:val="2"/>
      <w:sz w:val="18"/>
      <w:szCs w:val="18"/>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483</Words>
  <Characters>2754</Characters>
  <Application>Microsoft Office Word</Application>
  <DocSecurity>0</DocSecurity>
  <Lines>22</Lines>
  <Paragraphs>6</Paragraphs>
  <ScaleCrop>false</ScaleCrop>
  <Company>微软中国</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2020-02-03T07:02:00Z</dcterms:created>
  <dcterms:modified xsi:type="dcterms:W3CDTF">2020-02-15T15:57:00Z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