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8E185" w14:textId="77777777" w:rsidR="00C622E0" w:rsidRDefault="0032155C">
      <w:pPr>
        <w:jc w:val="center"/>
        <w:rPr>
          <w:rFonts w:ascii="宋体" w:hAnsi="宋体"/>
          <w:b/>
          <w:bCs/>
          <w:sz w:val="28"/>
          <w:szCs w:val="28"/>
        </w:rPr>
      </w:pPr>
      <w:r>
        <w:rPr>
          <w:rFonts w:ascii="宋体" w:hAnsi="宋体" w:hint="eastAsia"/>
          <w:b/>
          <w:bCs/>
          <w:sz w:val="28"/>
          <w:szCs w:val="28"/>
        </w:rPr>
        <w:t>特殊方程特别解法</w:t>
      </w:r>
    </w:p>
    <w:p w14:paraId="19A0AF31" w14:textId="77777777" w:rsidR="00C622E0" w:rsidRDefault="0032155C">
      <w:pPr>
        <w:jc w:val="center"/>
        <w:rPr>
          <w:rFonts w:ascii="宋体" w:hAnsi="宋体"/>
          <w:b/>
          <w:bCs/>
          <w:sz w:val="28"/>
          <w:szCs w:val="28"/>
        </w:rPr>
      </w:pPr>
      <w:r>
        <w:rPr>
          <w:rFonts w:ascii="宋体" w:hAnsi="宋体" w:hint="eastAsia"/>
          <w:b/>
          <w:bCs/>
          <w:sz w:val="28"/>
          <w:szCs w:val="28"/>
        </w:rPr>
        <w:t xml:space="preserve">                       ---一元一次方程解法拓展（3）</w:t>
      </w:r>
    </w:p>
    <w:p w14:paraId="446DB8A7" w14:textId="77777777" w:rsidR="00C622E0" w:rsidRDefault="0032155C">
      <w:pPr>
        <w:jc w:val="left"/>
        <w:rPr>
          <w:rFonts w:ascii="宋体" w:hAnsi="宋体"/>
          <w:b/>
          <w:bCs/>
        </w:rPr>
      </w:pPr>
      <w:r>
        <w:rPr>
          <w:rFonts w:ascii="宋体" w:hAnsi="宋体" w:hint="eastAsia"/>
          <w:b/>
          <w:bCs/>
        </w:rPr>
        <w:t>【课时</w:t>
      </w:r>
      <w:r w:rsidR="002C4B55">
        <w:rPr>
          <w:rFonts w:ascii="宋体" w:hAnsi="宋体" w:hint="eastAsia"/>
          <w:b/>
          <w:bCs/>
        </w:rPr>
        <w:t>学习</w:t>
      </w:r>
      <w:r>
        <w:rPr>
          <w:rFonts w:ascii="宋体" w:hAnsi="宋体" w:hint="eastAsia"/>
          <w:b/>
          <w:bCs/>
        </w:rPr>
        <w:t>目标】</w:t>
      </w:r>
    </w:p>
    <w:tbl>
      <w:tblPr>
        <w:tblW w:w="4906"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4612"/>
        <w:gridCol w:w="1306"/>
      </w:tblGrid>
      <w:tr w:rsidR="00C622E0" w14:paraId="4A09398D" w14:textId="77777777">
        <w:trPr>
          <w:trHeight w:val="125"/>
        </w:trPr>
        <w:tc>
          <w:tcPr>
            <w:tcW w:w="1365" w:type="pct"/>
            <w:tcBorders>
              <w:top w:val="single" w:sz="4" w:space="0" w:color="auto"/>
              <w:left w:val="single" w:sz="4" w:space="0" w:color="auto"/>
              <w:right w:val="single" w:sz="4" w:space="0" w:color="auto"/>
            </w:tcBorders>
            <w:vAlign w:val="center"/>
          </w:tcPr>
          <w:p w14:paraId="4051ADF1" w14:textId="77777777" w:rsidR="00C622E0" w:rsidRDefault="0032155C">
            <w:pPr>
              <w:jc w:val="center"/>
              <w:rPr>
                <w:rFonts w:ascii="宋体" w:hAnsi="宋体" w:cs="仿宋"/>
              </w:rPr>
            </w:pPr>
            <w:r>
              <w:rPr>
                <w:rFonts w:ascii="宋体" w:hAnsi="宋体" w:cs="仿宋" w:hint="eastAsia"/>
              </w:rPr>
              <w:t>学习目标</w:t>
            </w:r>
          </w:p>
        </w:tc>
        <w:tc>
          <w:tcPr>
            <w:tcW w:w="2833" w:type="pct"/>
            <w:tcBorders>
              <w:top w:val="single" w:sz="4" w:space="0" w:color="auto"/>
              <w:left w:val="nil"/>
              <w:bottom w:val="single" w:sz="4" w:space="0" w:color="auto"/>
              <w:right w:val="single" w:sz="4" w:space="0" w:color="auto"/>
            </w:tcBorders>
            <w:vAlign w:val="center"/>
          </w:tcPr>
          <w:p w14:paraId="188AD723" w14:textId="77777777" w:rsidR="00C622E0" w:rsidRDefault="0032155C">
            <w:pPr>
              <w:jc w:val="center"/>
              <w:rPr>
                <w:rFonts w:ascii="宋体" w:hAnsi="宋体" w:cs="仿宋"/>
              </w:rPr>
            </w:pPr>
            <w:r>
              <w:rPr>
                <w:rFonts w:ascii="宋体" w:hAnsi="宋体" w:cs="仿宋" w:hint="eastAsia"/>
              </w:rPr>
              <w:t>水平描述</w:t>
            </w:r>
          </w:p>
        </w:tc>
        <w:tc>
          <w:tcPr>
            <w:tcW w:w="802" w:type="pct"/>
            <w:tcBorders>
              <w:top w:val="single" w:sz="4" w:space="0" w:color="auto"/>
              <w:left w:val="nil"/>
              <w:bottom w:val="single" w:sz="4" w:space="0" w:color="auto"/>
              <w:right w:val="single" w:sz="4" w:space="0" w:color="auto"/>
            </w:tcBorders>
            <w:vAlign w:val="center"/>
          </w:tcPr>
          <w:p w14:paraId="216C125D" w14:textId="77777777" w:rsidR="00C622E0" w:rsidRDefault="0032155C">
            <w:pPr>
              <w:jc w:val="center"/>
              <w:rPr>
                <w:rFonts w:ascii="宋体" w:hAnsi="宋体" w:cs="仿宋"/>
              </w:rPr>
            </w:pPr>
            <w:r>
              <w:rPr>
                <w:rFonts w:ascii="宋体" w:hAnsi="宋体" w:cs="仿宋" w:hint="eastAsia"/>
              </w:rPr>
              <w:t>水平层级</w:t>
            </w:r>
          </w:p>
        </w:tc>
      </w:tr>
      <w:tr w:rsidR="00C622E0" w14:paraId="13F22FEA" w14:textId="77777777">
        <w:trPr>
          <w:trHeight w:val="70"/>
        </w:trPr>
        <w:tc>
          <w:tcPr>
            <w:tcW w:w="1365" w:type="pct"/>
            <w:vMerge w:val="restart"/>
            <w:tcBorders>
              <w:top w:val="single" w:sz="4" w:space="0" w:color="auto"/>
              <w:left w:val="single" w:sz="4" w:space="0" w:color="auto"/>
              <w:right w:val="single" w:sz="4" w:space="0" w:color="auto"/>
            </w:tcBorders>
            <w:vAlign w:val="center"/>
          </w:tcPr>
          <w:p w14:paraId="5EF19FCD" w14:textId="77777777" w:rsidR="00C622E0" w:rsidRDefault="0032155C">
            <w:pPr>
              <w:jc w:val="center"/>
              <w:rPr>
                <w:rFonts w:ascii="宋体" w:hAnsi="宋体" w:cs="仿宋"/>
              </w:rPr>
            </w:pPr>
            <w:r>
              <w:rPr>
                <w:rFonts w:ascii="宋体" w:hAnsi="宋体" w:cs="仿宋" w:hint="eastAsia"/>
              </w:rPr>
              <w:t>解一元一次方程</w:t>
            </w:r>
          </w:p>
        </w:tc>
        <w:tc>
          <w:tcPr>
            <w:tcW w:w="2833" w:type="pct"/>
            <w:tcBorders>
              <w:top w:val="single" w:sz="4" w:space="0" w:color="auto"/>
              <w:left w:val="nil"/>
              <w:bottom w:val="single" w:sz="4" w:space="0" w:color="auto"/>
              <w:right w:val="single" w:sz="4" w:space="0" w:color="auto"/>
            </w:tcBorders>
            <w:vAlign w:val="center"/>
          </w:tcPr>
          <w:p w14:paraId="768C638C" w14:textId="77777777" w:rsidR="00C622E0" w:rsidRDefault="0032155C">
            <w:pPr>
              <w:rPr>
                <w:rFonts w:ascii="宋体" w:hAnsi="宋体" w:cs="仿宋"/>
              </w:rPr>
            </w:pPr>
            <w:r>
              <w:rPr>
                <w:rFonts w:ascii="宋体" w:hAnsi="宋体" w:cs="仿宋"/>
              </w:rPr>
              <w:t>（</w:t>
            </w:r>
            <w:r>
              <w:rPr>
                <w:rFonts w:ascii="Times New Roman" w:hAnsi="Times New Roman"/>
              </w:rPr>
              <w:t>1</w:t>
            </w:r>
            <w:r>
              <w:rPr>
                <w:rFonts w:ascii="宋体" w:hAnsi="宋体" w:cs="仿宋"/>
              </w:rPr>
              <w:t>）</w:t>
            </w:r>
            <w:r>
              <w:rPr>
                <w:rFonts w:ascii="Helvetica Neue" w:hAnsi="Helvetica Neue" w:cs="Helvetica Neue"/>
                <w:kern w:val="0"/>
              </w:rPr>
              <w:t>会解一元一次方程</w:t>
            </w:r>
            <w:r>
              <w:rPr>
                <w:rFonts w:ascii="Helvetica Neue" w:hAnsi="Helvetica Neue" w:cs="Helvetica Neue" w:hint="eastAsia"/>
                <w:kern w:val="0"/>
              </w:rPr>
              <w:t>，能说出解一元一次方程的基本步骤及各步骤的依据；</w:t>
            </w:r>
          </w:p>
        </w:tc>
        <w:tc>
          <w:tcPr>
            <w:tcW w:w="802" w:type="pct"/>
            <w:tcBorders>
              <w:top w:val="single" w:sz="4" w:space="0" w:color="auto"/>
              <w:left w:val="nil"/>
              <w:bottom w:val="single" w:sz="4" w:space="0" w:color="auto"/>
              <w:right w:val="single" w:sz="4" w:space="0" w:color="auto"/>
            </w:tcBorders>
            <w:vAlign w:val="center"/>
          </w:tcPr>
          <w:p w14:paraId="02D3D72B" w14:textId="77777777" w:rsidR="00C622E0" w:rsidRDefault="0032155C">
            <w:pPr>
              <w:jc w:val="center"/>
              <w:rPr>
                <w:rFonts w:ascii="宋体" w:hAnsi="宋体" w:cs="仿宋"/>
              </w:rPr>
            </w:pPr>
            <w:r>
              <w:rPr>
                <w:rFonts w:ascii="宋体" w:hAnsi="宋体" w:cs="仿宋"/>
              </w:rPr>
              <w:t>水平一</w:t>
            </w:r>
          </w:p>
        </w:tc>
      </w:tr>
      <w:tr w:rsidR="00C622E0" w14:paraId="6F3FF6D6" w14:textId="77777777">
        <w:trPr>
          <w:trHeight w:val="70"/>
        </w:trPr>
        <w:tc>
          <w:tcPr>
            <w:tcW w:w="1365" w:type="pct"/>
            <w:vMerge/>
            <w:tcBorders>
              <w:left w:val="single" w:sz="4" w:space="0" w:color="auto"/>
              <w:right w:val="single" w:sz="4" w:space="0" w:color="auto"/>
            </w:tcBorders>
            <w:vAlign w:val="center"/>
          </w:tcPr>
          <w:p w14:paraId="4D24ECB1" w14:textId="77777777" w:rsidR="00C622E0" w:rsidRDefault="00C622E0">
            <w:pPr>
              <w:rPr>
                <w:rFonts w:ascii="宋体" w:hAnsi="宋体" w:cs="仿宋"/>
              </w:rPr>
            </w:pPr>
          </w:p>
        </w:tc>
        <w:tc>
          <w:tcPr>
            <w:tcW w:w="2833" w:type="pct"/>
            <w:tcBorders>
              <w:top w:val="single" w:sz="4" w:space="0" w:color="auto"/>
              <w:left w:val="nil"/>
              <w:bottom w:val="single" w:sz="4" w:space="0" w:color="auto"/>
              <w:right w:val="single" w:sz="4" w:space="0" w:color="auto"/>
            </w:tcBorders>
            <w:vAlign w:val="center"/>
          </w:tcPr>
          <w:p w14:paraId="1C991420" w14:textId="77777777" w:rsidR="00C622E0" w:rsidRDefault="0032155C">
            <w:pPr>
              <w:rPr>
                <w:rFonts w:ascii="宋体" w:hAnsi="宋体" w:cs="仿宋"/>
              </w:rPr>
            </w:pPr>
            <w:r>
              <w:rPr>
                <w:rFonts w:ascii="宋体" w:hAnsi="宋体" w:cs="仿宋"/>
              </w:rPr>
              <w:t>（</w:t>
            </w:r>
            <w:r>
              <w:rPr>
                <w:rFonts w:ascii="Times New Roman" w:hAnsi="Times New Roman"/>
              </w:rPr>
              <w:t>2</w:t>
            </w:r>
            <w:r>
              <w:rPr>
                <w:rFonts w:ascii="宋体" w:hAnsi="宋体" w:cs="仿宋"/>
              </w:rPr>
              <w:t>）</w:t>
            </w:r>
            <w:r>
              <w:rPr>
                <w:rFonts w:ascii="Helvetica Neue" w:hAnsi="Helvetica Neue" w:cs="Helvetica Neue" w:hint="eastAsia"/>
                <w:kern w:val="0"/>
              </w:rPr>
              <w:t>能</w:t>
            </w:r>
            <w:r>
              <w:rPr>
                <w:rFonts w:ascii="宋体" w:hAnsi="宋体" w:cs="仿宋" w:hint="eastAsia"/>
              </w:rPr>
              <w:t>根据方程的结构特征</w:t>
            </w:r>
            <w:r>
              <w:rPr>
                <w:rFonts w:ascii="Helvetica Neue" w:hAnsi="Helvetica Neue" w:cs="Helvetica Neue" w:hint="eastAsia"/>
                <w:kern w:val="0"/>
              </w:rPr>
              <w:t>选择适当的方法解</w:t>
            </w:r>
            <w:r>
              <w:rPr>
                <w:rFonts w:ascii="Helvetica Neue" w:hAnsi="Helvetica Neue" w:cs="Helvetica Neue"/>
                <w:kern w:val="0"/>
              </w:rPr>
              <w:t>一元一次方程</w:t>
            </w:r>
            <w:r>
              <w:rPr>
                <w:rFonts w:ascii="Helvetica Neue" w:hAnsi="Helvetica Neue" w:cs="Helvetica Neue" w:hint="eastAsia"/>
                <w:kern w:val="0"/>
              </w:rPr>
              <w:t>；</w:t>
            </w:r>
          </w:p>
        </w:tc>
        <w:tc>
          <w:tcPr>
            <w:tcW w:w="802" w:type="pct"/>
            <w:tcBorders>
              <w:top w:val="single" w:sz="4" w:space="0" w:color="auto"/>
              <w:left w:val="nil"/>
              <w:bottom w:val="single" w:sz="4" w:space="0" w:color="auto"/>
              <w:right w:val="single" w:sz="4" w:space="0" w:color="auto"/>
            </w:tcBorders>
            <w:vAlign w:val="center"/>
          </w:tcPr>
          <w:p w14:paraId="37A5D097" w14:textId="77777777" w:rsidR="00C622E0" w:rsidRDefault="0032155C">
            <w:pPr>
              <w:jc w:val="center"/>
              <w:rPr>
                <w:rFonts w:ascii="宋体" w:hAnsi="宋体" w:cs="仿宋"/>
              </w:rPr>
            </w:pPr>
            <w:r>
              <w:rPr>
                <w:rFonts w:ascii="宋体" w:hAnsi="宋体" w:cs="仿宋"/>
              </w:rPr>
              <w:t>水平</w:t>
            </w:r>
            <w:r>
              <w:rPr>
                <w:rFonts w:ascii="宋体" w:hAnsi="宋体" w:cs="仿宋" w:hint="eastAsia"/>
              </w:rPr>
              <w:t>二</w:t>
            </w:r>
          </w:p>
        </w:tc>
      </w:tr>
      <w:tr w:rsidR="00C622E0" w14:paraId="28F22120" w14:textId="77777777">
        <w:trPr>
          <w:trHeight w:val="70"/>
        </w:trPr>
        <w:tc>
          <w:tcPr>
            <w:tcW w:w="1365" w:type="pct"/>
            <w:vMerge/>
            <w:tcBorders>
              <w:left w:val="single" w:sz="4" w:space="0" w:color="auto"/>
              <w:bottom w:val="single" w:sz="4" w:space="0" w:color="auto"/>
              <w:right w:val="single" w:sz="4" w:space="0" w:color="auto"/>
            </w:tcBorders>
            <w:vAlign w:val="center"/>
          </w:tcPr>
          <w:p w14:paraId="03ED629C" w14:textId="77777777" w:rsidR="00C622E0" w:rsidRDefault="00C622E0">
            <w:pPr>
              <w:rPr>
                <w:rFonts w:ascii="宋体" w:hAnsi="宋体" w:cs="仿宋"/>
              </w:rPr>
            </w:pPr>
          </w:p>
        </w:tc>
        <w:tc>
          <w:tcPr>
            <w:tcW w:w="2833" w:type="pct"/>
            <w:tcBorders>
              <w:top w:val="single" w:sz="4" w:space="0" w:color="auto"/>
              <w:left w:val="nil"/>
              <w:bottom w:val="single" w:sz="4" w:space="0" w:color="auto"/>
              <w:right w:val="single" w:sz="4" w:space="0" w:color="auto"/>
            </w:tcBorders>
            <w:vAlign w:val="center"/>
          </w:tcPr>
          <w:p w14:paraId="44ECBFAE" w14:textId="77777777" w:rsidR="00C622E0" w:rsidRDefault="0032155C">
            <w:pPr>
              <w:rPr>
                <w:rFonts w:ascii="宋体" w:hAnsi="宋体" w:cs="仿宋"/>
              </w:rPr>
            </w:pPr>
            <w:r>
              <w:rPr>
                <w:rFonts w:ascii="宋体" w:hAnsi="宋体" w:cs="仿宋" w:hint="eastAsia"/>
              </w:rPr>
              <w:t>（</w:t>
            </w:r>
            <w:r>
              <w:rPr>
                <w:rFonts w:ascii="Times New Roman" w:hAnsi="Times New Roman"/>
              </w:rPr>
              <w:t>3</w:t>
            </w:r>
            <w:r>
              <w:rPr>
                <w:rFonts w:ascii="宋体" w:hAnsi="宋体" w:cs="仿宋" w:hint="eastAsia"/>
              </w:rPr>
              <w:t>）能够发现方程系数的关系，将方程进行适当的变形，简化解题步骤．</w:t>
            </w:r>
          </w:p>
        </w:tc>
        <w:tc>
          <w:tcPr>
            <w:tcW w:w="802" w:type="pct"/>
            <w:tcBorders>
              <w:top w:val="single" w:sz="4" w:space="0" w:color="auto"/>
              <w:left w:val="nil"/>
              <w:bottom w:val="single" w:sz="4" w:space="0" w:color="auto"/>
              <w:right w:val="single" w:sz="4" w:space="0" w:color="auto"/>
            </w:tcBorders>
            <w:vAlign w:val="center"/>
          </w:tcPr>
          <w:p w14:paraId="49825B37" w14:textId="77777777" w:rsidR="00C622E0" w:rsidRDefault="0032155C">
            <w:pPr>
              <w:jc w:val="center"/>
              <w:rPr>
                <w:rFonts w:ascii="宋体" w:hAnsi="宋体" w:cs="仿宋"/>
              </w:rPr>
            </w:pPr>
            <w:r>
              <w:rPr>
                <w:rFonts w:ascii="宋体" w:hAnsi="宋体" w:cs="仿宋" w:hint="eastAsia"/>
              </w:rPr>
              <w:t>水平三</w:t>
            </w:r>
          </w:p>
        </w:tc>
      </w:tr>
    </w:tbl>
    <w:p w14:paraId="6BEDA1CA" w14:textId="77777777" w:rsidR="00C622E0" w:rsidRDefault="00C622E0">
      <w:pPr>
        <w:jc w:val="left"/>
        <w:rPr>
          <w:rFonts w:ascii="宋体" w:hAnsi="宋体"/>
          <w:b/>
          <w:bCs/>
        </w:rPr>
      </w:pPr>
    </w:p>
    <w:p w14:paraId="1664A212" w14:textId="77777777" w:rsidR="00C622E0" w:rsidRDefault="0032155C">
      <w:pPr>
        <w:jc w:val="left"/>
        <w:rPr>
          <w:rFonts w:ascii="宋体" w:hAnsi="宋体"/>
          <w:b/>
          <w:bCs/>
        </w:rPr>
      </w:pPr>
      <w:r>
        <w:rPr>
          <w:rFonts w:ascii="宋体" w:hAnsi="宋体" w:hint="eastAsia"/>
          <w:b/>
          <w:bCs/>
        </w:rPr>
        <w:t>【学习导语】</w:t>
      </w:r>
    </w:p>
    <w:p w14:paraId="2DAA3E5E" w14:textId="77777777" w:rsidR="00C622E0" w:rsidRDefault="0032155C">
      <w:pPr>
        <w:ind w:firstLineChars="200" w:firstLine="420"/>
        <w:jc w:val="left"/>
        <w:rPr>
          <w:rFonts w:ascii="宋体" w:hAnsi="宋体"/>
        </w:rPr>
      </w:pPr>
      <w:r>
        <w:rPr>
          <w:rFonts w:ascii="宋体" w:hAnsi="宋体" w:hint="eastAsia"/>
        </w:rPr>
        <w:t>我们已经复习了分母是小数的一元一次方程的解法以及如何灵活地解带多重括号的一元一次方程，都是通过适当地变形，最终解决了问题. 还有一类一元一次方程，需要通过更仔细的观察方程中系数之间的关系，才能够找到更好的方法来解决！你愿意迎接挑战吗？让我们一起来感受下吧！</w:t>
      </w:r>
    </w:p>
    <w:p w14:paraId="77276DF8" w14:textId="77777777" w:rsidR="00C622E0" w:rsidRDefault="00C622E0">
      <w:pPr>
        <w:ind w:firstLineChars="200" w:firstLine="420"/>
        <w:jc w:val="left"/>
        <w:rPr>
          <w:rFonts w:ascii="宋体" w:hAnsi="宋体"/>
          <w:color w:val="FF0000"/>
        </w:rPr>
      </w:pPr>
    </w:p>
    <w:p w14:paraId="3EB2AA6C" w14:textId="77777777" w:rsidR="00C622E0" w:rsidRDefault="0032155C">
      <w:pPr>
        <w:jc w:val="left"/>
        <w:rPr>
          <w:rFonts w:ascii="宋体" w:hAnsi="宋体"/>
          <w:b/>
          <w:bCs/>
        </w:rPr>
      </w:pPr>
      <w:r>
        <w:rPr>
          <w:rFonts w:ascii="宋体" w:hAnsi="宋体" w:hint="eastAsia"/>
          <w:b/>
          <w:bCs/>
        </w:rPr>
        <w:t>【学习方法】</w:t>
      </w:r>
    </w:p>
    <w:p w14:paraId="6740B74A" w14:textId="77777777" w:rsidR="00C622E0" w:rsidRDefault="0032155C">
      <w:pPr>
        <w:jc w:val="left"/>
        <w:rPr>
          <w:rFonts w:ascii="黑体" w:eastAsia="黑体" w:hAnsi="黑体"/>
          <w:b/>
          <w:bCs/>
        </w:rPr>
      </w:pPr>
      <w:r>
        <w:rPr>
          <w:rFonts w:ascii="黑体" w:eastAsia="黑体" w:hAnsi="黑体"/>
          <w:b/>
          <w:bCs/>
        </w:rPr>
        <w:tab/>
        <w:t>同学们如果你对</w:t>
      </w:r>
      <w:r>
        <w:rPr>
          <w:rFonts w:ascii="黑体" w:eastAsia="黑体" w:hAnsi="黑体" w:hint="eastAsia"/>
          <w:b/>
          <w:bCs/>
        </w:rPr>
        <w:t>带括号的</w:t>
      </w:r>
      <w:r>
        <w:rPr>
          <w:rFonts w:ascii="黑体" w:eastAsia="黑体" w:hAnsi="黑体"/>
          <w:b/>
          <w:bCs/>
        </w:rPr>
        <w:t>一元一次方程的解法已经掌握</w:t>
      </w:r>
      <w:r>
        <w:rPr>
          <w:rFonts w:ascii="黑体" w:eastAsia="黑体" w:hAnsi="黑体" w:hint="eastAsia"/>
          <w:b/>
          <w:bCs/>
        </w:rPr>
        <w:t>，</w:t>
      </w:r>
      <w:r>
        <w:rPr>
          <w:rFonts w:ascii="黑体" w:eastAsia="黑体" w:hAnsi="黑体"/>
          <w:b/>
          <w:bCs/>
        </w:rPr>
        <w:t>请跳过这个环节直接进入</w:t>
      </w:r>
      <w:r>
        <w:rPr>
          <w:rFonts w:ascii="黑体" w:eastAsia="黑体" w:hAnsi="黑体" w:hint="eastAsia"/>
          <w:b/>
          <w:bCs/>
        </w:rPr>
        <w:t>【思维进阶】观看微课视频，开始本节课的学习！</w:t>
      </w:r>
    </w:p>
    <w:p w14:paraId="38C48BB8" w14:textId="77777777" w:rsidR="00C622E0" w:rsidRDefault="0032155C">
      <w:pPr>
        <w:jc w:val="left"/>
        <w:rPr>
          <w:rFonts w:ascii="Times New Roman" w:hAnsi="Times New Roman"/>
          <w:bCs/>
        </w:rPr>
      </w:pPr>
      <w:r>
        <w:rPr>
          <w:rFonts w:ascii="Times New Roman" w:hAnsi="Times New Roman"/>
          <w:bCs/>
        </w:rPr>
        <w:tab/>
      </w:r>
      <w:r>
        <w:rPr>
          <w:rFonts w:ascii="Times New Roman" w:hAnsi="Times New Roman"/>
          <w:bCs/>
        </w:rPr>
        <w:t>如果你对上学期的内容有所遗忘</w:t>
      </w:r>
      <w:r>
        <w:rPr>
          <w:rFonts w:ascii="Times New Roman" w:hAnsi="Times New Roman" w:hint="eastAsia"/>
          <w:bCs/>
        </w:rPr>
        <w:t>，</w:t>
      </w:r>
      <w:r>
        <w:rPr>
          <w:rFonts w:ascii="Times New Roman" w:hAnsi="Times New Roman"/>
          <w:bCs/>
        </w:rPr>
        <w:t>也可以先通过以下方式中的一种观看有关视频</w:t>
      </w:r>
      <w:r>
        <w:rPr>
          <w:rFonts w:ascii="Times New Roman" w:hAnsi="Times New Roman" w:hint="eastAsia"/>
          <w:bCs/>
        </w:rPr>
        <w:t>，</w:t>
      </w:r>
      <w:r>
        <w:rPr>
          <w:rFonts w:ascii="Times New Roman" w:hAnsi="Times New Roman"/>
          <w:bCs/>
        </w:rPr>
        <w:t>复习回顾一下</w:t>
      </w:r>
      <w:r>
        <w:rPr>
          <w:rFonts w:ascii="Times New Roman" w:hAnsi="Times New Roman" w:hint="eastAsia"/>
          <w:bCs/>
        </w:rPr>
        <w:t>．</w:t>
      </w:r>
    </w:p>
    <w:p w14:paraId="6730D2A8" w14:textId="152108B9" w:rsidR="00C622E0" w:rsidRDefault="00C3354F">
      <w:pPr>
        <w:jc w:val="left"/>
        <w:rPr>
          <w:rFonts w:ascii="Times New Roman" w:hAnsi="Times New Roman"/>
          <w:bCs/>
        </w:rPr>
      </w:pPr>
      <w:r>
        <w:rPr>
          <w:noProof/>
        </w:rPr>
        <w:drawing>
          <wp:anchor distT="0" distB="0" distL="114300" distR="114300" simplePos="0" relativeHeight="251658240" behindDoc="0" locked="0" layoutInCell="1" allowOverlap="1" wp14:anchorId="6C76732A" wp14:editId="28ADDC3F">
            <wp:simplePos x="0" y="0"/>
            <wp:positionH relativeFrom="margin">
              <wp:posOffset>4394835</wp:posOffset>
            </wp:positionH>
            <wp:positionV relativeFrom="paragraph">
              <wp:posOffset>281305</wp:posOffset>
            </wp:positionV>
            <wp:extent cx="882650" cy="107442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2650" cy="1074420"/>
                    </a:xfrm>
                    <a:prstGeom prst="rect">
                      <a:avLst/>
                    </a:prstGeom>
                  </pic:spPr>
                </pic:pic>
              </a:graphicData>
            </a:graphic>
            <wp14:sizeRelH relativeFrom="margin">
              <wp14:pctWidth>0</wp14:pctWidth>
            </wp14:sizeRelH>
            <wp14:sizeRelV relativeFrom="margin">
              <wp14:pctHeight>0</wp14:pctHeight>
            </wp14:sizeRelV>
          </wp:anchor>
        </w:drawing>
      </w:r>
      <w:r w:rsidR="0032155C">
        <w:rPr>
          <w:rFonts w:ascii="Times New Roman" w:hAnsi="Times New Roman"/>
          <w:bCs/>
        </w:rPr>
        <w:t>1</w:t>
      </w:r>
      <w:r w:rsidR="0032155C">
        <w:rPr>
          <w:rFonts w:ascii="Times New Roman" w:hAnsi="Times New Roman" w:hint="eastAsia"/>
          <w:bCs/>
        </w:rPr>
        <w:t>．请同学们观看视频</w:t>
      </w:r>
      <w:r w:rsidR="002A2F70">
        <w:rPr>
          <w:rFonts w:ascii="Times New Roman" w:hAnsi="Times New Roman" w:hint="eastAsia"/>
          <w:bCs/>
        </w:rPr>
        <w:t>《一元一次方程的解法</w:t>
      </w:r>
      <w:r w:rsidR="002A2F70">
        <w:rPr>
          <w:rFonts w:ascii="Times New Roman" w:hAnsi="Times New Roman" w:hint="eastAsia"/>
          <w:bCs/>
        </w:rPr>
        <w:t xml:space="preserve"> </w:t>
      </w:r>
      <w:r w:rsidR="002A2F70">
        <w:rPr>
          <w:rFonts w:ascii="Times New Roman" w:hAnsi="Times New Roman" w:hint="eastAsia"/>
          <w:bCs/>
        </w:rPr>
        <w:t>去括号》（时间段：</w:t>
      </w:r>
      <w:r w:rsidR="002A2F70">
        <w:rPr>
          <w:rFonts w:ascii="Times New Roman" w:hAnsi="Times New Roman"/>
        </w:rPr>
        <w:t>19:30</w:t>
      </w:r>
      <w:r w:rsidR="002A2F70">
        <w:rPr>
          <w:rFonts w:ascii="Times New Roman" w:hAnsi="Times New Roman" w:hint="eastAsia"/>
        </w:rPr>
        <w:t>-</w:t>
      </w:r>
      <w:r w:rsidR="002A2F70">
        <w:rPr>
          <w:rFonts w:ascii="Times New Roman" w:hAnsi="Times New Roman"/>
        </w:rPr>
        <w:t>21:43</w:t>
      </w:r>
      <w:r w:rsidR="002A2F70">
        <w:rPr>
          <w:rFonts w:ascii="Times New Roman" w:hAnsi="Times New Roman" w:hint="eastAsia"/>
          <w:bCs/>
        </w:rPr>
        <w:t>）</w:t>
      </w:r>
      <w:r w:rsidR="0032155C">
        <w:rPr>
          <w:rFonts w:ascii="Times New Roman" w:hAnsi="Times New Roman" w:hint="eastAsia"/>
        </w:rPr>
        <w:t>，</w:t>
      </w:r>
      <w:r w:rsidR="0032155C">
        <w:rPr>
          <w:rFonts w:ascii="Times New Roman" w:hAnsi="Times New Roman" w:hint="eastAsia"/>
          <w:bCs/>
        </w:rPr>
        <w:t>复习本节课的内容，可选观看方式如下：</w:t>
      </w:r>
    </w:p>
    <w:p w14:paraId="570E5571" w14:textId="5066DC5F" w:rsidR="00C622E0" w:rsidRDefault="0032155C">
      <w:pPr>
        <w:jc w:val="left"/>
        <w:rPr>
          <w:rFonts w:ascii="Times New Roman" w:hAnsi="Times New Roman"/>
        </w:rPr>
      </w:pPr>
      <w:r>
        <w:rPr>
          <w:rFonts w:ascii="Times New Roman" w:hAnsi="Times New Roman" w:hint="eastAsia"/>
          <w:bCs/>
        </w:rPr>
        <w:t>（</w:t>
      </w:r>
      <w:r>
        <w:rPr>
          <w:rFonts w:ascii="Times New Roman" w:hAnsi="Times New Roman" w:hint="eastAsia"/>
          <w:bCs/>
        </w:rPr>
        <w:t>1</w:t>
      </w:r>
      <w:r>
        <w:rPr>
          <w:rFonts w:ascii="Times New Roman" w:hAnsi="Times New Roman" w:hint="eastAsia"/>
          <w:bCs/>
        </w:rPr>
        <w:t>）</w:t>
      </w:r>
      <w:r>
        <w:rPr>
          <w:rFonts w:ascii="Times New Roman" w:hAnsi="Times New Roman"/>
          <w:bCs/>
        </w:rPr>
        <w:t>扫描</w:t>
      </w:r>
      <w:r w:rsidR="001200D9">
        <w:rPr>
          <w:rFonts w:ascii="Times New Roman" w:hAnsi="Times New Roman" w:hint="eastAsia"/>
        </w:rPr>
        <w:t>右侧</w:t>
      </w:r>
      <w:r>
        <w:rPr>
          <w:rFonts w:ascii="Times New Roman" w:hAnsi="Times New Roman"/>
        </w:rPr>
        <w:t>的二维码观看视频；</w:t>
      </w:r>
    </w:p>
    <w:p w14:paraId="5BF0A4CB" w14:textId="4733B59B" w:rsidR="00C622E0" w:rsidRDefault="0032155C">
      <w:pPr>
        <w:widowControl/>
        <w:wordWrap w:val="0"/>
        <w:jc w:val="left"/>
        <w:rPr>
          <w:rFonts w:ascii="Times New Roman" w:hAnsi="Times New Roman" w:hint="eastAsia"/>
        </w:rPr>
      </w:pPr>
      <w:r>
        <w:rPr>
          <w:rFonts w:ascii="Times New Roman" w:hAnsi="Times New Roman" w:hint="eastAsia"/>
        </w:rPr>
        <w:t>（</w:t>
      </w:r>
      <w:r>
        <w:rPr>
          <w:rFonts w:ascii="Times New Roman" w:hAnsi="Times New Roman" w:hint="eastAsia"/>
        </w:rPr>
        <w:t>2</w:t>
      </w:r>
      <w:r>
        <w:rPr>
          <w:rFonts w:ascii="Times New Roman" w:hAnsi="Times New Roman" w:hint="eastAsia"/>
        </w:rPr>
        <w:t>）用电脑打开链接：</w:t>
      </w:r>
      <w:hyperlink r:id="rId8" w:history="1">
        <w:r w:rsidR="00865E1E" w:rsidRPr="00C36C38">
          <w:rPr>
            <w:rStyle w:val="ae"/>
            <w:rFonts w:ascii="Times New Roman" w:hAnsi="Times New Roman"/>
          </w:rPr>
          <w:t>http://www.bdschool.cn/index</w:t>
        </w:r>
        <w:r w:rsidR="00865E1E" w:rsidRPr="00C36C38">
          <w:rPr>
            <w:rStyle w:val="ae"/>
            <w:rFonts w:ascii="Times New Roman" w:hAnsi="Times New Roman"/>
          </w:rPr>
          <w:t>.</w:t>
        </w:r>
        <w:r w:rsidR="00865E1E" w:rsidRPr="00C36C38">
          <w:rPr>
            <w:rStyle w:val="ae"/>
            <w:rFonts w:ascii="Times New Roman" w:hAnsi="Times New Roman"/>
          </w:rPr>
          <w:t>php?app=album&amp;mod=Index&amp;act=albumLesson&amp;album_id=2651&amp;lesson_id=4083</w:t>
        </w:r>
      </w:hyperlink>
      <w:r>
        <w:rPr>
          <w:rFonts w:ascii="Times New Roman" w:hAnsi="Times New Roman" w:hint="eastAsia"/>
        </w:rPr>
        <w:t>；</w:t>
      </w:r>
    </w:p>
    <w:p w14:paraId="7059F68C" w14:textId="77777777" w:rsidR="00865E1E" w:rsidRDefault="00865E1E">
      <w:pPr>
        <w:widowControl/>
        <w:wordWrap w:val="0"/>
        <w:jc w:val="left"/>
        <w:rPr>
          <w:rFonts w:ascii="Times New Roman" w:hAnsi="Times New Roman"/>
        </w:rPr>
      </w:pPr>
    </w:p>
    <w:p w14:paraId="39EEEA4B" w14:textId="77777777" w:rsidR="00C622E0" w:rsidRDefault="0032155C">
      <w:pPr>
        <w:widowControl/>
        <w:wordWrap w:val="0"/>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）打开歌华有线电视观看，操作如下：</w:t>
      </w:r>
    </w:p>
    <w:p w14:paraId="1D9F2454" w14:textId="77777777" w:rsidR="00C622E0" w:rsidRDefault="0032155C">
      <w:pPr>
        <w:widowControl/>
        <w:wordWrap w:val="0"/>
        <w:jc w:val="left"/>
        <w:rPr>
          <w:rFonts w:ascii="Times New Roman" w:hAnsi="Times New Roman"/>
        </w:rPr>
      </w:pPr>
      <w:r>
        <w:rPr>
          <w:rFonts w:ascii="Times New Roman" w:hAnsi="Times New Roman" w:hint="eastAsia"/>
        </w:rPr>
        <w:t>歌华有线主页界面“教育”→“北京数字学校”→“初中数学”→“初一年级上学期”→“数学”，选看第</w:t>
      </w:r>
      <w:r>
        <w:rPr>
          <w:rFonts w:ascii="Times New Roman" w:hAnsi="Times New Roman" w:hint="eastAsia"/>
        </w:rPr>
        <w:t>42</w:t>
      </w:r>
      <w:r>
        <w:rPr>
          <w:rFonts w:ascii="Times New Roman" w:hAnsi="Times New Roman" w:hint="eastAsia"/>
        </w:rPr>
        <w:t>课时《一元一次方程的解法</w:t>
      </w:r>
      <w:r>
        <w:rPr>
          <w:rFonts w:ascii="Times New Roman" w:hAnsi="Times New Roman"/>
        </w:rPr>
        <w:t xml:space="preserve"> </w:t>
      </w:r>
      <w:r>
        <w:rPr>
          <w:rFonts w:ascii="Times New Roman" w:hAnsi="Times New Roman" w:hint="eastAsia"/>
        </w:rPr>
        <w:t>去括号》．</w:t>
      </w:r>
    </w:p>
    <w:p w14:paraId="7D415F43" w14:textId="77777777" w:rsidR="00C622E0" w:rsidRDefault="00C622E0">
      <w:pPr>
        <w:widowControl/>
        <w:wordWrap w:val="0"/>
        <w:jc w:val="left"/>
        <w:rPr>
          <w:rFonts w:ascii="Times New Roman" w:hAnsi="Times New Roman"/>
        </w:rPr>
      </w:pPr>
    </w:p>
    <w:p w14:paraId="4FF088BF" w14:textId="77777777" w:rsidR="00C622E0" w:rsidRDefault="0032155C">
      <w:pPr>
        <w:pStyle w:val="af0"/>
        <w:ind w:firstLineChars="0" w:firstLine="0"/>
        <w:jc w:val="left"/>
        <w:rPr>
          <w:rFonts w:ascii="宋体" w:eastAsia="宋体" w:hAnsi="宋体"/>
          <w:szCs w:val="21"/>
        </w:rPr>
      </w:pPr>
      <w:r>
        <w:rPr>
          <w:rFonts w:ascii="Times New Roman" w:eastAsia="宋体" w:hAnsi="Times New Roman" w:cs="Times New Roman"/>
          <w:szCs w:val="21"/>
        </w:rPr>
        <w:t>2</w:t>
      </w:r>
      <w:r>
        <w:rPr>
          <w:rFonts w:ascii="Times New Roman" w:eastAsia="宋体" w:hAnsi="Times New Roman" w:cs="Times New Roman"/>
          <w:szCs w:val="21"/>
        </w:rPr>
        <w:t>．</w:t>
      </w:r>
      <w:r w:rsidR="00ED43DB">
        <w:rPr>
          <w:rFonts w:ascii="宋体" w:eastAsia="宋体" w:hAnsi="宋体" w:hint="eastAsia"/>
          <w:szCs w:val="21"/>
        </w:rPr>
        <w:t>解方程：</w:t>
      </w:r>
    </w:p>
    <w:p w14:paraId="59BAE785" w14:textId="77777777" w:rsidR="00C622E0" w:rsidRDefault="0032155C">
      <w:pPr>
        <w:pStyle w:val="af0"/>
        <w:jc w:val="left"/>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）解方程：</w:t>
      </w:r>
      <w:r>
        <w:rPr>
          <w:rFonts w:ascii="Times New Roman" w:eastAsia="宋体" w:hAnsi="Times New Roman" w:cs="Times New Roman"/>
          <w:position w:val="-24"/>
        </w:rPr>
        <w:object w:dxaOrig="2820" w:dyaOrig="615" w14:anchorId="35192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1pt" o:ole="">
            <v:imagedata r:id="rId9" o:title=""/>
          </v:shape>
          <o:OLEObject Type="Embed" ProgID="Equation.DSMT4" ShapeID="_x0000_i1025" DrawAspect="Content" ObjectID="_1643632631" r:id="rId10"/>
        </w:object>
      </w:r>
      <w:r>
        <w:rPr>
          <w:rFonts w:ascii="Times New Roman" w:eastAsia="宋体" w:hAnsi="Times New Roman" w:cs="Times New Roman" w:hint="eastAsia"/>
        </w:rPr>
        <w:t>．</w:t>
      </w:r>
    </w:p>
    <w:p w14:paraId="7250B4E0" w14:textId="77777777" w:rsidR="00C622E0" w:rsidRDefault="00C622E0">
      <w:pPr>
        <w:pStyle w:val="af0"/>
        <w:jc w:val="left"/>
        <w:rPr>
          <w:rFonts w:ascii="Times New Roman" w:eastAsia="宋体" w:hAnsi="Times New Roman" w:cs="Times New Roman"/>
        </w:rPr>
      </w:pPr>
    </w:p>
    <w:p w14:paraId="1D37F43B" w14:textId="77777777" w:rsidR="00C622E0" w:rsidRDefault="00C622E0">
      <w:pPr>
        <w:pStyle w:val="af0"/>
        <w:jc w:val="left"/>
        <w:rPr>
          <w:rFonts w:ascii="Times New Roman" w:eastAsia="宋体" w:hAnsi="Times New Roman" w:cs="Times New Roman"/>
          <w:szCs w:val="21"/>
        </w:rPr>
      </w:pPr>
    </w:p>
    <w:p w14:paraId="06A142D8" w14:textId="77777777" w:rsidR="00C622E0" w:rsidRDefault="0032155C">
      <w:pPr>
        <w:pStyle w:val="af0"/>
        <w:jc w:val="left"/>
        <w:rPr>
          <w:rFonts w:ascii="Times New Roman" w:eastAsia="宋体" w:hAnsi="Times New Roman" w:cs="Times New Roman"/>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）解方程：</w:t>
      </w:r>
      <w:r>
        <w:rPr>
          <w:rFonts w:ascii="Times New Roman" w:eastAsia="宋体" w:hAnsi="Times New Roman" w:cs="Times New Roman"/>
          <w:position w:val="-10"/>
        </w:rPr>
        <w:object w:dxaOrig="4035" w:dyaOrig="315" w14:anchorId="2049ED83">
          <v:shape id="_x0000_i1026" type="#_x0000_t75" style="width:202pt;height:16pt" o:ole="">
            <v:imagedata r:id="rId11" o:title=""/>
          </v:shape>
          <o:OLEObject Type="Embed" ProgID="Equation.DSMT4" ShapeID="_x0000_i1026" DrawAspect="Content" ObjectID="_1643632632" r:id="rId12"/>
        </w:object>
      </w:r>
      <w:r>
        <w:rPr>
          <w:rFonts w:ascii="Times New Roman" w:eastAsia="宋体" w:hAnsi="Times New Roman" w:cs="Times New Roman" w:hint="eastAsia"/>
        </w:rPr>
        <w:t>．</w:t>
      </w:r>
    </w:p>
    <w:p w14:paraId="738E0FEA" w14:textId="77777777" w:rsidR="00C622E0" w:rsidRDefault="0032155C">
      <w:pPr>
        <w:pStyle w:val="af0"/>
        <w:ind w:firstLineChars="0"/>
        <w:jc w:val="left"/>
        <w:rPr>
          <w:rFonts w:ascii="Times New Roman" w:eastAsia="宋体" w:hAnsi="Times New Roman" w:cs="Times New Roman"/>
        </w:rPr>
      </w:pPr>
      <w:r>
        <w:rPr>
          <w:rFonts w:ascii="Times New Roman" w:eastAsia="宋体" w:hAnsi="Times New Roman" w:cs="Times New Roman"/>
        </w:rPr>
        <w:t>（提示：可以借助</w:t>
      </w:r>
      <w:r>
        <w:rPr>
          <w:rFonts w:ascii="Times New Roman" w:eastAsia="宋体" w:hAnsi="Times New Roman" w:cs="Times New Roman" w:hint="eastAsia"/>
        </w:rPr>
        <w:t>乘法</w:t>
      </w:r>
      <w:r>
        <w:rPr>
          <w:rFonts w:ascii="Times New Roman" w:eastAsia="宋体" w:hAnsi="Times New Roman" w:cs="Times New Roman"/>
        </w:rPr>
        <w:t>分配</w:t>
      </w:r>
      <w:r>
        <w:rPr>
          <w:rFonts w:ascii="Times New Roman" w:eastAsia="宋体" w:hAnsi="Times New Roman" w:cs="Times New Roman" w:hint="eastAsia"/>
        </w:rPr>
        <w:t>律观察</w:t>
      </w:r>
      <w:r>
        <w:rPr>
          <w:rFonts w:ascii="Times New Roman" w:eastAsia="宋体" w:hAnsi="Times New Roman" w:cs="Times New Roman"/>
          <w:position w:val="-6"/>
        </w:rPr>
        <w:object w:dxaOrig="615" w:dyaOrig="285" w14:anchorId="4F298C7C">
          <v:shape id="_x0000_i1027" type="#_x0000_t75" style="width:31pt;height:14pt" o:ole="">
            <v:imagedata r:id="rId13" o:title=""/>
          </v:shape>
          <o:OLEObject Type="Embed" ProgID="Equation.DSMT4" ShapeID="_x0000_i1027" DrawAspect="Content" ObjectID="_1643632633" r:id="rId14"/>
        </w:object>
      </w:r>
      <w:r>
        <w:rPr>
          <w:rFonts w:ascii="Times New Roman" w:eastAsia="宋体" w:hAnsi="Times New Roman" w:cs="Times New Roman" w:hint="eastAsia"/>
        </w:rPr>
        <w:t>，</w:t>
      </w:r>
      <w:r>
        <w:rPr>
          <w:rFonts w:ascii="Times New Roman" w:eastAsia="宋体" w:hAnsi="Times New Roman" w:cs="Times New Roman"/>
          <w:position w:val="-6"/>
        </w:rPr>
        <w:object w:dxaOrig="765" w:dyaOrig="285" w14:anchorId="07FF5F58">
          <v:shape id="_x0000_i1028" type="#_x0000_t75" style="width:38pt;height:14pt" o:ole="">
            <v:imagedata r:id="rId15" o:title=""/>
          </v:shape>
          <o:OLEObject Type="Embed" ProgID="Equation.DSMT4" ShapeID="_x0000_i1028" DrawAspect="Content" ObjectID="_1643632634" r:id="rId16"/>
        </w:object>
      </w:r>
      <w:r>
        <w:rPr>
          <w:rFonts w:ascii="Times New Roman" w:eastAsia="宋体" w:hAnsi="Times New Roman" w:cs="Times New Roman"/>
        </w:rPr>
        <w:t>与</w:t>
      </w:r>
      <w:r>
        <w:rPr>
          <w:rFonts w:ascii="Times New Roman" w:eastAsia="宋体" w:hAnsi="Times New Roman" w:cs="Times New Roman"/>
          <w:position w:val="-6"/>
        </w:rPr>
        <w:object w:dxaOrig="525" w:dyaOrig="285" w14:anchorId="6AF974D4">
          <v:shape id="_x0000_i1029" type="#_x0000_t75" style="width:26pt;height:14pt" o:ole="">
            <v:imagedata r:id="rId17" o:title=""/>
          </v:shape>
          <o:OLEObject Type="Embed" ProgID="Equation.DSMT4" ShapeID="_x0000_i1029" DrawAspect="Content" ObjectID="_1643632635" r:id="rId18"/>
        </w:object>
      </w:r>
      <w:r>
        <w:rPr>
          <w:rFonts w:ascii="Times New Roman" w:eastAsia="宋体" w:hAnsi="Times New Roman" w:cs="Times New Roman"/>
        </w:rPr>
        <w:t>之间有怎样的数量关系</w:t>
      </w:r>
      <w:r>
        <w:rPr>
          <w:rFonts w:ascii="Times New Roman" w:eastAsia="宋体" w:hAnsi="Times New Roman" w:cs="Times New Roman" w:hint="eastAsia"/>
        </w:rPr>
        <w:t>．</w:t>
      </w:r>
      <w:r>
        <w:rPr>
          <w:rFonts w:ascii="Times New Roman" w:eastAsia="宋体" w:hAnsi="Times New Roman" w:cs="Times New Roman"/>
        </w:rPr>
        <w:t>）</w:t>
      </w:r>
    </w:p>
    <w:p w14:paraId="2C056DBC" w14:textId="77777777" w:rsidR="00C622E0" w:rsidRDefault="00C622E0">
      <w:pPr>
        <w:pStyle w:val="af0"/>
        <w:ind w:firstLineChars="0"/>
        <w:jc w:val="left"/>
        <w:rPr>
          <w:rFonts w:ascii="Times New Roman" w:eastAsia="宋体" w:hAnsi="Times New Roman" w:cs="Times New Roman"/>
        </w:rPr>
      </w:pPr>
    </w:p>
    <w:p w14:paraId="674F8429" w14:textId="77777777" w:rsidR="00C622E0" w:rsidRDefault="00C622E0">
      <w:pPr>
        <w:pStyle w:val="af0"/>
        <w:ind w:firstLineChars="0"/>
        <w:jc w:val="left"/>
        <w:rPr>
          <w:rFonts w:ascii="Times New Roman" w:eastAsia="宋体" w:hAnsi="Times New Roman" w:cs="Times New Roman"/>
        </w:rPr>
      </w:pPr>
    </w:p>
    <w:p w14:paraId="708E01F1" w14:textId="77777777" w:rsidR="00C622E0" w:rsidRPr="00ED43DB" w:rsidRDefault="00ED43DB" w:rsidP="00ED43DB">
      <w:pPr>
        <w:jc w:val="left"/>
        <w:rPr>
          <w:rFonts w:ascii="Times New Roman" w:hAnsi="Times New Roman"/>
        </w:rPr>
      </w:pPr>
      <w:r>
        <w:rPr>
          <w:rFonts w:ascii="Times New Roman" w:hAnsi="Times New Roman" w:hint="eastAsia"/>
        </w:rPr>
        <w:lastRenderedPageBreak/>
        <w:t>3</w:t>
      </w:r>
      <w:r>
        <w:rPr>
          <w:rFonts w:ascii="Times New Roman" w:hAnsi="Times New Roman" w:hint="eastAsia"/>
        </w:rPr>
        <w:t>．</w:t>
      </w:r>
      <w:r w:rsidR="0032155C" w:rsidRPr="00ED43DB">
        <w:rPr>
          <w:rFonts w:ascii="Times New Roman" w:hAnsi="Times New Roman"/>
        </w:rPr>
        <w:t>通过解决上面两道题目，你有怎样的收获？</w:t>
      </w:r>
    </w:p>
    <w:p w14:paraId="12ED6DB8" w14:textId="550F7C27" w:rsidR="00C622E0" w:rsidRDefault="0032155C">
      <w:pPr>
        <w:pStyle w:val="af0"/>
        <w:jc w:val="left"/>
        <w:rPr>
          <w:rFonts w:ascii="Times New Roman" w:eastAsia="宋体" w:hAnsi="Times New Roman" w:cs="Times New Roman"/>
          <w:szCs w:val="21"/>
        </w:rPr>
      </w:pPr>
      <w:r>
        <w:rPr>
          <w:rFonts w:ascii="Times New Roman" w:eastAsia="宋体" w:hAnsi="Times New Roman" w:cs="Times New Roman" w:hint="eastAsia"/>
          <w:szCs w:val="21"/>
        </w:rPr>
        <w:t>_</w:t>
      </w:r>
      <w:r>
        <w:rPr>
          <w:rFonts w:ascii="Times New Roman" w:eastAsia="宋体" w:hAnsi="Times New Roman" w:cs="Times New Roman"/>
          <w:szCs w:val="21"/>
        </w:rPr>
        <w:t>_______________________________________________________________________</w:t>
      </w:r>
      <w:bookmarkStart w:id="0" w:name="_GoBack"/>
      <w:bookmarkEnd w:id="0"/>
    </w:p>
    <w:p w14:paraId="6301F09D" w14:textId="77777777" w:rsidR="00116E7B" w:rsidRDefault="00116E7B" w:rsidP="00116E7B">
      <w:pPr>
        <w:pStyle w:val="af0"/>
        <w:jc w:val="left"/>
        <w:rPr>
          <w:rFonts w:ascii="Times New Roman" w:eastAsia="宋体" w:hAnsi="Times New Roman" w:cs="Times New Roman"/>
          <w:szCs w:val="21"/>
        </w:rPr>
      </w:pPr>
      <w:r>
        <w:rPr>
          <w:rFonts w:ascii="Times New Roman" w:eastAsia="宋体" w:hAnsi="Times New Roman" w:cs="Times New Roman" w:hint="eastAsia"/>
          <w:szCs w:val="21"/>
        </w:rPr>
        <w:t>_</w:t>
      </w:r>
      <w:r>
        <w:rPr>
          <w:rFonts w:ascii="Times New Roman" w:eastAsia="宋体" w:hAnsi="Times New Roman" w:cs="Times New Roman"/>
          <w:szCs w:val="21"/>
        </w:rPr>
        <w:t>_______________________________________________________________________</w:t>
      </w:r>
      <w:r>
        <w:rPr>
          <w:rFonts w:ascii="Times New Roman" w:eastAsia="宋体" w:hAnsi="Times New Roman" w:cs="Times New Roman" w:hint="eastAsia"/>
          <w:szCs w:val="21"/>
        </w:rPr>
        <w:t>．</w:t>
      </w:r>
    </w:p>
    <w:p w14:paraId="6D10524D" w14:textId="77777777" w:rsidR="00C622E0" w:rsidRDefault="0032155C">
      <w:pPr>
        <w:jc w:val="left"/>
        <w:rPr>
          <w:rFonts w:ascii="宋体" w:hAnsi="宋体"/>
          <w:b/>
          <w:bCs/>
        </w:rPr>
      </w:pPr>
      <w:r>
        <w:rPr>
          <w:rFonts w:ascii="宋体" w:hAnsi="宋体" w:hint="eastAsia"/>
          <w:b/>
          <w:bCs/>
        </w:rPr>
        <w:t>【思维进阶】</w:t>
      </w:r>
    </w:p>
    <w:p w14:paraId="26324FFB" w14:textId="77777777" w:rsidR="00C622E0" w:rsidRDefault="0032155C">
      <w:pPr>
        <w:jc w:val="left"/>
        <w:rPr>
          <w:rFonts w:ascii="宋体" w:hAnsi="宋体"/>
          <w:bCs/>
        </w:rPr>
      </w:pPr>
      <w:r>
        <w:rPr>
          <w:rFonts w:ascii="Times New Roman" w:hAnsi="Times New Roman"/>
        </w:rPr>
        <w:t>1</w:t>
      </w:r>
      <w:r>
        <w:rPr>
          <w:rFonts w:ascii="Times New Roman" w:hAnsi="Times New Roman"/>
        </w:rPr>
        <w:t>．</w:t>
      </w:r>
      <w:r>
        <w:rPr>
          <w:rFonts w:ascii="宋体" w:hAnsi="宋体" w:hint="eastAsia"/>
          <w:bCs/>
        </w:rPr>
        <w:t>通过前面的学习，我们了解了在解一元一次方程时不能盲目地使用一般步骤，而是要先观察方程的特征，有的方程特征是比较明显的，有的则比较隐蔽，需要仔细观察！下面我们就来一起观看微课：《特殊方程特别解法》．</w:t>
      </w:r>
    </w:p>
    <w:p w14:paraId="73331B55" w14:textId="77777777" w:rsidR="00C622E0" w:rsidRDefault="00C622E0">
      <w:pPr>
        <w:jc w:val="left"/>
        <w:rPr>
          <w:rFonts w:ascii="宋体" w:hAnsi="宋体"/>
          <w:bCs/>
        </w:rPr>
      </w:pPr>
    </w:p>
    <w:p w14:paraId="0AAC9334" w14:textId="77777777" w:rsidR="00C622E0" w:rsidRDefault="0032155C">
      <w:pPr>
        <w:jc w:val="left"/>
        <w:rPr>
          <w:rFonts w:ascii="Times New Roman" w:hAnsi="Times New Roman"/>
          <w:b/>
          <w:bCs/>
          <w:color w:val="FF0000"/>
        </w:rPr>
      </w:pPr>
      <w:r>
        <w:rPr>
          <w:rFonts w:ascii="Times New Roman" w:hAnsi="Times New Roman" w:hint="eastAsia"/>
          <w:b/>
          <w:bCs/>
          <w:color w:val="FF0000"/>
        </w:rPr>
        <w:t>【小结】微课中用到了怎样的特殊解法？你可以举例说明．</w:t>
      </w:r>
    </w:p>
    <w:p w14:paraId="1997E72B" w14:textId="77777777" w:rsidR="00C622E0" w:rsidRDefault="00C622E0">
      <w:pPr>
        <w:jc w:val="left"/>
        <w:rPr>
          <w:rFonts w:ascii="Times New Roman" w:hAnsi="Times New Roman"/>
          <w:bCs/>
        </w:rPr>
      </w:pPr>
    </w:p>
    <w:p w14:paraId="738C15B7" w14:textId="77777777" w:rsidR="00C622E0" w:rsidRDefault="00C622E0">
      <w:pPr>
        <w:jc w:val="left"/>
        <w:rPr>
          <w:rFonts w:ascii="Times New Roman" w:hAnsi="Times New Roman"/>
        </w:rPr>
      </w:pPr>
    </w:p>
    <w:p w14:paraId="6029F70E" w14:textId="77777777" w:rsidR="00C622E0" w:rsidRDefault="0032155C" w:rsidP="00ED43DB">
      <w:pPr>
        <w:jc w:val="left"/>
      </w:pPr>
      <w:r>
        <w:rPr>
          <w:rFonts w:ascii="Times New Roman" w:hAnsi="Times New Roman"/>
        </w:rPr>
        <w:t>2</w:t>
      </w:r>
      <w:r>
        <w:rPr>
          <w:rFonts w:ascii="Times New Roman" w:hAnsi="Times New Roman"/>
        </w:rPr>
        <w:t>．</w:t>
      </w:r>
      <w:r w:rsidR="00ED43DB">
        <w:rPr>
          <w:rFonts w:ascii="Times New Roman" w:hAnsi="Times New Roman" w:hint="eastAsia"/>
        </w:rPr>
        <w:t>请你尝试用微课中学习到的方法解</w:t>
      </w:r>
      <w:r>
        <w:rPr>
          <w:rFonts w:ascii="宋体" w:hAnsi="宋体" w:hint="eastAsia"/>
          <w:bCs/>
        </w:rPr>
        <w:t>方程：</w:t>
      </w:r>
      <w:r>
        <w:rPr>
          <w:position w:val="-24"/>
        </w:rPr>
        <w:object w:dxaOrig="1920" w:dyaOrig="615" w14:anchorId="7F03DC40">
          <v:shape id="_x0000_i1030" type="#_x0000_t75" style="width:96pt;height:31pt" o:ole="">
            <v:imagedata r:id="rId19" o:title=""/>
          </v:shape>
          <o:OLEObject Type="Embed" ProgID="Equation.DSMT4" ShapeID="_x0000_i1030" DrawAspect="Content" ObjectID="_1643632636" r:id="rId20"/>
        </w:object>
      </w:r>
      <w:r>
        <w:rPr>
          <w:rFonts w:hint="eastAsia"/>
        </w:rPr>
        <w:t>．</w:t>
      </w:r>
    </w:p>
    <w:p w14:paraId="44F7AB61" w14:textId="77777777" w:rsidR="00C622E0" w:rsidRDefault="00C622E0">
      <w:pPr>
        <w:jc w:val="left"/>
      </w:pPr>
    </w:p>
    <w:sectPr w:rsidR="00C62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E6C6A" w14:textId="77777777" w:rsidR="00BE78B8" w:rsidRDefault="00BE78B8" w:rsidP="00ED43DB">
      <w:r>
        <w:separator/>
      </w:r>
    </w:p>
  </w:endnote>
  <w:endnote w:type="continuationSeparator" w:id="0">
    <w:p w14:paraId="74B54424" w14:textId="77777777" w:rsidR="00BE78B8" w:rsidRDefault="00BE78B8" w:rsidP="00ED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仿宋">
    <w:charset w:val="86"/>
    <w:family w:val="auto"/>
    <w:pitch w:val="variable"/>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EA232" w14:textId="77777777" w:rsidR="00BE78B8" w:rsidRDefault="00BE78B8" w:rsidP="00ED43DB">
      <w:r>
        <w:separator/>
      </w:r>
    </w:p>
  </w:footnote>
  <w:footnote w:type="continuationSeparator" w:id="0">
    <w:p w14:paraId="5B734A92" w14:textId="77777777" w:rsidR="00BE78B8" w:rsidRDefault="00BE78B8" w:rsidP="00ED4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30"/>
    <w:rsid w:val="000527B7"/>
    <w:rsid w:val="00103AAE"/>
    <w:rsid w:val="00116E7B"/>
    <w:rsid w:val="001200D9"/>
    <w:rsid w:val="00133402"/>
    <w:rsid w:val="001B6ADD"/>
    <w:rsid w:val="001D6806"/>
    <w:rsid w:val="001F7AF9"/>
    <w:rsid w:val="00201808"/>
    <w:rsid w:val="002345D1"/>
    <w:rsid w:val="002367B3"/>
    <w:rsid w:val="00251E16"/>
    <w:rsid w:val="002660AD"/>
    <w:rsid w:val="00271D1B"/>
    <w:rsid w:val="002738F0"/>
    <w:rsid w:val="00294B5D"/>
    <w:rsid w:val="002A0685"/>
    <w:rsid w:val="002A2F70"/>
    <w:rsid w:val="002B406A"/>
    <w:rsid w:val="002C4B55"/>
    <w:rsid w:val="0032155C"/>
    <w:rsid w:val="00390FC8"/>
    <w:rsid w:val="003B5344"/>
    <w:rsid w:val="00443CC7"/>
    <w:rsid w:val="00456278"/>
    <w:rsid w:val="00483CBD"/>
    <w:rsid w:val="00484272"/>
    <w:rsid w:val="004A487B"/>
    <w:rsid w:val="004B4579"/>
    <w:rsid w:val="004B5037"/>
    <w:rsid w:val="004C05C9"/>
    <w:rsid w:val="004C3E1A"/>
    <w:rsid w:val="004C75DA"/>
    <w:rsid w:val="004F6D6B"/>
    <w:rsid w:val="005062C4"/>
    <w:rsid w:val="005414B9"/>
    <w:rsid w:val="005453A8"/>
    <w:rsid w:val="00547BF2"/>
    <w:rsid w:val="00554A96"/>
    <w:rsid w:val="005662C5"/>
    <w:rsid w:val="005C6CB4"/>
    <w:rsid w:val="0062577F"/>
    <w:rsid w:val="006265E8"/>
    <w:rsid w:val="006573C2"/>
    <w:rsid w:val="0070244F"/>
    <w:rsid w:val="00724F37"/>
    <w:rsid w:val="007B77BA"/>
    <w:rsid w:val="00854B2E"/>
    <w:rsid w:val="00865E1E"/>
    <w:rsid w:val="00871AF0"/>
    <w:rsid w:val="008E2C30"/>
    <w:rsid w:val="00915533"/>
    <w:rsid w:val="009175D1"/>
    <w:rsid w:val="00921526"/>
    <w:rsid w:val="009261B7"/>
    <w:rsid w:val="009430B8"/>
    <w:rsid w:val="00950F19"/>
    <w:rsid w:val="00974B41"/>
    <w:rsid w:val="009C1A90"/>
    <w:rsid w:val="009E0F68"/>
    <w:rsid w:val="009F398C"/>
    <w:rsid w:val="00A1009B"/>
    <w:rsid w:val="00A41C6A"/>
    <w:rsid w:val="00A54627"/>
    <w:rsid w:val="00AA55D1"/>
    <w:rsid w:val="00B04EAA"/>
    <w:rsid w:val="00B07F9F"/>
    <w:rsid w:val="00B1460D"/>
    <w:rsid w:val="00B94DE0"/>
    <w:rsid w:val="00BB3C91"/>
    <w:rsid w:val="00BE78B8"/>
    <w:rsid w:val="00C3354F"/>
    <w:rsid w:val="00C547E9"/>
    <w:rsid w:val="00C622E0"/>
    <w:rsid w:val="00C63800"/>
    <w:rsid w:val="00C735AE"/>
    <w:rsid w:val="00C7380A"/>
    <w:rsid w:val="00C872DF"/>
    <w:rsid w:val="00D43CCC"/>
    <w:rsid w:val="00D72888"/>
    <w:rsid w:val="00DC3B40"/>
    <w:rsid w:val="00DE203A"/>
    <w:rsid w:val="00E63CBF"/>
    <w:rsid w:val="00E77FE1"/>
    <w:rsid w:val="00ED43DB"/>
    <w:rsid w:val="00F27795"/>
    <w:rsid w:val="00F515E9"/>
    <w:rsid w:val="00F765D5"/>
    <w:rsid w:val="05F4412C"/>
    <w:rsid w:val="066C0497"/>
    <w:rsid w:val="092F28A4"/>
    <w:rsid w:val="0BE819FC"/>
    <w:rsid w:val="0D2C1F91"/>
    <w:rsid w:val="0D5F62CF"/>
    <w:rsid w:val="0FE83273"/>
    <w:rsid w:val="14D60594"/>
    <w:rsid w:val="15242E88"/>
    <w:rsid w:val="15FF5F19"/>
    <w:rsid w:val="191B21A0"/>
    <w:rsid w:val="1AB0538A"/>
    <w:rsid w:val="1B7A20AE"/>
    <w:rsid w:val="1CAD772E"/>
    <w:rsid w:val="22F838DA"/>
    <w:rsid w:val="2D041900"/>
    <w:rsid w:val="32D12C72"/>
    <w:rsid w:val="37483E5C"/>
    <w:rsid w:val="386801DB"/>
    <w:rsid w:val="3A2F6607"/>
    <w:rsid w:val="3ACD54CE"/>
    <w:rsid w:val="42872EA0"/>
    <w:rsid w:val="44737E78"/>
    <w:rsid w:val="53925F44"/>
    <w:rsid w:val="54132603"/>
    <w:rsid w:val="54B6469D"/>
    <w:rsid w:val="56603DB0"/>
    <w:rsid w:val="58AE29B6"/>
    <w:rsid w:val="5DBC2711"/>
    <w:rsid w:val="5EBB5861"/>
    <w:rsid w:val="69F06BE1"/>
    <w:rsid w:val="6CA761EE"/>
    <w:rsid w:val="6DC85ECF"/>
    <w:rsid w:val="722E6768"/>
    <w:rsid w:val="7825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4EE82"/>
  <w15:docId w15:val="{5E7609FB-FCE5-4F11-93A4-0EFB5B66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a">
    <w:name w:val="页眉字符"/>
    <w:basedOn w:val="a0"/>
    <w:link w:val="a9"/>
    <w:uiPriority w:val="99"/>
    <w:qFormat/>
    <w:rPr>
      <w:kern w:val="2"/>
      <w:sz w:val="18"/>
      <w:szCs w:val="18"/>
    </w:rPr>
  </w:style>
  <w:style w:type="character" w:customStyle="1" w:styleId="a8">
    <w:name w:val="页脚字符"/>
    <w:basedOn w:val="a0"/>
    <w:link w:val="a7"/>
    <w:uiPriority w:val="99"/>
    <w:rPr>
      <w:kern w:val="2"/>
      <w:sz w:val="18"/>
      <w:szCs w:val="18"/>
    </w:rPr>
  </w:style>
  <w:style w:type="character" w:customStyle="1" w:styleId="a4">
    <w:name w:val="批注文字字符"/>
    <w:basedOn w:val="a0"/>
    <w:link w:val="a3"/>
    <w:uiPriority w:val="99"/>
    <w:semiHidden/>
    <w:rPr>
      <w:kern w:val="2"/>
      <w:sz w:val="21"/>
      <w:szCs w:val="21"/>
    </w:rPr>
  </w:style>
  <w:style w:type="character" w:customStyle="1" w:styleId="ac">
    <w:name w:val="批注主题字符"/>
    <w:basedOn w:val="a4"/>
    <w:link w:val="ab"/>
    <w:uiPriority w:val="99"/>
    <w:semiHidden/>
    <w:qFormat/>
    <w:rPr>
      <w:b/>
      <w:bCs/>
      <w:kern w:val="2"/>
      <w:sz w:val="21"/>
      <w:szCs w:val="21"/>
    </w:rPr>
  </w:style>
  <w:style w:type="character" w:customStyle="1" w:styleId="a6">
    <w:name w:val="批注框文本字符"/>
    <w:basedOn w:val="a0"/>
    <w:link w:val="a5"/>
    <w:uiPriority w:val="99"/>
    <w:semiHidden/>
    <w:qFormat/>
    <w:rPr>
      <w:kern w:val="2"/>
      <w:sz w:val="18"/>
      <w:szCs w:val="18"/>
    </w:rPr>
  </w:style>
  <w:style w:type="character" w:styleId="af1">
    <w:name w:val="FollowedHyperlink"/>
    <w:basedOn w:val="a0"/>
    <w:uiPriority w:val="99"/>
    <w:semiHidden/>
    <w:unhideWhenUsed/>
    <w:rsid w:val="00865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oleObject" Target="embeddings/oleObject6.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3.wmf"/><Relationship Id="rId12" Type="http://schemas.openxmlformats.org/officeDocument/2006/relationships/oleObject" Target="embeddings/oleObject2.bin"/><Relationship Id="rId13" Type="http://schemas.openxmlformats.org/officeDocument/2006/relationships/image" Target="media/image4.wmf"/><Relationship Id="rId14" Type="http://schemas.openxmlformats.org/officeDocument/2006/relationships/oleObject" Target="embeddings/oleObject3.bin"/><Relationship Id="rId15" Type="http://schemas.openxmlformats.org/officeDocument/2006/relationships/image" Target="media/image5.wmf"/><Relationship Id="rId16" Type="http://schemas.openxmlformats.org/officeDocument/2006/relationships/oleObject" Target="embeddings/oleObject4.bin"/><Relationship Id="rId17" Type="http://schemas.openxmlformats.org/officeDocument/2006/relationships/image" Target="media/image6.wmf"/><Relationship Id="rId18" Type="http://schemas.openxmlformats.org/officeDocument/2006/relationships/oleObject" Target="embeddings/oleObject5.bin"/><Relationship Id="rId19" Type="http://schemas.openxmlformats.org/officeDocument/2006/relationships/image" Target="media/image7.wmf"/><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bdschool.cn/index.php?app=album&amp;mod=Index&amp;act=albumLesson&amp;album_id=2651&amp;lesson_id=40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207</Words>
  <Characters>1180</Characters>
  <Application>Microsoft Macintosh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raidgod</dc:creator>
  <cp:lastModifiedBy>邹晶</cp:lastModifiedBy>
  <cp:revision>12</cp:revision>
  <cp:lastPrinted>2020-01-30T13:46:00Z</cp:lastPrinted>
  <dcterms:created xsi:type="dcterms:W3CDTF">2020-02-13T09:14:00Z</dcterms:created>
  <dcterms:modified xsi:type="dcterms:W3CDTF">2020-02-19T07:49:00Z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MTWinEqns">
    <vt:bool>true</vt:bool>
  </property>
</Properties>
</file>