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《</w:t>
      </w:r>
      <w:r>
        <w:rPr>
          <w:rFonts w:hint="eastAsia"/>
          <w:color w:val="auto"/>
          <w:sz w:val="28"/>
          <w:szCs w:val="28"/>
        </w:rPr>
        <w:t>我们的国土我们的家园》</w:t>
      </w:r>
    </w:p>
    <w:p>
      <w:pPr>
        <w:ind w:firstLine="840" w:firstLineChars="300"/>
        <w:rPr>
          <w:rFonts w:hint="eastAsia" w:asciiTheme="minorEastAsia" w:hAnsiTheme="minorEastAsia" w:eastAsiaTheme="minorEastAsia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Cs/>
          <w:sz w:val="28"/>
          <w:szCs w:val="28"/>
          <w:lang w:eastAsia="zh-CN"/>
        </w:rPr>
        <w:t>幅员辽阔的国土为中华民族的生存和发展提供了巨大的空间，我们五十六个民族的中华儿女世世代代在这片土地上繁衍、生息。就让我们跟随着</w:t>
      </w:r>
      <w:r>
        <w:rPr>
          <w:rFonts w:hint="eastAsia" w:asciiTheme="minorEastAsia" w:hAnsiTheme="minorEastAsia"/>
          <w:bCs/>
          <w:sz w:val="28"/>
          <w:szCs w:val="28"/>
          <w:lang w:val="en-US" w:eastAsia="zh-CN"/>
        </w:rPr>
        <w:t>“</w:t>
      </w:r>
      <w:r>
        <w:rPr>
          <w:rFonts w:hint="eastAsia" w:asciiTheme="minorEastAsia" w:hAnsiTheme="minorEastAsia"/>
          <w:bCs/>
          <w:sz w:val="28"/>
          <w:szCs w:val="28"/>
          <w:lang w:eastAsia="zh-CN"/>
        </w:rPr>
        <w:t>学习指南</w:t>
      </w:r>
      <w:r>
        <w:rPr>
          <w:rFonts w:hint="default" w:asciiTheme="minorEastAsia" w:hAnsiTheme="minorEastAsia"/>
          <w:bCs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/>
          <w:bCs/>
          <w:sz w:val="28"/>
          <w:szCs w:val="28"/>
          <w:lang w:eastAsia="zh-CN"/>
        </w:rPr>
        <w:t>进行五年级第三单元的学习和梳理吧！</w:t>
      </w:r>
    </w:p>
    <w:p>
      <w:pPr>
        <w:ind w:firstLine="560" w:firstLineChars="200"/>
        <w:rPr>
          <w:color w:val="0000FF"/>
          <w:sz w:val="28"/>
          <w:szCs w:val="28"/>
          <w:highlight w:val="yellow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1.链接教材</w:t>
      </w:r>
    </w:p>
    <w:p>
      <w:pPr>
        <w:numPr>
          <w:ilvl w:val="0"/>
          <w:numId w:val="0"/>
        </w:numPr>
        <w:tabs>
          <w:tab w:val="left" w:pos="312"/>
        </w:tabs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认真看单元目录，思考一下，这个单元主要讲了哪些内容？我用思维导图进行了梳理，你能尝试换一种方式也来梳理一下吗？ </w:t>
      </w:r>
    </w:p>
    <w:p>
      <w:pPr>
        <w:tabs>
          <w:tab w:val="left" w:pos="312"/>
        </w:tabs>
        <w:jc w:val="left"/>
        <w:rPr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260985</wp:posOffset>
            </wp:positionV>
            <wp:extent cx="4647565" cy="2387600"/>
            <wp:effectExtent l="0" t="0" r="635" b="12700"/>
            <wp:wrapSquare wrapText="bothSides"/>
            <wp:docPr id="9" name="图片 6" descr="C:\Users\Qchax\AppData\Local\Temp\1580607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Qchax\AppData\Local\Temp\1580607976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1543685" y="4345305"/>
                      <a:ext cx="464756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tabs>
          <w:tab w:val="left" w:pos="312"/>
        </w:tabs>
        <w:jc w:val="left"/>
        <w:rPr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296545</wp:posOffset>
            </wp:positionV>
            <wp:extent cx="2785110" cy="828040"/>
            <wp:effectExtent l="0" t="0" r="15240" b="10160"/>
            <wp:wrapSquare wrapText="bothSides"/>
            <wp:docPr id="13" name="图片 13" descr="d7df92db0f7320eea8eef92e9140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7df92db0f7320eea8eef92e9140b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3135630" y="4777105"/>
                      <a:ext cx="27851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tabs>
          <w:tab w:val="left" w:pos="312"/>
        </w:tabs>
        <w:jc w:val="left"/>
        <w:rPr>
          <w:sz w:val="28"/>
          <w:szCs w:val="28"/>
        </w:rPr>
      </w:pPr>
    </w:p>
    <w:p>
      <w:pPr>
        <w:tabs>
          <w:tab w:val="left" w:pos="312"/>
        </w:tabs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drawing>
          <wp:anchor distT="0" distB="0" distL="114935" distR="114935" simplePos="0" relativeHeight="25178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461000" cy="2324100"/>
            <wp:effectExtent l="0" t="0" r="635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1273" t="31585" r="30302" b="2439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2.学法指导</w:t>
      </w:r>
    </w:p>
    <w:p>
      <w:pPr>
        <w:numPr>
          <w:ilvl w:val="0"/>
          <w:numId w:val="0"/>
        </w:numPr>
        <w:tabs>
          <w:tab w:val="left" w:pos="312"/>
        </w:tabs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本单元的学习方法有哪些？请你从教材中找到它，用金点子的方式呈现。一起试试看吧！</w:t>
      </w:r>
    </w:p>
    <w:p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13335</wp:posOffset>
                </wp:positionV>
                <wp:extent cx="1562100" cy="485775"/>
                <wp:effectExtent l="6350" t="6350" r="31750" b="412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5B3D7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学法金点子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6.25pt;margin-top:1.05pt;height:38.25pt;width:123pt;z-index:251660288;mso-width-relative:page;mso-height-relative:page;" fillcolor="#FFFFFF" filled="t" stroked="t" coordsize="21600,21600" arcsize="0.166666666666667" o:gfxdata="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FllNb1wAAAAgBAAAPAAAAAAAAAAEAIAAAACIAAABkcnMvZG93bnJldi54bWxQSwECFAAUAAAA&#10;CACHTuJAfRcz6JoCAABKBQAADgAAAAAAAAABACAAAAAmAQAAZHJzL2Uyb0RvYy54bWxQSwUGAAAA&#10;AAYABgBZAQAAMgYAAAAA&#10;">
                <v:fill type="gradient" on="t" color2="#B8CCE4" focus="100%" focussize="0,0"/>
                <v:stroke weight="1pt" color="#95B3D7" joinstyle="round"/>
                <v:imagedata o:title=""/>
                <o:lock v:ext="edit" aspectratio="f"/>
                <v:shadow on="t" color="#243F60" opacity="32768f" offset="1pt,2pt" origin="0f,0f" matrix="65536f,0f,0f,65536f"/>
                <v:textbox>
                  <w:txbxContent>
                    <w:p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学法金点子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26670</wp:posOffset>
                </wp:positionV>
                <wp:extent cx="3494405" cy="2459990"/>
                <wp:effectExtent l="4445" t="5080" r="6350" b="0"/>
                <wp:wrapSquare wrapText="bothSides"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4679" cy="2459990"/>
                          <a:chOff x="2932" y="1184"/>
                          <a:chExt cx="3510" cy="4789"/>
                        </a:xfrm>
                      </wpg:grpSpPr>
                      <wps:wsp>
                        <wps:cNvPr id="16" name="TextBox 12"/>
                        <wps:cNvSpPr txBox="1"/>
                        <wps:spPr>
                          <a:xfrm>
                            <a:off x="4203" y="1366"/>
                            <a:ext cx="1128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读地图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流程图: 文档 11"/>
                        <wps:cNvSpPr/>
                        <wps:spPr>
                          <a:xfrm>
                            <a:off x="2932" y="1184"/>
                            <a:ext cx="3510" cy="4789"/>
                          </a:xfrm>
                          <a:prstGeom prst="flowChartDocumen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TextBox 15"/>
                        <wps:cNvSpPr txBox="1"/>
                        <wps:spPr>
                          <a:xfrm>
                            <a:off x="2998" y="2167"/>
                            <a:ext cx="3317" cy="3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spacing w:line="36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第一步：看图的标题</w:t>
                              </w:r>
                            </w:p>
                            <w:p>
                              <w:pPr>
                                <w:pStyle w:val="5"/>
                                <w:kinsoku/>
                                <w:spacing w:line="36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第二步：看地图方向、图例、注释、比例尺</w:t>
                              </w:r>
                            </w:p>
                            <w:p>
                              <w:pPr>
                                <w:pStyle w:val="5"/>
                                <w:kinsoku/>
                                <w:spacing w:line="36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第三步：看地图内容，带着目的看地图</w:t>
                              </w:r>
                            </w:p>
                            <w:p>
                              <w:pPr>
                                <w:pStyle w:val="5"/>
                                <w:kinsoku/>
                                <w:spacing w:line="360" w:lineRule="auto"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0.85pt;margin-top:2.1pt;height:193.7pt;width:275.15pt;mso-wrap-distance-bottom:0pt;mso-wrap-distance-left:9pt;mso-wrap-distance-right:9pt;mso-wrap-distance-top:0pt;z-index:251661312;mso-width-relative:page;mso-height-relative:page;" coordorigin="2932,1184" coordsize="3510,4789" o:gfxdata="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CLVbUG1wAAAAcBAAAPAAAAAAAA&#10;AAEAIAAAACIAAABkcnMvZG93bnJldi54bWxQSwECFAAUAAAACACHTuJAq10HRfcCAADDBwAADgAA&#10;AAAAAAABACAAAAAmAQAAZHJzL2Uyb0RvYy54bWxQSwUGAAAAAAYABgBZAQAAjwYAAAAA&#10;">
                <o:lock v:ext="edit" aspectratio="f"/>
                <v:shape id="TextBox 12" o:spid="_x0000_s1026" o:spt="202" type="#_x0000_t202" style="position:absolute;left:4203;top:1366;height:1048;width:1128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读地图</w:t>
                        </w:r>
                      </w:p>
                    </w:txbxContent>
                  </v:textbox>
                </v:shape>
                <v:shape id="流程图: 文档 11" o:spid="_x0000_s1026" o:spt="114" type="#_x0000_t114" style="position:absolute;left:2932;top:1184;height:4789;width:3510;v-text-anchor:middle;" filled="f" stroked="t" coordsize="21600,21600" o:gfxdata="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LdU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41719C [3204]" miterlimit="8" joinstyle="miter"/>
                  <v:imagedata o:title=""/>
                  <o:lock v:ext="edit" aspectratio="f"/>
                </v:shape>
                <v:shape id="TextBox 15" o:spid="_x0000_s1026" o:spt="202" type="#_x0000_t202" style="position:absolute;left:2998;top:2167;height:3604;width:3317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spacing w:line="360" w:lineRule="auto"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第一步：看图的标题</w:t>
                        </w:r>
                      </w:p>
                      <w:p>
                        <w:pPr>
                          <w:pStyle w:val="5"/>
                          <w:kinsoku/>
                          <w:spacing w:line="360" w:lineRule="auto"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第二步：看地图方向、图例、注释、比例尺</w:t>
                        </w:r>
                      </w:p>
                      <w:p>
                        <w:pPr>
                          <w:pStyle w:val="5"/>
                          <w:kinsoku/>
                          <w:spacing w:line="360" w:lineRule="auto"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第三步：看地图内容，带着目的看地图</w:t>
                        </w:r>
                      </w:p>
                      <w:p>
                        <w:pPr>
                          <w:pStyle w:val="5"/>
                          <w:kinsoku/>
                          <w:spacing w:line="360" w:lineRule="auto"/>
                          <w:ind w:left="0"/>
                          <w:jc w:val="left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165735</wp:posOffset>
            </wp:positionV>
            <wp:extent cx="1377315" cy="1799590"/>
            <wp:effectExtent l="0" t="0" r="13335" b="10160"/>
            <wp:wrapSquare wrapText="bothSides"/>
            <wp:docPr id="25603" name="Picture 3" descr="https://timgsa.baidu.com/timg?image&amp;quality=80&amp;size=b9999_10000&amp;sec=1580543665026&amp;di=8751f1eedaaf774fca891b8d71e9b8dd&amp;imgtype=0&amp;src=http%3A%2F%2Fpicapi.ooopic.com%2F10%2F31%2F60%2F69b1OOOPI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1151"/>
                    <a:stretch>
                      <a:fillRect/>
                    </a:stretch>
                  </pic:blipFill>
                  <pic:spPr>
                    <a:xfrm>
                      <a:off x="0" y="0"/>
                      <a:ext cx="1377723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3.拓展资源</w:t>
      </w: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推荐一：中华民族园（中华民族博物馆）</w:t>
      </w:r>
    </w:p>
    <w:p>
      <w:pPr>
        <w:tabs>
          <w:tab w:val="left" w:pos="312"/>
        </w:tabs>
        <w:rPr>
          <w:sz w:val="28"/>
          <w:szCs w:val="28"/>
        </w:rPr>
      </w:pPr>
      <w:r>
        <w:drawing>
          <wp:inline distT="0" distB="0" distL="114300" distR="114300">
            <wp:extent cx="4985385" cy="1557655"/>
            <wp:effectExtent l="0" t="0" r="5715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2421" t="12711" r="3023" b="3497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推荐二：“学习强国”      </w:t>
      </w:r>
    </w:p>
    <w:p>
      <w:pPr>
        <w:tabs>
          <w:tab w:val="left" w:pos="312"/>
        </w:tabs>
      </w:pPr>
      <w:r>
        <w:drawing>
          <wp:inline distT="0" distB="0" distL="114300" distR="114300">
            <wp:extent cx="4266565" cy="1354455"/>
            <wp:effectExtent l="0" t="0" r="63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8112" t="17665" r="841"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4.作业超市</w:t>
      </w:r>
    </w:p>
    <w:p>
      <w:pPr>
        <w:numPr>
          <w:ilvl w:val="0"/>
          <w:numId w:val="0"/>
        </w:numPr>
        <w:tabs>
          <w:tab w:val="left" w:pos="312"/>
        </w:tabs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同学们，</w:t>
      </w:r>
      <w:r>
        <w:rPr>
          <w:rFonts w:hint="eastAsia"/>
          <w:sz w:val="28"/>
          <w:szCs w:val="28"/>
          <w:lang w:eastAsia="zh-CN"/>
        </w:rPr>
        <w:t>如何用自己的行为爱护大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自然，保护文化遗产呢，请你设计一份《旅游文明公约》吧，</w:t>
      </w:r>
      <w:r>
        <w:rPr>
          <w:rFonts w:hint="eastAsia"/>
          <w:sz w:val="28"/>
          <w:szCs w:val="28"/>
        </w:rPr>
        <w:t>还可以结合这个单元的内容</w:t>
      </w:r>
      <w:r>
        <w:rPr>
          <w:rFonts w:hint="eastAsia"/>
          <w:sz w:val="28"/>
          <w:szCs w:val="28"/>
          <w:lang w:eastAsia="zh-CN"/>
        </w:rPr>
        <w:t>设计一个“最美中国”的推介卡，快来试试吧</w:t>
      </w:r>
      <w:r>
        <w:rPr>
          <w:rFonts w:hint="eastAsia"/>
          <w:sz w:val="28"/>
          <w:szCs w:val="28"/>
        </w:rPr>
        <w:t>！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213360</wp:posOffset>
            </wp:positionV>
            <wp:extent cx="1990725" cy="2663825"/>
            <wp:effectExtent l="0" t="0" r="9525" b="3175"/>
            <wp:wrapSquare wrapText="bothSides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19945" t="28599" r="58376" b="200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63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F0"/>
    <w:rsid w:val="00011EE8"/>
    <w:rsid w:val="00022C24"/>
    <w:rsid w:val="00053F32"/>
    <w:rsid w:val="00091D05"/>
    <w:rsid w:val="001C1E45"/>
    <w:rsid w:val="00201157"/>
    <w:rsid w:val="00250E21"/>
    <w:rsid w:val="002C6A84"/>
    <w:rsid w:val="003367C2"/>
    <w:rsid w:val="00342AEE"/>
    <w:rsid w:val="00355971"/>
    <w:rsid w:val="003A0595"/>
    <w:rsid w:val="0042351E"/>
    <w:rsid w:val="004239E1"/>
    <w:rsid w:val="004946F0"/>
    <w:rsid w:val="004F5CD7"/>
    <w:rsid w:val="005164D4"/>
    <w:rsid w:val="005523F9"/>
    <w:rsid w:val="005531A6"/>
    <w:rsid w:val="0059218D"/>
    <w:rsid w:val="00594FA6"/>
    <w:rsid w:val="005B6EF1"/>
    <w:rsid w:val="00625561"/>
    <w:rsid w:val="00684EF2"/>
    <w:rsid w:val="006B7C83"/>
    <w:rsid w:val="006D7E50"/>
    <w:rsid w:val="007447AA"/>
    <w:rsid w:val="007555EB"/>
    <w:rsid w:val="00756C68"/>
    <w:rsid w:val="00781543"/>
    <w:rsid w:val="007E377D"/>
    <w:rsid w:val="00823B2A"/>
    <w:rsid w:val="00876DEA"/>
    <w:rsid w:val="008E33B6"/>
    <w:rsid w:val="00942A12"/>
    <w:rsid w:val="00990531"/>
    <w:rsid w:val="009971C3"/>
    <w:rsid w:val="009E3024"/>
    <w:rsid w:val="00A8361E"/>
    <w:rsid w:val="00A8732E"/>
    <w:rsid w:val="00AA60AB"/>
    <w:rsid w:val="00AB1EFC"/>
    <w:rsid w:val="00B13C56"/>
    <w:rsid w:val="00B30FA2"/>
    <w:rsid w:val="00B574F0"/>
    <w:rsid w:val="00B577D4"/>
    <w:rsid w:val="00B93851"/>
    <w:rsid w:val="00BC4FD3"/>
    <w:rsid w:val="00BD002B"/>
    <w:rsid w:val="00C3353C"/>
    <w:rsid w:val="00C72E47"/>
    <w:rsid w:val="00C875DB"/>
    <w:rsid w:val="00CD7B66"/>
    <w:rsid w:val="00DD3690"/>
    <w:rsid w:val="00E32753"/>
    <w:rsid w:val="00E948BF"/>
    <w:rsid w:val="00EF5A30"/>
    <w:rsid w:val="00F05E9B"/>
    <w:rsid w:val="00F95760"/>
    <w:rsid w:val="00FB3C88"/>
    <w:rsid w:val="00FD5FBD"/>
    <w:rsid w:val="012466F3"/>
    <w:rsid w:val="0257200F"/>
    <w:rsid w:val="06206C8C"/>
    <w:rsid w:val="096C73E9"/>
    <w:rsid w:val="098319FC"/>
    <w:rsid w:val="0CA85D09"/>
    <w:rsid w:val="0E9B2011"/>
    <w:rsid w:val="106A5010"/>
    <w:rsid w:val="1CB740D8"/>
    <w:rsid w:val="264844A2"/>
    <w:rsid w:val="27284980"/>
    <w:rsid w:val="28741396"/>
    <w:rsid w:val="289E6C4D"/>
    <w:rsid w:val="2A95775C"/>
    <w:rsid w:val="2B170BFD"/>
    <w:rsid w:val="2BEE0075"/>
    <w:rsid w:val="2FCD056F"/>
    <w:rsid w:val="33D9008F"/>
    <w:rsid w:val="355222A4"/>
    <w:rsid w:val="475341DF"/>
    <w:rsid w:val="48282D0E"/>
    <w:rsid w:val="4A3E17D3"/>
    <w:rsid w:val="4DAA4D75"/>
    <w:rsid w:val="517F5BCE"/>
    <w:rsid w:val="5C414703"/>
    <w:rsid w:val="5E450229"/>
    <w:rsid w:val="5F911C9B"/>
    <w:rsid w:val="5FA52586"/>
    <w:rsid w:val="62536DDE"/>
    <w:rsid w:val="6BEF5F20"/>
    <w:rsid w:val="6CD95D5B"/>
    <w:rsid w:val="6EC75461"/>
    <w:rsid w:val="77DF5E82"/>
    <w:rsid w:val="7C9826D1"/>
    <w:rsid w:val="7DFD0CD9"/>
    <w:rsid w:val="7FED6F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0"/>
    <w:rPr>
      <w:i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253</Words>
  <Characters>257</Characters>
  <Lines>2</Lines>
  <Paragraphs>1</Paragraphs>
  <TotalTime>18</TotalTime>
  <ScaleCrop>false</ScaleCrop>
  <LinksUpToDate>false</LinksUpToDate>
  <CharactersWithSpaces>264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2020-02-01T01:39:00Z</dcterms:created>
  <dc:creator>大王</dc:creator>
  <cp:lastModifiedBy>学荣</cp:lastModifiedBy>
  <dcterms:modified xsi:type="dcterms:W3CDTF">2020-02-17T06:08:34Z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