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outlineLvl w:val="0"/>
        <w:rPr>
          <w:rFonts w:asciiTheme="minorEastAsia" w:hAnsiTheme="minorEastAsia"/>
          <w:b/>
          <w:sz w:val="28"/>
          <w:szCs w:val="28"/>
        </w:rPr>
      </w:pPr>
      <w:r>
        <w:rPr>
          <w:rFonts w:hint="eastAsia" w:asciiTheme="minorEastAsia" w:hAnsiTheme="minorEastAsia"/>
          <w:b/>
          <w:sz w:val="28"/>
          <w:szCs w:val="28"/>
        </w:rPr>
        <w:t>小学语文学科名著阅读指导课程（五年级）</w:t>
      </w:r>
    </w:p>
    <w:p>
      <w:pPr>
        <w:ind w:firstLine="562" w:firstLineChars="200"/>
        <w:jc w:val="center"/>
        <w:outlineLvl w:val="0"/>
        <w:rPr>
          <w:b/>
          <w:sz w:val="28"/>
          <w:szCs w:val="28"/>
        </w:rPr>
      </w:pPr>
      <w:r>
        <w:rPr>
          <w:rFonts w:hint="eastAsia"/>
          <w:b/>
          <w:sz w:val="28"/>
          <w:szCs w:val="28"/>
        </w:rPr>
        <w:t>《枫桥夜泊》和相关古诗</w:t>
      </w:r>
    </w:p>
    <w:p>
      <w:pPr>
        <w:spacing w:line="360" w:lineRule="auto"/>
        <w:rPr>
          <w:rFonts w:ascii="黑体" w:hAnsi="黑体" w:eastAsia="黑体"/>
          <w:sz w:val="28"/>
          <w:szCs w:val="28"/>
        </w:rPr>
      </w:pPr>
      <w:r>
        <w:rPr>
          <w:rFonts w:hint="eastAsia" w:asciiTheme="minorEastAsia" w:hAnsiTheme="minorEastAsia"/>
          <w:b/>
          <w:bCs/>
          <w:sz w:val="32"/>
          <w:szCs w:val="32"/>
        </w:rPr>
        <w:t>学习任务</w:t>
      </w:r>
    </w:p>
    <w:p>
      <w:pPr>
        <w:pStyle w:val="15"/>
        <w:spacing w:line="360" w:lineRule="auto"/>
        <w:ind w:firstLine="0" w:firstLineChars="0"/>
        <w:rPr>
          <w:rFonts w:ascii="楷体" w:hAnsi="楷体" w:eastAsia="楷体" w:cstheme="minorBidi"/>
          <w:sz w:val="24"/>
        </w:rPr>
      </w:pPr>
      <w:r>
        <w:rPr>
          <w:rFonts w:hint="eastAsia" w:ascii="楷体" w:hAnsi="楷体" w:eastAsia="楷体" w:cstheme="minorBidi"/>
          <w:sz w:val="24"/>
        </w:rPr>
        <w:t>1.请打开语文书第</w:t>
      </w:r>
      <w:r>
        <w:rPr>
          <w:rFonts w:ascii="楷体" w:hAnsi="楷体" w:eastAsia="楷体" w:cstheme="minorBidi"/>
          <w:sz w:val="24"/>
        </w:rPr>
        <w:t>92</w:t>
      </w:r>
      <w:r>
        <w:rPr>
          <w:rFonts w:hint="eastAsia" w:ascii="楷体" w:hAnsi="楷体" w:eastAsia="楷体" w:cstheme="minorBidi"/>
          <w:sz w:val="24"/>
        </w:rPr>
        <w:t>页，用你喜欢的方式朗读古诗。</w:t>
      </w:r>
    </w:p>
    <w:p>
      <w:pPr>
        <w:pStyle w:val="15"/>
        <w:spacing w:line="360" w:lineRule="auto"/>
        <w:ind w:firstLine="0" w:firstLineChars="0"/>
        <w:rPr>
          <w:rFonts w:ascii="楷体" w:hAnsi="楷体" w:eastAsia="楷体" w:cstheme="minorBidi"/>
          <w:sz w:val="24"/>
        </w:rPr>
      </w:pPr>
      <w:r>
        <w:rPr>
          <w:rFonts w:hint="eastAsia" w:ascii="楷体" w:hAnsi="楷体" w:eastAsia="楷体" w:cstheme="minorBidi"/>
          <w:sz w:val="24"/>
        </w:rPr>
        <w:t>2.看看课后的生字，你是否还记得它们？请把每个字认真地读一读，再记一记。</w:t>
      </w:r>
    </w:p>
    <w:p>
      <w:pPr>
        <w:pStyle w:val="15"/>
        <w:spacing w:line="360" w:lineRule="auto"/>
        <w:ind w:firstLine="0" w:firstLineChars="0"/>
        <w:rPr>
          <w:rFonts w:ascii="楷体" w:hAnsi="楷体" w:eastAsia="楷体" w:cstheme="minorBidi"/>
          <w:sz w:val="24"/>
        </w:rPr>
      </w:pPr>
      <w:r>
        <w:rPr>
          <w:rFonts w:hint="eastAsia" w:ascii="楷体" w:hAnsi="楷体" w:eastAsia="楷体" w:cstheme="minorBidi"/>
          <w:sz w:val="24"/>
        </w:rPr>
        <w:t>3.依据书上的注释和课后的习题，回忆一下课堂上老师所讲的内容和方法。</w:t>
      </w:r>
    </w:p>
    <w:p>
      <w:pPr>
        <w:pStyle w:val="15"/>
        <w:spacing w:line="360" w:lineRule="auto"/>
        <w:ind w:firstLine="0" w:firstLineChars="0"/>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知识要点</w:t>
      </w:r>
    </w:p>
    <w:p>
      <w:pPr>
        <w:pStyle w:val="15"/>
        <w:spacing w:line="360" w:lineRule="auto"/>
        <w:ind w:firstLine="480"/>
        <w:rPr>
          <w:rFonts w:ascii="楷体" w:hAnsi="楷体" w:eastAsia="楷体" w:cstheme="minorBidi"/>
          <w:sz w:val="24"/>
        </w:rPr>
      </w:pPr>
      <w:r>
        <w:rPr>
          <w:rFonts w:hint="eastAsia" w:ascii="楷体" w:hAnsi="楷体" w:eastAsia="楷体" w:cstheme="minorBidi"/>
          <w:sz w:val="24"/>
        </w:rPr>
        <w:t>通过《枫桥夜泊》了解诗人、相关社会背景和受其影响创作的古诗，体会动静结合描写手法在古诗中的运用，积累相关古诗。</w:t>
      </w:r>
    </w:p>
    <w:p>
      <w:pPr>
        <w:pStyle w:val="15"/>
        <w:spacing w:line="360" w:lineRule="auto"/>
        <w:ind w:firstLine="0" w:firstLineChars="0"/>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相关内容链接</w:t>
      </w:r>
    </w:p>
    <w:p>
      <w:pPr>
        <w:ind w:firstLine="562" w:firstLineChars="200"/>
        <w:jc w:val="center"/>
        <w:outlineLvl w:val="0"/>
        <w:rPr>
          <w:b/>
          <w:sz w:val="28"/>
          <w:szCs w:val="28"/>
        </w:rPr>
      </w:pPr>
      <w:r>
        <w:rPr>
          <w:rFonts w:hint="eastAsia"/>
          <w:b/>
          <w:sz w:val="28"/>
          <w:szCs w:val="28"/>
        </w:rPr>
        <w:t>《枫桥夜泊》和相关古诗</w:t>
      </w:r>
    </w:p>
    <w:p>
      <w:pPr>
        <w:ind w:firstLine="482" w:firstLineChars="200"/>
        <w:jc w:val="center"/>
        <w:rPr>
          <w:b/>
        </w:rPr>
      </w:pPr>
      <w:r>
        <w:rPr>
          <w:rFonts w:asciiTheme="majorEastAsia" w:hAnsiTheme="majorEastAsia" w:eastAsiaTheme="majorEastAsia"/>
          <w:b/>
        </w:rPr>
        <w:drawing>
          <wp:anchor distT="0" distB="0" distL="114300" distR="114300" simplePos="0" relativeHeight="251658240" behindDoc="1" locked="0" layoutInCell="1" allowOverlap="1">
            <wp:simplePos x="0" y="0"/>
            <wp:positionH relativeFrom="column">
              <wp:posOffset>330200</wp:posOffset>
            </wp:positionH>
            <wp:positionV relativeFrom="paragraph">
              <wp:posOffset>16510</wp:posOffset>
            </wp:positionV>
            <wp:extent cx="4832350" cy="4178300"/>
            <wp:effectExtent l="0" t="0" r="6350" b="0"/>
            <wp:wrapNone/>
            <wp:docPr id="1" name="图片 1" descr="图片包含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字&#10;&#10;描述已自动生成"/>
                    <pic:cNvPicPr>
                      <a:picLocks noChangeAspect="1"/>
                    </pic:cNvPicPr>
                  </pic:nvPicPr>
                  <pic:blipFill>
                    <a:blip r:embed="rId4"/>
                    <a:stretch>
                      <a:fillRect/>
                    </a:stretch>
                  </pic:blipFill>
                  <pic:spPr>
                    <a:xfrm>
                      <a:off x="0" y="0"/>
                      <a:ext cx="4832350" cy="4178300"/>
                    </a:xfrm>
                    <a:prstGeom prst="rect">
                      <a:avLst/>
                    </a:prstGeom>
                  </pic:spPr>
                </pic:pic>
              </a:graphicData>
            </a:graphic>
          </wp:anchor>
        </w:drawing>
      </w:r>
    </w:p>
    <w:p>
      <w:pPr>
        <w:spacing w:line="360" w:lineRule="auto"/>
        <w:ind w:firstLine="482" w:firstLineChars="200"/>
        <w:rPr>
          <w:rFonts w:asciiTheme="majorEastAsia" w:hAnsiTheme="majorEastAsia" w:eastAsiaTheme="majorEastAsia"/>
          <w:b/>
        </w:rPr>
      </w:pPr>
    </w:p>
    <w:p>
      <w:pPr>
        <w:spacing w:line="360" w:lineRule="auto"/>
        <w:ind w:firstLine="482" w:firstLineChars="200"/>
        <w:rPr>
          <w:rFonts w:asciiTheme="majorEastAsia" w:hAnsiTheme="majorEastAsia" w:eastAsiaTheme="majorEastAsia"/>
          <w:b/>
        </w:rPr>
      </w:pPr>
    </w:p>
    <w:p>
      <w:pPr>
        <w:spacing w:line="360" w:lineRule="auto"/>
        <w:ind w:firstLine="482" w:firstLineChars="200"/>
        <w:rPr>
          <w:rFonts w:asciiTheme="majorEastAsia" w:hAnsiTheme="majorEastAsia" w:eastAsiaTheme="majorEastAsia"/>
          <w:b/>
        </w:rPr>
      </w:pPr>
    </w:p>
    <w:p>
      <w:pPr>
        <w:spacing w:line="360" w:lineRule="auto"/>
        <w:ind w:firstLine="482" w:firstLineChars="200"/>
        <w:rPr>
          <w:rFonts w:asciiTheme="majorEastAsia" w:hAnsiTheme="majorEastAsia" w:eastAsiaTheme="majorEastAsia"/>
          <w:b/>
        </w:rPr>
      </w:pPr>
    </w:p>
    <w:p>
      <w:pPr>
        <w:spacing w:line="360" w:lineRule="auto"/>
        <w:ind w:firstLine="482" w:firstLineChars="200"/>
        <w:rPr>
          <w:rFonts w:asciiTheme="majorEastAsia" w:hAnsiTheme="majorEastAsia" w:eastAsiaTheme="majorEastAsia"/>
          <w:b/>
        </w:rPr>
      </w:pPr>
    </w:p>
    <w:p>
      <w:pPr>
        <w:spacing w:line="360" w:lineRule="auto"/>
        <w:ind w:firstLine="482" w:firstLineChars="200"/>
        <w:rPr>
          <w:rFonts w:asciiTheme="majorEastAsia" w:hAnsiTheme="majorEastAsia" w:eastAsiaTheme="majorEastAsia"/>
          <w:b/>
        </w:rPr>
      </w:pPr>
    </w:p>
    <w:p>
      <w:pPr>
        <w:spacing w:line="360" w:lineRule="auto"/>
        <w:ind w:firstLine="482" w:firstLineChars="200"/>
        <w:rPr>
          <w:rFonts w:asciiTheme="majorEastAsia" w:hAnsiTheme="majorEastAsia" w:eastAsiaTheme="majorEastAsia"/>
          <w:b/>
        </w:rPr>
      </w:pPr>
    </w:p>
    <w:p>
      <w:pPr>
        <w:spacing w:line="360" w:lineRule="auto"/>
        <w:ind w:firstLine="482" w:firstLineChars="200"/>
        <w:rPr>
          <w:rFonts w:asciiTheme="majorEastAsia" w:hAnsiTheme="majorEastAsia" w:eastAsiaTheme="majorEastAsia"/>
          <w:b/>
        </w:rPr>
      </w:pPr>
    </w:p>
    <w:p>
      <w:pPr>
        <w:spacing w:line="360" w:lineRule="auto"/>
        <w:ind w:firstLine="482" w:firstLineChars="200"/>
        <w:rPr>
          <w:rFonts w:asciiTheme="majorEastAsia" w:hAnsiTheme="majorEastAsia" w:eastAsiaTheme="majorEastAsia"/>
          <w:b/>
        </w:rPr>
      </w:pPr>
    </w:p>
    <w:p>
      <w:pPr>
        <w:spacing w:line="360" w:lineRule="auto"/>
        <w:ind w:firstLine="482" w:firstLineChars="200"/>
        <w:rPr>
          <w:rFonts w:asciiTheme="majorEastAsia" w:hAnsiTheme="majorEastAsia" w:eastAsiaTheme="majorEastAsia"/>
          <w:b/>
        </w:rPr>
      </w:pPr>
    </w:p>
    <w:p>
      <w:pPr>
        <w:spacing w:line="360" w:lineRule="auto"/>
        <w:ind w:firstLine="482" w:firstLineChars="200"/>
        <w:rPr>
          <w:rFonts w:asciiTheme="majorEastAsia" w:hAnsiTheme="majorEastAsia" w:eastAsiaTheme="majorEastAsia"/>
          <w:b/>
        </w:rPr>
      </w:pPr>
    </w:p>
    <w:p>
      <w:pPr>
        <w:spacing w:line="360" w:lineRule="auto"/>
        <w:ind w:firstLine="482" w:firstLineChars="200"/>
        <w:rPr>
          <w:rFonts w:asciiTheme="majorEastAsia" w:hAnsiTheme="majorEastAsia" w:eastAsiaTheme="majorEastAsia"/>
          <w:b/>
        </w:rPr>
      </w:pPr>
    </w:p>
    <w:p>
      <w:pPr>
        <w:spacing w:line="360" w:lineRule="auto"/>
        <w:ind w:firstLine="482" w:firstLineChars="200"/>
        <w:rPr>
          <w:rFonts w:asciiTheme="majorEastAsia" w:hAnsiTheme="majorEastAsia" w:eastAsiaTheme="majorEastAsia"/>
          <w:b/>
        </w:rPr>
      </w:pPr>
    </w:p>
    <w:p>
      <w:pPr>
        <w:spacing w:line="360" w:lineRule="auto"/>
        <w:rPr>
          <w:rFonts w:asciiTheme="majorEastAsia" w:hAnsiTheme="majorEastAsia" w:eastAsiaTheme="majorEastAsia"/>
          <w:b/>
        </w:rPr>
      </w:pPr>
    </w:p>
    <w:p>
      <w:pPr>
        <w:spacing w:line="360" w:lineRule="auto"/>
        <w:rPr>
          <w:rFonts w:asciiTheme="majorEastAsia" w:hAnsiTheme="majorEastAsia" w:eastAsiaTheme="majorEastAsia"/>
          <w:b/>
        </w:rPr>
      </w:pPr>
    </w:p>
    <w:p>
      <w:pPr>
        <w:spacing w:line="360" w:lineRule="auto"/>
        <w:rPr>
          <w:rFonts w:asciiTheme="majorEastAsia" w:hAnsiTheme="majorEastAsia" w:eastAsiaTheme="majorEastAsia"/>
          <w:b/>
        </w:rPr>
      </w:pPr>
    </w:p>
    <w:p>
      <w:pPr>
        <w:spacing w:line="360" w:lineRule="auto"/>
        <w:rPr>
          <w:rFonts w:asciiTheme="majorEastAsia" w:hAnsiTheme="majorEastAsia" w:eastAsiaTheme="majorEastAsia"/>
          <w:b/>
        </w:rPr>
      </w:pPr>
      <w:r>
        <w:rPr>
          <w:rFonts w:hint="eastAsia" w:asciiTheme="majorEastAsia" w:hAnsiTheme="majorEastAsia" w:eastAsiaTheme="majorEastAsia"/>
          <w:b/>
        </w:rPr>
        <w:t>品读《枫桥夜泊》</w:t>
      </w:r>
    </w:p>
    <w:p>
      <w:pPr>
        <w:adjustRightInd w:val="0"/>
        <w:snapToGrid w:val="0"/>
        <w:spacing w:line="360" w:lineRule="auto"/>
        <w:ind w:firstLine="480"/>
        <w:jc w:val="left"/>
        <w:rPr>
          <w:rFonts w:asciiTheme="majorEastAsia" w:hAnsiTheme="majorEastAsia" w:eastAsiaTheme="majorEastAsia"/>
        </w:rPr>
      </w:pPr>
      <w:r>
        <w:rPr>
          <w:rFonts w:hint="eastAsia" w:asciiTheme="majorEastAsia" w:hAnsiTheme="majorEastAsia" w:eastAsiaTheme="majorEastAsia"/>
        </w:rPr>
        <w:t>《枫桥夜泊》这首古诗，你还记得吗？这首诗是唐代诗人张继的</w:t>
      </w:r>
      <w:r>
        <w:rPr>
          <w:rFonts w:asciiTheme="majorEastAsia" w:hAnsiTheme="majorEastAsia" w:eastAsiaTheme="majorEastAsia"/>
        </w:rPr>
        <w:t>作品。唐朝</w:t>
      </w:r>
      <w:r>
        <w:fldChar w:fldCharType="begin"/>
      </w:r>
      <w:r>
        <w:instrText xml:space="preserve"> HYPERLINK "https://baike.baidu.com/item/%E5%AE%89%E5%8F%B2%E4%B9%8B%E4%B9%B1" \t "_blank" </w:instrText>
      </w:r>
      <w:r>
        <w:fldChar w:fldCharType="separate"/>
      </w:r>
      <w:r>
        <w:t>安史之乱</w:t>
      </w:r>
      <w:r>
        <w:fldChar w:fldCharType="end"/>
      </w:r>
      <w:r>
        <w:rPr>
          <w:rFonts w:asciiTheme="majorEastAsia" w:hAnsiTheme="majorEastAsia" w:eastAsiaTheme="majorEastAsia"/>
        </w:rPr>
        <w:t>后，张继途经</w:t>
      </w:r>
      <w:r>
        <w:fldChar w:fldCharType="begin"/>
      </w:r>
      <w:r>
        <w:instrText xml:space="preserve"> HYPERLINK "https://baike.baidu.com/item/%E5%AF%92%E5%B1%B1%E5%AF%BA/414574" \t "_blank" </w:instrText>
      </w:r>
      <w:r>
        <w:fldChar w:fldCharType="separate"/>
      </w:r>
      <w:r>
        <w:t>寒山寺</w:t>
      </w:r>
      <w:r>
        <w:fldChar w:fldCharType="end"/>
      </w:r>
      <w:r>
        <w:rPr>
          <w:rFonts w:asciiTheme="majorEastAsia" w:hAnsiTheme="majorEastAsia" w:eastAsiaTheme="majorEastAsia"/>
        </w:rPr>
        <w:t>时写下这首</w:t>
      </w:r>
      <w:r>
        <w:fldChar w:fldCharType="begin"/>
      </w:r>
      <w:r>
        <w:instrText xml:space="preserve"> HYPERLINK "https://baike.baidu.com/item/%E7%BE%81%E6%97%85%E8%AF%97/5515785" \t "_blank" </w:instrText>
      </w:r>
      <w:r>
        <w:fldChar w:fldCharType="separate"/>
      </w:r>
      <w:r>
        <w:t>羁旅诗</w:t>
      </w:r>
      <w:r>
        <w:fldChar w:fldCharType="end"/>
      </w:r>
      <w:r>
        <w:rPr>
          <w:rFonts w:asciiTheme="majorEastAsia" w:hAnsiTheme="majorEastAsia" w:eastAsiaTheme="majorEastAsia"/>
        </w:rPr>
        <w:t>。此诗精确而细腻地描述了一个客船夜泊者对江南深秋夜景的观察和感受，勾画了月落乌啼、霜天寒夜、江枫渔火、孤舟客子等景象，有景有情有声有色。</w:t>
      </w:r>
    </w:p>
    <w:p>
      <w:pPr>
        <w:adjustRightInd w:val="0"/>
        <w:snapToGrid w:val="0"/>
        <w:spacing w:line="360" w:lineRule="auto"/>
        <w:ind w:firstLine="480"/>
        <w:jc w:val="left"/>
        <w:rPr>
          <w:rFonts w:asciiTheme="majorEastAsia" w:hAnsiTheme="majorEastAsia" w:eastAsiaTheme="majorEastAsia"/>
        </w:rPr>
      </w:pPr>
      <w:r>
        <w:rPr>
          <w:rFonts w:hint="eastAsia" w:asciiTheme="majorEastAsia" w:hAnsiTheme="majorEastAsia" w:eastAsiaTheme="majorEastAsia"/>
        </w:rPr>
        <w:t>诗的大意是:漫天寒霜里，月亮在乌鸦的啼叫声中慢慢西沉。江边枫叶摇曳，渔船上灯火点点，诗人看着这些景象，心中充满愁绪，久久不能入睡。此时，姑苏城外寒山寺半夜敲响的钟声传入客船。前两句中，“月落”写所见，“乌啼”写所闻，用乌鸦的啼叫衬托月夜的静谧；后两句写诗人所听，用动景衬静景，表达了诗人孤寂忧愁的心情。</w:t>
      </w:r>
      <w:r>
        <w:rPr>
          <w:rFonts w:asciiTheme="majorEastAsia" w:hAnsiTheme="majorEastAsia" w:eastAsiaTheme="majorEastAsia"/>
        </w:rPr>
        <w:t>此外，这首诗也将作者羁旅之思，家国之忧，以及身处乱世尚无归宿的顾虑充分地表现出来，是写愁的代表作。全诗句句形象鲜明，可感可画，句与句之间逻辑关系又非常清晰合理，内容晓畅易解。</w:t>
      </w:r>
      <w:r>
        <w:rPr>
          <w:rFonts w:hint="eastAsia" w:asciiTheme="majorEastAsia" w:hAnsiTheme="majorEastAsia" w:eastAsiaTheme="majorEastAsia"/>
        </w:rPr>
        <w:t>现在我们赶快打开课本第</w:t>
      </w:r>
      <w:r>
        <w:rPr>
          <w:rFonts w:asciiTheme="majorEastAsia" w:hAnsiTheme="majorEastAsia" w:eastAsiaTheme="majorEastAsia"/>
        </w:rPr>
        <w:t>92</w:t>
      </w:r>
      <w:r>
        <w:rPr>
          <w:rFonts w:hint="eastAsia" w:asciiTheme="majorEastAsia" w:hAnsiTheme="majorEastAsia" w:eastAsiaTheme="majorEastAsia"/>
        </w:rPr>
        <w:t>页，出声读一读吧。</w:t>
      </w:r>
    </w:p>
    <w:p>
      <w:pPr>
        <w:spacing w:line="360" w:lineRule="auto"/>
        <w:rPr>
          <w:rFonts w:asciiTheme="majorEastAsia" w:hAnsiTheme="majorEastAsia" w:eastAsiaTheme="majorEastAsia"/>
          <w:b/>
        </w:rPr>
      </w:pPr>
      <w:r>
        <w:rPr>
          <w:rFonts w:hint="eastAsia" w:asciiTheme="majorEastAsia" w:hAnsiTheme="majorEastAsia" w:eastAsiaTheme="majorEastAsia"/>
          <w:b/>
        </w:rPr>
        <w:t>品读诗人和社会背景</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张继是唐代的诗人，你想了解这位诗人及当时的社会背景吗？你可以通过查找资料的方式了解，也可以读一读下面老师给你的链接资料。</w:t>
      </w:r>
    </w:p>
    <w:p>
      <w:pPr>
        <w:spacing w:line="360" w:lineRule="auto"/>
        <w:ind w:firstLine="480" w:firstLineChars="200"/>
        <w:rPr>
          <w:rFonts w:asciiTheme="majorEastAsia" w:hAnsiTheme="majorEastAsia" w:eastAsiaTheme="majorEastAsia"/>
        </w:rPr>
      </w:pPr>
      <w:bookmarkStart w:id="0" w:name="_Hlk31732985"/>
      <w:r>
        <w:rPr>
          <w:rFonts w:hint="eastAsia" w:asciiTheme="majorEastAsia" w:hAnsiTheme="majorEastAsia" w:eastAsiaTheme="majorEastAsia"/>
        </w:rPr>
        <w:t>【阅读链接】</w:t>
      </w:r>
    </w:p>
    <w:bookmarkEnd w:id="0"/>
    <w:p>
      <w:pPr>
        <w:spacing w:line="360" w:lineRule="auto"/>
        <w:ind w:firstLine="480"/>
        <w:rPr>
          <w:rFonts w:ascii="楷体" w:hAnsi="楷体" w:eastAsia="楷体"/>
        </w:rPr>
      </w:pPr>
      <w:r>
        <w:rPr>
          <w:rFonts w:hint="eastAsia" w:ascii="楷体" w:hAnsi="楷体" w:eastAsia="楷体"/>
        </w:rPr>
        <w:t>张</w:t>
      </w:r>
      <w:r>
        <w:rPr>
          <w:rFonts w:ascii="楷体" w:hAnsi="楷体" w:eastAsia="楷体"/>
        </w:rPr>
        <w:t>继（生卒年不详）字懿孙</w:t>
      </w:r>
      <w:r>
        <w:rPr>
          <w:rFonts w:hint="eastAsia" w:ascii="楷体" w:hAnsi="楷体" w:eastAsia="楷体"/>
        </w:rPr>
        <w:t>，</w:t>
      </w:r>
      <w:r>
        <w:rPr>
          <w:rFonts w:ascii="楷体" w:hAnsi="楷体" w:eastAsia="楷体"/>
        </w:rPr>
        <w:t>唐代诗人，生平事迹不详</w:t>
      </w:r>
      <w:r>
        <w:rPr>
          <w:rFonts w:hint="eastAsia" w:ascii="楷体" w:hAnsi="楷体" w:eastAsia="楷体"/>
        </w:rPr>
        <w:t>，</w:t>
      </w:r>
      <w:r>
        <w:rPr>
          <w:rFonts w:ascii="楷体" w:hAnsi="楷体" w:eastAsia="楷体"/>
        </w:rPr>
        <w:t>仅知他是约天宝十二年（约公元</w:t>
      </w:r>
      <w:r>
        <w:rPr>
          <w:rFonts w:hint="eastAsia" w:ascii="楷体" w:hAnsi="楷体" w:eastAsia="楷体"/>
          <w:lang w:val="en-US" w:eastAsia="zh-CN"/>
        </w:rPr>
        <w:t>753</w:t>
      </w:r>
      <w:r>
        <w:rPr>
          <w:rFonts w:ascii="楷体" w:hAnsi="楷体" w:eastAsia="楷体"/>
        </w:rPr>
        <w:t>年）的进士。他的诗爽朗激越，不事雕琢，比兴幽深，事理双切，对后世颇有影响。但可惜流传下来的不到50首。他最著名的诗</w:t>
      </w:r>
      <w:r>
        <w:rPr>
          <w:rFonts w:hint="eastAsia" w:ascii="楷体" w:hAnsi="楷体" w:eastAsia="楷体"/>
        </w:rPr>
        <w:t>就</w:t>
      </w:r>
      <w:r>
        <w:rPr>
          <w:rFonts w:ascii="楷体" w:hAnsi="楷体" w:eastAsia="楷体"/>
        </w:rPr>
        <w:t>是《</w:t>
      </w:r>
      <w:r>
        <w:fldChar w:fldCharType="begin"/>
      </w:r>
      <w:r>
        <w:instrText xml:space="preserve"> HYPERLINK "https://baike.baidu.com/item/%E6%9E%AB%E6%A1%A5%E5%A4%9C%E6%B3%8A/117" \t "_blank" </w:instrText>
      </w:r>
      <w:r>
        <w:fldChar w:fldCharType="separate"/>
      </w:r>
      <w:r>
        <w:rPr>
          <w:rFonts w:ascii="楷体" w:hAnsi="楷体" w:eastAsia="楷体"/>
        </w:rPr>
        <w:t>枫桥夜泊</w:t>
      </w:r>
      <w:r>
        <w:rPr>
          <w:rFonts w:ascii="楷体" w:hAnsi="楷体" w:eastAsia="楷体"/>
        </w:rPr>
        <w:fldChar w:fldCharType="end"/>
      </w:r>
      <w:r>
        <w:rPr>
          <w:rFonts w:ascii="楷体" w:hAnsi="楷体" w:eastAsia="楷体"/>
        </w:rPr>
        <w:t>》。</w:t>
      </w:r>
    </w:p>
    <w:p>
      <w:pPr>
        <w:spacing w:line="360" w:lineRule="auto"/>
        <w:ind w:firstLine="480"/>
        <w:rPr>
          <w:rFonts w:ascii="楷体" w:hAnsi="楷体" w:eastAsia="楷体"/>
        </w:rPr>
      </w:pPr>
      <w:r>
        <w:rPr>
          <w:rFonts w:ascii="楷体" w:hAnsi="楷体" w:eastAsia="楷体"/>
        </w:rPr>
        <w:t>在天宝十四年（</w:t>
      </w:r>
      <w:r>
        <w:rPr>
          <w:rFonts w:hint="eastAsia" w:ascii="楷体" w:hAnsi="楷体" w:eastAsia="楷体"/>
          <w:lang w:val="en-US" w:eastAsia="zh-CN"/>
        </w:rPr>
        <w:t>公元</w:t>
      </w:r>
      <w:r>
        <w:rPr>
          <w:rFonts w:ascii="楷体" w:hAnsi="楷体" w:eastAsia="楷体"/>
        </w:rPr>
        <w:t>755</w:t>
      </w:r>
      <w:r>
        <w:rPr>
          <w:rFonts w:hint="eastAsia" w:ascii="楷体" w:hAnsi="楷体" w:eastAsia="楷体"/>
          <w:lang w:val="en-US" w:eastAsia="zh-CN"/>
        </w:rPr>
        <w:t>年</w:t>
      </w:r>
      <w:r>
        <w:rPr>
          <w:rFonts w:ascii="楷体" w:hAnsi="楷体" w:eastAsia="楷体"/>
        </w:rPr>
        <w:t>）一月爆发了安史之乱，天宝十五年（</w:t>
      </w:r>
      <w:r>
        <w:rPr>
          <w:rFonts w:hint="eastAsia" w:ascii="楷体" w:hAnsi="楷体" w:eastAsia="楷体"/>
          <w:lang w:val="en-US" w:eastAsia="zh-CN"/>
        </w:rPr>
        <w:t>公元</w:t>
      </w:r>
      <w:r>
        <w:rPr>
          <w:rFonts w:ascii="楷体" w:hAnsi="楷体" w:eastAsia="楷体"/>
        </w:rPr>
        <w:t>756</w:t>
      </w:r>
      <w:r>
        <w:rPr>
          <w:rFonts w:hint="eastAsia" w:ascii="楷体" w:hAnsi="楷体" w:eastAsia="楷体"/>
          <w:lang w:val="en-US" w:eastAsia="zh-CN"/>
        </w:rPr>
        <w:t>年</w:t>
      </w:r>
      <w:r>
        <w:rPr>
          <w:rFonts w:ascii="楷体" w:hAnsi="楷体" w:eastAsia="楷体"/>
        </w:rPr>
        <w:t>）六月，玄宗</w:t>
      </w:r>
      <w:r>
        <w:rPr>
          <w:rFonts w:hint="eastAsia" w:ascii="楷体" w:hAnsi="楷体" w:eastAsia="楷体"/>
        </w:rPr>
        <w:t>逃到蜀地</w:t>
      </w:r>
      <w:r>
        <w:rPr>
          <w:rFonts w:ascii="楷体" w:hAnsi="楷体" w:eastAsia="楷体"/>
        </w:rPr>
        <w:t>。因为当时江南政局比较安定，所以不少文士纷纷逃到今江苏、浙江一带避乱，其中也包括张继。</w:t>
      </w:r>
      <w:bookmarkStart w:id="1" w:name="_GoBack"/>
      <w:bookmarkEnd w:id="1"/>
    </w:p>
    <w:p>
      <w:pPr>
        <w:spacing w:line="360" w:lineRule="auto"/>
        <w:ind w:firstLine="480"/>
        <w:rPr>
          <w:rFonts w:ascii="宋体" w:hAnsi="宋体" w:eastAsia="宋体"/>
        </w:rPr>
      </w:pPr>
      <w:r>
        <w:rPr>
          <w:rFonts w:hint="eastAsia" w:ascii="宋体" w:hAnsi="宋体" w:eastAsia="宋体"/>
        </w:rPr>
        <w:t>这首诗就是</w:t>
      </w:r>
      <w:r>
        <w:rPr>
          <w:rFonts w:ascii="宋体" w:hAnsi="宋体" w:eastAsia="宋体"/>
        </w:rPr>
        <w:t>一个秋天的夜晚，诗人泊</w:t>
      </w:r>
      <w:r>
        <w:rPr>
          <w:rFonts w:hint="eastAsia" w:ascii="宋体" w:hAnsi="宋体" w:eastAsia="宋体"/>
        </w:rPr>
        <w:t>船</w:t>
      </w:r>
      <w:r>
        <w:rPr>
          <w:rFonts w:ascii="宋体" w:hAnsi="宋体" w:eastAsia="宋体"/>
        </w:rPr>
        <w:t>苏州城外的枫桥。江南水乡秋夜幽美的景色，吸引着这位怀着旅愁的客子，使他领略到一种情味隽永的诗意美，写下了这首意境清远的小诗。</w:t>
      </w:r>
    </w:p>
    <w:p>
      <w:pPr>
        <w:spacing w:line="360" w:lineRule="auto"/>
        <w:rPr>
          <w:rFonts w:asciiTheme="majorEastAsia" w:hAnsiTheme="majorEastAsia" w:eastAsiaTheme="majorEastAsia"/>
          <w:b/>
        </w:rPr>
      </w:pPr>
      <w:r>
        <w:rPr>
          <w:rFonts w:hint="eastAsia" w:asciiTheme="majorEastAsia" w:hAnsiTheme="majorEastAsia" w:eastAsiaTheme="majorEastAsia"/>
          <w:b/>
        </w:rPr>
        <w:t>了解《枫桥夜泊》的影响</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张继所写下的诗句不多，但这首</w:t>
      </w:r>
      <w:r>
        <w:rPr>
          <w:rFonts w:asciiTheme="majorEastAsia" w:hAnsiTheme="majorEastAsia" w:eastAsiaTheme="majorEastAsia"/>
        </w:rPr>
        <w:t>《</w:t>
      </w:r>
      <w:r>
        <w:rPr>
          <w:rFonts w:hint="eastAsia" w:asciiTheme="majorEastAsia" w:hAnsiTheme="majorEastAsia" w:eastAsiaTheme="majorEastAsia"/>
        </w:rPr>
        <w:t>枫桥夜泊</w:t>
      </w:r>
      <w:r>
        <w:rPr>
          <w:rFonts w:asciiTheme="majorEastAsia" w:hAnsiTheme="majorEastAsia" w:eastAsiaTheme="majorEastAsia"/>
        </w:rPr>
        <w:t>》</w:t>
      </w:r>
      <w:r>
        <w:rPr>
          <w:rFonts w:hint="eastAsia" w:asciiTheme="majorEastAsia" w:hAnsiTheme="majorEastAsia" w:eastAsiaTheme="majorEastAsia"/>
        </w:rPr>
        <w:t>却影响颇为深远。你知道这首诗对后世都产生了哪些影响吗？你可以自己查阅资料，也可以读读老师带来的链接资料。</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【阅读链接】</w:t>
      </w:r>
    </w:p>
    <w:p>
      <w:pPr>
        <w:spacing w:line="360" w:lineRule="auto"/>
        <w:ind w:firstLine="480" w:firstLineChars="200"/>
        <w:rPr>
          <w:rFonts w:ascii="楷体" w:hAnsi="楷体" w:eastAsia="楷体"/>
        </w:rPr>
      </w:pPr>
      <w:r>
        <w:rPr>
          <w:rFonts w:ascii="楷体" w:hAnsi="楷体" w:eastAsia="楷体"/>
        </w:rPr>
        <w:t>因为《</w:t>
      </w:r>
      <w:r>
        <w:rPr>
          <w:rFonts w:hint="eastAsia" w:ascii="楷体" w:hAnsi="楷体" w:eastAsia="楷体"/>
        </w:rPr>
        <w:t>枫桥夜泊</w:t>
      </w:r>
      <w:r>
        <w:rPr>
          <w:rFonts w:ascii="楷体" w:hAnsi="楷体" w:eastAsia="楷体"/>
        </w:rPr>
        <w:t>》</w:t>
      </w:r>
      <w:r>
        <w:rPr>
          <w:rFonts w:hint="eastAsia" w:ascii="楷体" w:hAnsi="楷体" w:eastAsia="楷体"/>
        </w:rPr>
        <w:t>这首古诗，“</w:t>
      </w:r>
      <w:r>
        <w:rPr>
          <w:rFonts w:ascii="楷体" w:hAnsi="楷体" w:eastAsia="楷体"/>
        </w:rPr>
        <w:t>枫桥、寒山寺</w:t>
      </w:r>
      <w:r>
        <w:rPr>
          <w:rFonts w:hint="eastAsia" w:ascii="楷体" w:hAnsi="楷体" w:eastAsia="楷体"/>
        </w:rPr>
        <w:t>”这两个原本并</w:t>
      </w:r>
      <w:r>
        <w:rPr>
          <w:rFonts w:ascii="楷体" w:hAnsi="楷体" w:eastAsia="楷体"/>
        </w:rPr>
        <w:t>非规模宏大、声名显赫的</w:t>
      </w:r>
      <w:r>
        <w:rPr>
          <w:rFonts w:hint="eastAsia" w:ascii="楷体" w:hAnsi="楷体" w:eastAsia="楷体"/>
        </w:rPr>
        <w:t>地方</w:t>
      </w:r>
      <w:r>
        <w:rPr>
          <w:rFonts w:ascii="楷体" w:hAnsi="楷体" w:eastAsia="楷体"/>
        </w:rPr>
        <w:t>，却名声大显，至今名重江南，传声海外</w:t>
      </w:r>
      <w:r>
        <w:rPr>
          <w:rFonts w:hint="eastAsia" w:ascii="楷体" w:hAnsi="楷体" w:eastAsia="楷体"/>
        </w:rPr>
        <w:t>，成为了家喻户晓的名胜古迹。其中“寒山寺”更是被称为“中国十大名寺”之一，一首诗不仅促进“名寺”文化发展，还间接带动了苏州旅游业的发展，可以说是兼具艺术价值与经济价值的典范了。</w:t>
      </w:r>
      <w:r>
        <w:rPr>
          <w:rFonts w:ascii="楷体" w:hAnsi="楷体" w:eastAsia="楷体"/>
        </w:rPr>
        <w:t>南来北往的文人墨客，凡到苏州，都要去枫桥</w:t>
      </w:r>
      <w:r>
        <w:rPr>
          <w:rFonts w:hint="eastAsia" w:ascii="楷体" w:hAnsi="楷体" w:eastAsia="楷体"/>
        </w:rPr>
        <w:t>、</w:t>
      </w:r>
      <w:r>
        <w:rPr>
          <w:rFonts w:ascii="楷体" w:hAnsi="楷体" w:eastAsia="楷体"/>
        </w:rPr>
        <w:t>寒山寺观赏。站在枫桥上，望着大运河远去的流水，看一下寒山</w:t>
      </w:r>
      <w:r>
        <w:rPr>
          <w:rFonts w:hint="eastAsia" w:ascii="楷体" w:hAnsi="楷体" w:eastAsia="楷体"/>
        </w:rPr>
        <w:t>寺</w:t>
      </w:r>
      <w:r>
        <w:rPr>
          <w:rFonts w:ascii="楷体" w:hAnsi="楷体" w:eastAsia="楷体"/>
        </w:rPr>
        <w:t>的霜天钟楼，听一下寒山寺古老的钟声，领略一下《枫桥夜泊》的诗情画意，然后步张继后尘写诗题咏，留下许多名篇佳作。自唐朝以来，诗里枫桥达百余首。</w:t>
      </w:r>
      <w:r>
        <w:rPr>
          <w:rFonts w:hint="eastAsia" w:ascii="楷体" w:hAnsi="楷体" w:eastAsia="楷体"/>
        </w:rPr>
        <w:t>这首诗也影响着我们中国现代的艺术创作：</w:t>
      </w:r>
      <w:r>
        <w:rPr>
          <w:rFonts w:ascii="楷体" w:hAnsi="楷体" w:eastAsia="楷体"/>
        </w:rPr>
        <w:t>由音乐教育家、作曲家</w:t>
      </w:r>
      <w:r>
        <w:fldChar w:fldCharType="begin"/>
      </w:r>
      <w:r>
        <w:instrText xml:space="preserve"> HYPERLINK "https://baike.baidu.com/item/%E9%BB%8E%E8%8B%B1%E6%B5%B7/5744157" \t "_blank" </w:instrText>
      </w:r>
      <w:r>
        <w:fldChar w:fldCharType="separate"/>
      </w:r>
      <w:r>
        <w:rPr>
          <w:rFonts w:ascii="楷体" w:hAnsi="楷体" w:eastAsia="楷体"/>
        </w:rPr>
        <w:t>黎英海</w:t>
      </w:r>
      <w:r>
        <w:rPr>
          <w:rFonts w:ascii="楷体" w:hAnsi="楷体" w:eastAsia="楷体"/>
        </w:rPr>
        <w:fldChar w:fldCharType="end"/>
      </w:r>
      <w:r>
        <w:rPr>
          <w:rFonts w:ascii="楷体" w:hAnsi="楷体" w:eastAsia="楷体"/>
        </w:rPr>
        <w:t>教授谱曲的古典诗词艺术歌曲《枫桥夜泊》是各种音乐会上常演不衰的经典曲目</w:t>
      </w:r>
      <w:r>
        <w:rPr>
          <w:rFonts w:hint="eastAsia" w:ascii="楷体" w:hAnsi="楷体" w:eastAsia="楷体"/>
        </w:rPr>
        <w:t>。除此之外，这首诗的声名远播海外，</w:t>
      </w:r>
      <w:r>
        <w:rPr>
          <w:rFonts w:ascii="楷体" w:hAnsi="楷体" w:eastAsia="楷体"/>
        </w:rPr>
        <w:t>在日本家喻户晓，还被选入日本小学课本</w:t>
      </w:r>
      <w:r>
        <w:rPr>
          <w:rFonts w:hint="eastAsia" w:ascii="楷体" w:hAnsi="楷体" w:eastAsia="楷体"/>
        </w:rPr>
        <w:t>，</w:t>
      </w:r>
      <w:r>
        <w:rPr>
          <w:rFonts w:ascii="楷体" w:hAnsi="楷体" w:eastAsia="楷体"/>
        </w:rPr>
        <w:t>日本的孩子</w:t>
      </w:r>
      <w:r>
        <w:rPr>
          <w:rFonts w:hint="eastAsia" w:ascii="楷体" w:hAnsi="楷体" w:eastAsia="楷体"/>
        </w:rPr>
        <w:t>也</w:t>
      </w:r>
      <w:r>
        <w:rPr>
          <w:rFonts w:ascii="楷体" w:hAnsi="楷体" w:eastAsia="楷体"/>
        </w:rPr>
        <w:t>从小就知道“姑苏城外寒山寺”。</w:t>
      </w:r>
    </w:p>
    <w:p>
      <w:pPr>
        <w:spacing w:line="360" w:lineRule="auto"/>
        <w:ind w:firstLine="480" w:firstLineChars="200"/>
        <w:rPr>
          <w:rFonts w:asciiTheme="minorEastAsia" w:hAnsiTheme="minorEastAsia"/>
        </w:rPr>
      </w:pPr>
      <w:r>
        <w:rPr>
          <w:rFonts w:hint="eastAsia" w:asciiTheme="minorEastAsia" w:hAnsiTheme="minorEastAsia"/>
        </w:rPr>
        <w:t>看到这里同学们一定觉得这首诗太了不起了！影响这么深远。也一定有同学对“寒山寺”心动神往了。老师希望同学们可以读万卷书，行万里路，“跟着古诗去旅行”，亲临寒山寺，与大诗人张继来一场穿越千年的相会，是不是别有一番意境呢？今天我们先一起走进受张继的《枫桥夜泊》所影响创作的几首古诗，去探寻这些古诗中的别样情愫吧。</w:t>
      </w:r>
    </w:p>
    <w:p>
      <w:pPr>
        <w:spacing w:line="360" w:lineRule="auto"/>
        <w:rPr>
          <w:rFonts w:asciiTheme="majorEastAsia" w:hAnsiTheme="majorEastAsia" w:eastAsiaTheme="majorEastAsia"/>
        </w:rPr>
      </w:pPr>
      <w:r>
        <w:rPr>
          <w:rFonts w:hint="eastAsia" w:asciiTheme="majorEastAsia" w:hAnsiTheme="majorEastAsia" w:eastAsiaTheme="majorEastAsia"/>
          <w:b/>
        </w:rPr>
        <w:t>品读相关古诗</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【阅读链接】</w:t>
      </w:r>
    </w:p>
    <w:p>
      <w:pPr>
        <w:spacing w:line="360" w:lineRule="auto"/>
        <w:ind w:firstLine="480" w:firstLineChars="200"/>
        <w:jc w:val="center"/>
        <w:rPr>
          <w:rFonts w:ascii="楷体" w:hAnsi="楷体" w:eastAsia="楷体"/>
        </w:rPr>
      </w:pPr>
      <w:r>
        <w:rPr>
          <w:rFonts w:ascii="楷体" w:hAnsi="楷体" w:eastAsia="楷体"/>
        </w:rPr>
        <w:t>宿枫桥</w:t>
      </w:r>
    </w:p>
    <w:p>
      <w:pPr>
        <w:spacing w:line="360" w:lineRule="auto"/>
        <w:ind w:firstLine="480" w:firstLineChars="200"/>
        <w:jc w:val="center"/>
        <w:rPr>
          <w:rFonts w:ascii="楷体" w:hAnsi="楷体" w:eastAsia="楷体"/>
        </w:rPr>
      </w:pPr>
      <w:r>
        <w:rPr>
          <w:rFonts w:hint="eastAsia" w:ascii="楷体" w:hAnsi="楷体" w:eastAsia="楷体"/>
        </w:rPr>
        <w:t>【宋】陆游</w:t>
      </w:r>
    </w:p>
    <w:p>
      <w:pPr>
        <w:spacing w:line="360" w:lineRule="auto"/>
        <w:ind w:firstLine="480" w:firstLineChars="200"/>
        <w:jc w:val="center"/>
        <w:rPr>
          <w:rFonts w:ascii="楷体" w:hAnsi="楷体" w:eastAsia="楷体"/>
        </w:rPr>
      </w:pPr>
      <w:r>
        <w:rPr>
          <w:rFonts w:hint="eastAsia" w:ascii="楷体" w:hAnsi="楷体" w:eastAsia="楷体"/>
        </w:rPr>
        <w:t xml:space="preserve"> </w:t>
      </w:r>
      <w:r>
        <w:rPr>
          <w:rFonts w:ascii="楷体" w:hAnsi="楷体" w:eastAsia="楷体"/>
        </w:rPr>
        <w:t>七年不到枫桥寺，客枕依然半夜钟。</w:t>
      </w:r>
    </w:p>
    <w:p>
      <w:pPr>
        <w:spacing w:line="360" w:lineRule="auto"/>
        <w:ind w:firstLine="480" w:firstLineChars="200"/>
        <w:jc w:val="center"/>
        <w:rPr>
          <w:rFonts w:ascii="楷体" w:hAnsi="楷体" w:eastAsia="楷体"/>
        </w:rPr>
      </w:pPr>
      <w:r>
        <w:rPr>
          <w:rFonts w:ascii="楷体" w:hAnsi="楷体" w:eastAsia="楷体"/>
        </w:rPr>
        <w:t>风月未须轻感慨，巴山此去尚千重</w:t>
      </w:r>
    </w:p>
    <w:p>
      <w:pPr>
        <w:spacing w:line="360" w:lineRule="auto"/>
        <w:rPr>
          <w:rFonts w:ascii="楷体" w:hAnsi="楷体" w:eastAsia="楷体"/>
        </w:rPr>
      </w:pPr>
      <w:r>
        <w:rPr>
          <w:rFonts w:hint="eastAsia" w:ascii="楷体" w:hAnsi="楷体" w:eastAsia="楷体"/>
          <w:b/>
          <w:bCs/>
        </w:rPr>
        <w:t>作品鉴赏：</w:t>
      </w:r>
      <w:r>
        <w:rPr>
          <w:rFonts w:ascii="楷体" w:hAnsi="楷体" w:eastAsia="楷体"/>
        </w:rPr>
        <w:t>七年了，没到这枫桥边的寒山古刹；客船上，依然是枕着夜半的钟</w:t>
      </w:r>
      <w:r>
        <w:rPr>
          <w:rFonts w:hint="eastAsia" w:ascii="楷体" w:hAnsi="楷体" w:eastAsia="楷体"/>
        </w:rPr>
        <w:t>声</w:t>
      </w:r>
      <w:r>
        <w:rPr>
          <w:rFonts w:ascii="楷体" w:hAnsi="楷体" w:eastAsia="楷体"/>
        </w:rPr>
        <w:t>入眠。先不要对眼前风物轻易感慨；此去蜀州，中间还隔着千重关山。</w:t>
      </w:r>
      <w:r>
        <w:rPr>
          <w:rFonts w:hint="eastAsia" w:ascii="楷体" w:hAnsi="楷体" w:eastAsia="楷体"/>
        </w:rPr>
        <w:t>这首诗里的</w:t>
      </w:r>
      <w:r>
        <w:rPr>
          <w:rFonts w:ascii="楷体" w:hAnsi="楷体" w:eastAsia="楷体"/>
        </w:rPr>
        <w:t>“七年”</w:t>
      </w:r>
      <w:r>
        <w:rPr>
          <w:rFonts w:hint="eastAsia" w:ascii="楷体" w:hAnsi="楷体" w:eastAsia="楷体"/>
        </w:rPr>
        <w:t>不仅是指作者七年后重游寒山寺，更暗指在七年</w:t>
      </w:r>
      <w:r>
        <w:rPr>
          <w:rFonts w:ascii="楷体" w:hAnsi="楷体" w:eastAsia="楷体"/>
        </w:rPr>
        <w:t>的时间里，宋室南渡以来陷于金人之手的半壁河山，寸土未复。朝廷上和战之论，时起时伏。</w:t>
      </w:r>
      <w:r>
        <w:rPr>
          <w:rFonts w:hint="eastAsia" w:ascii="楷体" w:hAnsi="楷体" w:eastAsia="楷体"/>
        </w:rPr>
        <w:t>有着上阵杀敌、报效祖国崇高理想的陆游，却被委任了一个</w:t>
      </w:r>
      <w:r>
        <w:rPr>
          <w:rFonts w:ascii="楷体" w:hAnsi="楷体" w:eastAsia="楷体"/>
        </w:rPr>
        <w:t>通判</w:t>
      </w:r>
      <w:r>
        <w:rPr>
          <w:rFonts w:hint="eastAsia" w:ascii="楷体" w:hAnsi="楷体" w:eastAsia="楷体"/>
        </w:rPr>
        <w:t>的</w:t>
      </w:r>
      <w:r>
        <w:rPr>
          <w:rFonts w:ascii="楷体" w:hAnsi="楷体" w:eastAsia="楷体"/>
        </w:rPr>
        <w:t>文职</w:t>
      </w:r>
      <w:r>
        <w:rPr>
          <w:rFonts w:hint="eastAsia" w:ascii="楷体" w:hAnsi="楷体" w:eastAsia="楷体"/>
        </w:rPr>
        <w:t>。</w:t>
      </w:r>
      <w:r>
        <w:rPr>
          <w:rFonts w:ascii="楷体" w:hAnsi="楷体" w:eastAsia="楷体"/>
        </w:rPr>
        <w:t>诗人</w:t>
      </w:r>
      <w:r>
        <w:rPr>
          <w:rFonts w:hint="eastAsia" w:ascii="楷体" w:hAnsi="楷体" w:eastAsia="楷体"/>
        </w:rPr>
        <w:t>的后两句</w:t>
      </w:r>
      <w:r>
        <w:rPr>
          <w:rFonts w:ascii="楷体" w:hAnsi="楷体" w:eastAsia="楷体"/>
        </w:rPr>
        <w:t>在这里发了一点牢骚，那潜台词是：“算了吧，我还得辛苦为斗米奔走呢。”这牢骚的</w:t>
      </w:r>
      <w:r>
        <w:rPr>
          <w:rFonts w:hint="eastAsia" w:ascii="楷体" w:hAnsi="楷体" w:eastAsia="楷体"/>
        </w:rPr>
        <w:t>背后</w:t>
      </w:r>
      <w:r>
        <w:rPr>
          <w:rFonts w:ascii="楷体" w:hAnsi="楷体" w:eastAsia="楷体"/>
        </w:rPr>
        <w:t>，</w:t>
      </w:r>
      <w:r>
        <w:rPr>
          <w:rFonts w:hint="eastAsia" w:ascii="楷体" w:hAnsi="楷体" w:eastAsia="楷体"/>
        </w:rPr>
        <w:t>我们看到的</w:t>
      </w:r>
      <w:r>
        <w:rPr>
          <w:rFonts w:ascii="楷体" w:hAnsi="楷体" w:eastAsia="楷体"/>
        </w:rPr>
        <w:t>是诗人渴望投笔从戎、上马杀敌的一颗炽热之心。</w:t>
      </w:r>
    </w:p>
    <w:p>
      <w:pPr>
        <w:spacing w:line="360" w:lineRule="auto"/>
        <w:rPr>
          <w:rFonts w:ascii="楷体" w:hAnsi="楷体" w:eastAsia="楷体"/>
          <w:b/>
          <w:bCs/>
        </w:rPr>
      </w:pPr>
    </w:p>
    <w:p>
      <w:pPr>
        <w:spacing w:line="360" w:lineRule="auto"/>
        <w:ind w:firstLine="480" w:firstLineChars="200"/>
        <w:jc w:val="center"/>
        <w:rPr>
          <w:rFonts w:ascii="楷体" w:hAnsi="楷体" w:eastAsia="楷体"/>
        </w:rPr>
      </w:pPr>
      <w:r>
        <w:rPr>
          <w:rFonts w:ascii="楷体" w:hAnsi="楷体" w:eastAsia="楷体"/>
        </w:rPr>
        <w:t>泊枫桥</w:t>
      </w:r>
    </w:p>
    <w:p>
      <w:pPr>
        <w:spacing w:line="360" w:lineRule="auto"/>
        <w:ind w:firstLine="480" w:firstLineChars="200"/>
        <w:jc w:val="center"/>
        <w:rPr>
          <w:rFonts w:ascii="楷体" w:hAnsi="楷体" w:eastAsia="楷体"/>
        </w:rPr>
      </w:pPr>
      <w:r>
        <w:rPr>
          <w:rFonts w:ascii="楷体" w:hAnsi="楷体" w:eastAsia="楷体"/>
        </w:rPr>
        <w:t>【明】</w:t>
      </w:r>
      <w:r>
        <w:rPr>
          <w:rFonts w:ascii="Calibri" w:hAnsi="Calibri" w:eastAsia="楷体" w:cs="Calibri"/>
        </w:rPr>
        <w:t> </w:t>
      </w:r>
      <w:r>
        <w:rPr>
          <w:rFonts w:ascii="楷体" w:hAnsi="楷体" w:eastAsia="楷体"/>
        </w:rPr>
        <w:t>高启</w:t>
      </w:r>
    </w:p>
    <w:p>
      <w:pPr>
        <w:spacing w:line="360" w:lineRule="auto"/>
        <w:ind w:firstLine="480" w:firstLineChars="200"/>
        <w:jc w:val="center"/>
        <w:rPr>
          <w:rFonts w:ascii="楷体" w:hAnsi="楷体" w:eastAsia="楷体"/>
        </w:rPr>
      </w:pPr>
      <w:r>
        <w:rPr>
          <w:rFonts w:ascii="楷体" w:hAnsi="楷体" w:eastAsia="楷体"/>
        </w:rPr>
        <w:t>画桥三百映江城，诗里枫桥独有名。</w:t>
      </w:r>
    </w:p>
    <w:p>
      <w:pPr>
        <w:spacing w:line="360" w:lineRule="auto"/>
        <w:ind w:firstLine="480" w:firstLineChars="200"/>
        <w:jc w:val="center"/>
        <w:rPr>
          <w:rFonts w:ascii="楷体" w:hAnsi="楷体" w:eastAsia="楷体"/>
        </w:rPr>
      </w:pPr>
      <w:r>
        <w:rPr>
          <w:rFonts w:ascii="楷体" w:hAnsi="楷体" w:eastAsia="楷体"/>
        </w:rPr>
        <w:t>几度经过忆张继，乌啼月落又钟声。</w:t>
      </w:r>
    </w:p>
    <w:p>
      <w:pPr>
        <w:spacing w:line="360" w:lineRule="auto"/>
        <w:rPr>
          <w:rFonts w:ascii="楷体" w:hAnsi="楷体" w:eastAsia="楷体"/>
        </w:rPr>
      </w:pPr>
      <w:r>
        <w:rPr>
          <w:rFonts w:ascii="楷体" w:hAnsi="楷体" w:eastAsia="楷体"/>
          <w:b/>
          <w:bCs/>
        </w:rPr>
        <w:t>作品鉴赏</w:t>
      </w:r>
      <w:r>
        <w:rPr>
          <w:rFonts w:hint="eastAsia" w:ascii="楷体" w:hAnsi="楷体" w:eastAsia="楷体"/>
          <w:b/>
          <w:bCs/>
        </w:rPr>
        <w:t>：</w:t>
      </w:r>
      <w:r>
        <w:rPr>
          <w:rFonts w:hint="eastAsia" w:ascii="楷体" w:hAnsi="楷体" w:eastAsia="楷体"/>
        </w:rPr>
        <w:t>苏州城有无数美丽的桥梁，只有张继写的诗中的“枫桥”最有名。好几次经过这里，都想到了张继，脑海里出现了《枫桥夜泊》所描写的景象。</w:t>
      </w:r>
      <w:r>
        <w:rPr>
          <w:rFonts w:ascii="楷体" w:hAnsi="楷体" w:eastAsia="楷体"/>
        </w:rPr>
        <w:t>作者感慨苏州水城三百多座古桥中，枫桥名气最大，就是因为自张继的《枫桥夜泊》之后，历代文人雅士都喜以枫桥作为歌咏对象。</w:t>
      </w:r>
    </w:p>
    <w:p>
      <w:pPr>
        <w:spacing w:line="360" w:lineRule="auto"/>
        <w:ind w:firstLine="480" w:firstLineChars="200"/>
        <w:jc w:val="center"/>
        <w:rPr>
          <w:rFonts w:ascii="楷体" w:hAnsi="楷体" w:eastAsia="楷体"/>
        </w:rPr>
      </w:pPr>
    </w:p>
    <w:p>
      <w:pPr>
        <w:spacing w:line="360" w:lineRule="auto"/>
        <w:ind w:firstLine="480" w:firstLineChars="200"/>
        <w:jc w:val="center"/>
        <w:rPr>
          <w:rFonts w:ascii="楷体" w:hAnsi="楷体" w:eastAsia="楷体"/>
        </w:rPr>
      </w:pPr>
      <w:r>
        <w:rPr>
          <w:rFonts w:ascii="楷体" w:hAnsi="楷体" w:eastAsia="楷体"/>
        </w:rPr>
        <w:t>夜雨题寒山寺寄西樵、礼吉</w:t>
      </w:r>
    </w:p>
    <w:p>
      <w:pPr>
        <w:spacing w:line="360" w:lineRule="auto"/>
        <w:ind w:firstLine="480" w:firstLineChars="200"/>
        <w:jc w:val="center"/>
        <w:rPr>
          <w:rFonts w:ascii="楷体" w:hAnsi="楷体" w:eastAsia="楷体"/>
        </w:rPr>
      </w:pPr>
      <w:r>
        <w:rPr>
          <w:rFonts w:hint="eastAsia" w:ascii="楷体" w:hAnsi="楷体" w:eastAsia="楷体"/>
        </w:rPr>
        <w:t>【清】</w:t>
      </w:r>
      <w:r>
        <w:rPr>
          <w:rFonts w:ascii="Arial" w:hAnsi="Arial" w:cs="Arial"/>
          <w:color w:val="333333"/>
          <w:sz w:val="21"/>
          <w:szCs w:val="21"/>
          <w:shd w:val="clear" w:color="auto" w:fill="FFFFFF"/>
        </w:rPr>
        <w:t xml:space="preserve"> </w:t>
      </w:r>
      <w:r>
        <w:rPr>
          <w:rFonts w:ascii="楷体" w:hAnsi="楷体" w:eastAsia="楷体"/>
        </w:rPr>
        <w:t>王士祯</w:t>
      </w:r>
    </w:p>
    <w:p>
      <w:pPr>
        <w:spacing w:line="360" w:lineRule="auto"/>
        <w:ind w:firstLine="480" w:firstLineChars="200"/>
        <w:jc w:val="center"/>
        <w:rPr>
          <w:rFonts w:ascii="楷体" w:hAnsi="楷体" w:eastAsia="楷体"/>
        </w:rPr>
      </w:pPr>
      <w:r>
        <w:rPr>
          <w:rFonts w:ascii="楷体" w:hAnsi="楷体" w:eastAsia="楷体"/>
        </w:rPr>
        <w:t>其一：</w:t>
      </w:r>
    </w:p>
    <w:p>
      <w:pPr>
        <w:spacing w:line="360" w:lineRule="auto"/>
        <w:ind w:firstLine="480" w:firstLineChars="200"/>
        <w:jc w:val="center"/>
        <w:rPr>
          <w:rFonts w:ascii="楷体" w:hAnsi="楷体" w:eastAsia="楷体"/>
        </w:rPr>
      </w:pPr>
      <w:r>
        <w:rPr>
          <w:rFonts w:ascii="楷体" w:hAnsi="楷体" w:eastAsia="楷体"/>
        </w:rPr>
        <w:t>日暮东塘正落潮，孤篷泊处雨潇潇。</w:t>
      </w:r>
    </w:p>
    <w:p>
      <w:pPr>
        <w:spacing w:line="360" w:lineRule="auto"/>
        <w:ind w:firstLine="480" w:firstLineChars="200"/>
        <w:jc w:val="center"/>
        <w:rPr>
          <w:rFonts w:ascii="楷体" w:hAnsi="楷体" w:eastAsia="楷体"/>
        </w:rPr>
      </w:pPr>
      <w:r>
        <w:rPr>
          <w:rFonts w:ascii="楷体" w:hAnsi="楷体" w:eastAsia="楷体"/>
        </w:rPr>
        <w:t>疏钟夜火寒山寺，记过枫桥第几桥？</w:t>
      </w:r>
    </w:p>
    <w:p>
      <w:pPr>
        <w:spacing w:line="360" w:lineRule="auto"/>
        <w:rPr>
          <w:rFonts w:ascii="楷体" w:hAnsi="楷体" w:eastAsia="楷体"/>
          <w:b/>
          <w:bCs/>
        </w:rPr>
      </w:pPr>
      <w:r>
        <w:rPr>
          <w:rFonts w:hint="eastAsia" w:ascii="楷体" w:hAnsi="楷体" w:eastAsia="楷体"/>
          <w:b/>
          <w:bCs/>
        </w:rPr>
        <w:t>作品鉴赏：</w:t>
      </w:r>
    </w:p>
    <w:p>
      <w:pPr>
        <w:spacing w:line="360" w:lineRule="auto"/>
        <w:rPr>
          <w:rFonts w:ascii="楷体" w:hAnsi="楷体" w:eastAsia="楷体"/>
        </w:rPr>
      </w:pPr>
      <w:r>
        <w:rPr>
          <w:rFonts w:hint="eastAsia" w:ascii="楷体" w:hAnsi="楷体" w:eastAsia="楷体"/>
          <w:b/>
          <w:bCs/>
        </w:rPr>
        <w:t>其一：</w:t>
      </w:r>
      <w:r>
        <w:rPr>
          <w:rFonts w:ascii="楷体" w:hAnsi="楷体" w:eastAsia="楷体"/>
        </w:rPr>
        <w:t>前两句写景，天已黑了，东塘正在落潮，诗人当时来到苏州，夜泊枫桥，形单影只，在一只船上，听外面潇潇雨声。后两句抒情，当时的寒山寺早已在</w:t>
      </w:r>
      <w:r>
        <w:fldChar w:fldCharType="begin"/>
      </w:r>
      <w:r>
        <w:instrText xml:space="preserve"> HYPERLINK "https://baike.baidu.com/item/%E5%92%B8%E4%B8%B0" \t "_blank" </w:instrText>
      </w:r>
      <w:r>
        <w:fldChar w:fldCharType="separate"/>
      </w:r>
      <w:r>
        <w:rPr>
          <w:rFonts w:ascii="楷体" w:hAnsi="楷体" w:eastAsia="楷体"/>
        </w:rPr>
        <w:t>咸丰</w:t>
      </w:r>
      <w:r>
        <w:rPr>
          <w:rFonts w:ascii="楷体" w:hAnsi="楷体" w:eastAsia="楷体"/>
        </w:rPr>
        <w:fldChar w:fldCharType="end"/>
      </w:r>
      <w:r>
        <w:rPr>
          <w:rFonts w:ascii="楷体" w:hAnsi="楷体" w:eastAsia="楷体"/>
        </w:rPr>
        <w:t>十年（公元1860年）的兵火中灰飞烟灭，寒山寺的钟声千古出名，美丽的寒山寺钟声，留给人们多少联想。而今天，明末的战火，早已把寒山寺打得破烂，诗人不禁想起唐朝诗人</w:t>
      </w:r>
      <w:r>
        <w:fldChar w:fldCharType="begin"/>
      </w:r>
      <w:r>
        <w:instrText xml:space="preserve"> HYPERLINK "https://baike.baidu.com/item/%E5%BC%A0%E7%BB%A7" \t "_blank" </w:instrText>
      </w:r>
      <w:r>
        <w:fldChar w:fldCharType="separate"/>
      </w:r>
      <w:r>
        <w:rPr>
          <w:rFonts w:ascii="楷体" w:hAnsi="楷体" w:eastAsia="楷体"/>
        </w:rPr>
        <w:t>张继</w:t>
      </w:r>
      <w:r>
        <w:rPr>
          <w:rFonts w:ascii="楷体" w:hAnsi="楷体" w:eastAsia="楷体"/>
        </w:rPr>
        <w:fldChar w:fldCharType="end"/>
      </w:r>
      <w:r>
        <w:rPr>
          <w:rFonts w:ascii="楷体" w:hAnsi="楷体" w:eastAsia="楷体"/>
        </w:rPr>
        <w:t>笔下的枫桥来了。</w:t>
      </w:r>
    </w:p>
    <w:p>
      <w:pPr>
        <w:spacing w:line="360" w:lineRule="auto"/>
        <w:jc w:val="center"/>
        <w:rPr>
          <w:rFonts w:ascii="楷体" w:hAnsi="楷体" w:eastAsia="楷体"/>
        </w:rPr>
      </w:pPr>
      <w:r>
        <w:rPr>
          <w:rFonts w:hint="eastAsia" w:ascii="楷体" w:hAnsi="楷体" w:eastAsia="楷体"/>
        </w:rPr>
        <w:t xml:space="preserve"> </w:t>
      </w:r>
      <w:r>
        <w:rPr>
          <w:rFonts w:ascii="楷体" w:hAnsi="楷体" w:eastAsia="楷体"/>
        </w:rPr>
        <w:t xml:space="preserve">   其二：</w:t>
      </w:r>
    </w:p>
    <w:p>
      <w:pPr>
        <w:spacing w:line="360" w:lineRule="auto"/>
        <w:jc w:val="center"/>
        <w:rPr>
          <w:rFonts w:ascii="楷体" w:hAnsi="楷体" w:eastAsia="楷体"/>
        </w:rPr>
      </w:pPr>
      <w:r>
        <w:rPr>
          <w:rFonts w:ascii="楷体" w:hAnsi="楷体" w:eastAsia="楷体"/>
        </w:rPr>
        <w:t>枫叶萧条水驿空，离居千里怅难同。</w:t>
      </w:r>
    </w:p>
    <w:p>
      <w:pPr>
        <w:spacing w:line="360" w:lineRule="auto"/>
        <w:jc w:val="center"/>
        <w:rPr>
          <w:rFonts w:ascii="楷体" w:hAnsi="楷体" w:eastAsia="楷体"/>
        </w:rPr>
      </w:pPr>
      <w:r>
        <w:rPr>
          <w:rFonts w:ascii="楷体" w:hAnsi="楷体" w:eastAsia="楷体"/>
        </w:rPr>
        <w:t>十年旧约江南梦，独听寒山半夜钟。</w:t>
      </w:r>
    </w:p>
    <w:p>
      <w:pPr>
        <w:spacing w:line="360" w:lineRule="auto"/>
        <w:rPr>
          <w:rFonts w:ascii="楷体" w:hAnsi="楷体" w:eastAsia="楷体"/>
          <w:b/>
          <w:bCs/>
        </w:rPr>
      </w:pPr>
      <w:r>
        <w:rPr>
          <w:rFonts w:hint="eastAsia" w:ascii="楷体" w:hAnsi="楷体" w:eastAsia="楷体"/>
          <w:b/>
          <w:bCs/>
        </w:rPr>
        <w:t>作品鉴赏：</w:t>
      </w:r>
    </w:p>
    <w:p>
      <w:pPr>
        <w:spacing w:line="360" w:lineRule="auto"/>
        <w:rPr>
          <w:rFonts w:ascii="楷体" w:hAnsi="楷体" w:eastAsia="楷体"/>
        </w:rPr>
      </w:pPr>
      <w:r>
        <w:rPr>
          <w:rFonts w:hint="eastAsia" w:ascii="楷体" w:hAnsi="楷体" w:eastAsia="楷体"/>
          <w:b/>
          <w:bCs/>
        </w:rPr>
        <w:t>其二：</w:t>
      </w:r>
      <w:r>
        <w:rPr>
          <w:rFonts w:ascii="楷体" w:hAnsi="楷体" w:eastAsia="楷体"/>
        </w:rPr>
        <w:t>经过兵火的枫桥，经过兵火的寒山寺，早已是今非昔比。枫桥是寂寞的，是萧条的，而水边的客店，透露了多少的冷清和寂寥，往来旅客的稀少，反映了此时枫桥的寂寥和孤独，反映了历经战火之后的寒山寺的萧条。诗人千里迢迢来到苏州，与远方的朋友，有着不一样的惆怅和无奈！十年在江南，诗人的梦想是：独自一人，在寂寞的晚上，独自倾听夜半的钟声，独自享受唐朝张继听到的钟声——而今天，诗人来到苏州，听到的钟声，却是如此不同，不禁感慨万千</w:t>
      </w:r>
      <w:r>
        <w:rPr>
          <w:rFonts w:hint="eastAsia" w:ascii="楷体" w:hAnsi="楷体" w:eastAsia="楷体"/>
        </w:rPr>
        <w:t>。</w:t>
      </w:r>
    </w:p>
    <w:p>
      <w:pPr>
        <w:spacing w:line="360" w:lineRule="auto"/>
        <w:ind w:firstLine="480" w:firstLineChars="200"/>
        <w:jc w:val="left"/>
        <w:rPr>
          <w:rFonts w:asciiTheme="majorEastAsia" w:hAnsiTheme="majorEastAsia" w:eastAsiaTheme="majorEastAsia"/>
          <w:bCs/>
        </w:rPr>
      </w:pPr>
      <w:r>
        <w:rPr>
          <w:rFonts w:hint="eastAsia" w:asciiTheme="majorEastAsia" w:hAnsiTheme="majorEastAsia" w:eastAsiaTheme="majorEastAsia"/>
          <w:bCs/>
        </w:rPr>
        <w:t>同学们，通过今天的阅读，你是不是对《枫桥夜泊》这首诗又有了全新的认识，了解了这首诗所蕴藏的巨大价值，同时也积累了更多相关的古诗。文学作品的价值不仅利于当代，更是功在千秋，影响世代，希望同学们多多阅读有价值的文学作品，从中获得启迪。</w:t>
      </w:r>
    </w:p>
    <w:p>
      <w:pPr>
        <w:spacing w:line="360" w:lineRule="auto"/>
        <w:ind w:firstLine="480" w:firstLineChars="200"/>
        <w:rPr>
          <w:rFonts w:asciiTheme="majorEastAsia" w:hAnsiTheme="majorEastAsia" w:eastAsiaTheme="majorEastAsia"/>
          <w:bCs/>
        </w:rPr>
      </w:pPr>
      <w:r>
        <w:rPr>
          <w:rFonts w:hint="eastAsia" w:asciiTheme="majorEastAsia" w:hAnsiTheme="majorEastAsia" w:eastAsiaTheme="majorEastAsia"/>
          <w:bCs/>
        </w:rPr>
        <w:t>下面是《枫桥夜泊》的诵读视频，请你听一听，听完后带着全新的理解再好好诵读一下吧。</w:t>
      </w:r>
    </w:p>
    <w:p>
      <w:pPr>
        <w:ind w:firstLine="420" w:firstLineChars="200"/>
        <w:rPr>
          <w:bCs/>
          <w:sz w:val="21"/>
          <w:szCs w:val="21"/>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50"/>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95"/>
    <w:rsid w:val="00004925"/>
    <w:rsid w:val="00006195"/>
    <w:rsid w:val="00063C63"/>
    <w:rsid w:val="00077309"/>
    <w:rsid w:val="00082DD3"/>
    <w:rsid w:val="00085C5C"/>
    <w:rsid w:val="000A0695"/>
    <w:rsid w:val="000B21B0"/>
    <w:rsid w:val="000D087D"/>
    <w:rsid w:val="000F1200"/>
    <w:rsid w:val="000F1A0E"/>
    <w:rsid w:val="000F5C90"/>
    <w:rsid w:val="00115EE0"/>
    <w:rsid w:val="00116747"/>
    <w:rsid w:val="0012145D"/>
    <w:rsid w:val="00126B07"/>
    <w:rsid w:val="001661C0"/>
    <w:rsid w:val="001A144A"/>
    <w:rsid w:val="001A16C4"/>
    <w:rsid w:val="001A4C9F"/>
    <w:rsid w:val="001B379E"/>
    <w:rsid w:val="001B56EF"/>
    <w:rsid w:val="001B7963"/>
    <w:rsid w:val="001D1785"/>
    <w:rsid w:val="0020404A"/>
    <w:rsid w:val="00205602"/>
    <w:rsid w:val="00205C8C"/>
    <w:rsid w:val="002253AA"/>
    <w:rsid w:val="00232C3D"/>
    <w:rsid w:val="002404F1"/>
    <w:rsid w:val="002479A6"/>
    <w:rsid w:val="00256408"/>
    <w:rsid w:val="002601AA"/>
    <w:rsid w:val="00263997"/>
    <w:rsid w:val="00282B38"/>
    <w:rsid w:val="00285424"/>
    <w:rsid w:val="00285685"/>
    <w:rsid w:val="002A35AF"/>
    <w:rsid w:val="002A5063"/>
    <w:rsid w:val="002B3AE5"/>
    <w:rsid w:val="002B4C80"/>
    <w:rsid w:val="002C61A2"/>
    <w:rsid w:val="00320A9D"/>
    <w:rsid w:val="00340112"/>
    <w:rsid w:val="00345859"/>
    <w:rsid w:val="00347EC5"/>
    <w:rsid w:val="00370DDA"/>
    <w:rsid w:val="00374449"/>
    <w:rsid w:val="00392EE2"/>
    <w:rsid w:val="003A61F1"/>
    <w:rsid w:val="003B6388"/>
    <w:rsid w:val="003C559D"/>
    <w:rsid w:val="003D7A71"/>
    <w:rsid w:val="003E52EC"/>
    <w:rsid w:val="003F5A0F"/>
    <w:rsid w:val="0040448D"/>
    <w:rsid w:val="00415D77"/>
    <w:rsid w:val="00416BF9"/>
    <w:rsid w:val="00417E39"/>
    <w:rsid w:val="00423EE0"/>
    <w:rsid w:val="00430494"/>
    <w:rsid w:val="004507D7"/>
    <w:rsid w:val="00482D9B"/>
    <w:rsid w:val="00492072"/>
    <w:rsid w:val="0049514E"/>
    <w:rsid w:val="004C5BB9"/>
    <w:rsid w:val="004D5892"/>
    <w:rsid w:val="004F5D55"/>
    <w:rsid w:val="005206FF"/>
    <w:rsid w:val="0053762C"/>
    <w:rsid w:val="00541738"/>
    <w:rsid w:val="00542C52"/>
    <w:rsid w:val="00543F47"/>
    <w:rsid w:val="0055147B"/>
    <w:rsid w:val="0055538A"/>
    <w:rsid w:val="005574F2"/>
    <w:rsid w:val="00565B92"/>
    <w:rsid w:val="0059706F"/>
    <w:rsid w:val="005A055D"/>
    <w:rsid w:val="005B4C89"/>
    <w:rsid w:val="005D63F2"/>
    <w:rsid w:val="005E3077"/>
    <w:rsid w:val="00615D50"/>
    <w:rsid w:val="00633583"/>
    <w:rsid w:val="00665E00"/>
    <w:rsid w:val="00694EC1"/>
    <w:rsid w:val="00695622"/>
    <w:rsid w:val="006A4AEC"/>
    <w:rsid w:val="006C76C7"/>
    <w:rsid w:val="006D3200"/>
    <w:rsid w:val="006D7C29"/>
    <w:rsid w:val="006F233C"/>
    <w:rsid w:val="007233DE"/>
    <w:rsid w:val="0072497B"/>
    <w:rsid w:val="007833F3"/>
    <w:rsid w:val="007A005C"/>
    <w:rsid w:val="007B195A"/>
    <w:rsid w:val="007C749B"/>
    <w:rsid w:val="007D00C8"/>
    <w:rsid w:val="007D4193"/>
    <w:rsid w:val="007F32E7"/>
    <w:rsid w:val="008013DC"/>
    <w:rsid w:val="008021EE"/>
    <w:rsid w:val="00813318"/>
    <w:rsid w:val="008245EB"/>
    <w:rsid w:val="00844843"/>
    <w:rsid w:val="00857DCD"/>
    <w:rsid w:val="00861E86"/>
    <w:rsid w:val="00863471"/>
    <w:rsid w:val="0087234E"/>
    <w:rsid w:val="00881C49"/>
    <w:rsid w:val="008943A5"/>
    <w:rsid w:val="008C3526"/>
    <w:rsid w:val="008E034F"/>
    <w:rsid w:val="008E1812"/>
    <w:rsid w:val="008E6B8E"/>
    <w:rsid w:val="0090325E"/>
    <w:rsid w:val="00916896"/>
    <w:rsid w:val="0095075B"/>
    <w:rsid w:val="0095127A"/>
    <w:rsid w:val="00967FCE"/>
    <w:rsid w:val="00973097"/>
    <w:rsid w:val="009803BA"/>
    <w:rsid w:val="009A2642"/>
    <w:rsid w:val="009A6D7E"/>
    <w:rsid w:val="009B0576"/>
    <w:rsid w:val="009C4FBD"/>
    <w:rsid w:val="009C5968"/>
    <w:rsid w:val="009D39BA"/>
    <w:rsid w:val="009D4628"/>
    <w:rsid w:val="009D4AC1"/>
    <w:rsid w:val="009E2C7A"/>
    <w:rsid w:val="009F083A"/>
    <w:rsid w:val="00A0400E"/>
    <w:rsid w:val="00A12A4B"/>
    <w:rsid w:val="00A57787"/>
    <w:rsid w:val="00A6567D"/>
    <w:rsid w:val="00A867E2"/>
    <w:rsid w:val="00A957B6"/>
    <w:rsid w:val="00AD6430"/>
    <w:rsid w:val="00AD7200"/>
    <w:rsid w:val="00B16ED2"/>
    <w:rsid w:val="00B20204"/>
    <w:rsid w:val="00B24012"/>
    <w:rsid w:val="00B249A1"/>
    <w:rsid w:val="00B52D53"/>
    <w:rsid w:val="00B56B26"/>
    <w:rsid w:val="00B67242"/>
    <w:rsid w:val="00B94E7E"/>
    <w:rsid w:val="00BA2934"/>
    <w:rsid w:val="00BC52DB"/>
    <w:rsid w:val="00BC5E11"/>
    <w:rsid w:val="00BE30F4"/>
    <w:rsid w:val="00BF0954"/>
    <w:rsid w:val="00BF2E8B"/>
    <w:rsid w:val="00BF3EA2"/>
    <w:rsid w:val="00C068CF"/>
    <w:rsid w:val="00C32CD5"/>
    <w:rsid w:val="00C5737A"/>
    <w:rsid w:val="00C61492"/>
    <w:rsid w:val="00C70EC8"/>
    <w:rsid w:val="00CA5EE5"/>
    <w:rsid w:val="00CF4E45"/>
    <w:rsid w:val="00CF6034"/>
    <w:rsid w:val="00D06946"/>
    <w:rsid w:val="00D06FAA"/>
    <w:rsid w:val="00D328BF"/>
    <w:rsid w:val="00D34B23"/>
    <w:rsid w:val="00D74C95"/>
    <w:rsid w:val="00D763BF"/>
    <w:rsid w:val="00D85665"/>
    <w:rsid w:val="00D92875"/>
    <w:rsid w:val="00D96D16"/>
    <w:rsid w:val="00DA0F0D"/>
    <w:rsid w:val="00DA39CC"/>
    <w:rsid w:val="00DB41E6"/>
    <w:rsid w:val="00DB501E"/>
    <w:rsid w:val="00DE07BA"/>
    <w:rsid w:val="00DE09E4"/>
    <w:rsid w:val="00DE33E8"/>
    <w:rsid w:val="00DE4521"/>
    <w:rsid w:val="00DF43BC"/>
    <w:rsid w:val="00E06B77"/>
    <w:rsid w:val="00E20867"/>
    <w:rsid w:val="00E21037"/>
    <w:rsid w:val="00E453A0"/>
    <w:rsid w:val="00E520BA"/>
    <w:rsid w:val="00E556DD"/>
    <w:rsid w:val="00E738C9"/>
    <w:rsid w:val="00EB32A6"/>
    <w:rsid w:val="00EB5BF5"/>
    <w:rsid w:val="00EB5F18"/>
    <w:rsid w:val="00EE4533"/>
    <w:rsid w:val="00EE4EC3"/>
    <w:rsid w:val="00EF4043"/>
    <w:rsid w:val="00F0094E"/>
    <w:rsid w:val="00F104D0"/>
    <w:rsid w:val="00F149CF"/>
    <w:rsid w:val="00F178DA"/>
    <w:rsid w:val="00F21DED"/>
    <w:rsid w:val="00F22BD2"/>
    <w:rsid w:val="00F31DE9"/>
    <w:rsid w:val="00F41CE3"/>
    <w:rsid w:val="00F447F2"/>
    <w:rsid w:val="00F50975"/>
    <w:rsid w:val="00F7124A"/>
    <w:rsid w:val="00F936D1"/>
    <w:rsid w:val="00F93C57"/>
    <w:rsid w:val="00F97D7F"/>
    <w:rsid w:val="00FA05BD"/>
    <w:rsid w:val="00FC1FF7"/>
    <w:rsid w:val="00FF55CD"/>
    <w:rsid w:val="00FF605E"/>
    <w:rsid w:val="0C0537E5"/>
    <w:rsid w:val="11741462"/>
    <w:rsid w:val="24643E96"/>
    <w:rsid w:val="46312FA0"/>
    <w:rsid w:val="4BD729E0"/>
    <w:rsid w:val="704227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2"/>
    <w:semiHidden/>
    <w:unhideWhenUsed/>
    <w:qFormat/>
    <w:uiPriority w:val="99"/>
    <w:rPr>
      <w:rFonts w:ascii="Heiti SC Light" w:eastAsia="Heiti SC Light"/>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rPr>
  </w:style>
  <w:style w:type="paragraph" w:styleId="7">
    <w:name w:val="annotation subject"/>
    <w:basedOn w:val="2"/>
    <w:next w:val="2"/>
    <w:link w:val="20"/>
    <w:semiHidden/>
    <w:unhideWhenUsed/>
    <w:qFormat/>
    <w:uiPriority w:val="99"/>
    <w:rPr>
      <w:b/>
      <w:bCs/>
    </w:r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批注框文本 字符"/>
    <w:basedOn w:val="9"/>
    <w:link w:val="3"/>
    <w:semiHidden/>
    <w:qFormat/>
    <w:uiPriority w:val="99"/>
    <w:rPr>
      <w:rFonts w:ascii="Heiti SC Light" w:eastAsia="Heiti SC Light"/>
      <w:sz w:val="18"/>
      <w:szCs w:val="18"/>
    </w:rPr>
  </w:style>
  <w:style w:type="character" w:customStyle="1" w:styleId="13">
    <w:name w:val="bjh-h3"/>
    <w:basedOn w:val="9"/>
    <w:qFormat/>
    <w:uiPriority w:val="0"/>
  </w:style>
  <w:style w:type="character" w:customStyle="1" w:styleId="14">
    <w:name w:val="bjh-p"/>
    <w:basedOn w:val="9"/>
    <w:uiPriority w:val="0"/>
  </w:style>
  <w:style w:type="paragraph" w:customStyle="1" w:styleId="15">
    <w:name w:val="列出段落1"/>
    <w:basedOn w:val="1"/>
    <w:qFormat/>
    <w:uiPriority w:val="34"/>
    <w:pPr>
      <w:ind w:firstLine="420" w:firstLineChars="200"/>
    </w:pPr>
    <w:rPr>
      <w:rFonts w:ascii="Calibri" w:hAnsi="Calibri" w:eastAsia="宋体" w:cs="宋体"/>
      <w:sz w:val="21"/>
    </w:rPr>
  </w:style>
  <w:style w:type="character" w:customStyle="1" w:styleId="16">
    <w:name w:val="页眉 字符"/>
    <w:basedOn w:val="9"/>
    <w:link w:val="5"/>
    <w:qFormat/>
    <w:uiPriority w:val="99"/>
    <w:rPr>
      <w:sz w:val="18"/>
      <w:szCs w:val="18"/>
    </w:rPr>
  </w:style>
  <w:style w:type="character" w:customStyle="1" w:styleId="17">
    <w:name w:val="页脚 字符"/>
    <w:basedOn w:val="9"/>
    <w:link w:val="4"/>
    <w:qFormat/>
    <w:uiPriority w:val="99"/>
    <w:rPr>
      <w:sz w:val="18"/>
      <w:szCs w:val="18"/>
    </w:rPr>
  </w:style>
  <w:style w:type="character" w:customStyle="1" w:styleId="18">
    <w:name w:val="未处理的提及1"/>
    <w:basedOn w:val="9"/>
    <w:semiHidden/>
    <w:unhideWhenUsed/>
    <w:qFormat/>
    <w:uiPriority w:val="99"/>
    <w:rPr>
      <w:color w:val="605E5C"/>
      <w:shd w:val="clear" w:color="auto" w:fill="E1DFDD"/>
    </w:rPr>
  </w:style>
  <w:style w:type="character" w:customStyle="1" w:styleId="19">
    <w:name w:val="批注文字 字符"/>
    <w:basedOn w:val="9"/>
    <w:link w:val="2"/>
    <w:semiHidden/>
    <w:qFormat/>
    <w:uiPriority w:val="99"/>
  </w:style>
  <w:style w:type="character" w:customStyle="1" w:styleId="20">
    <w:name w:val="批注主题 字符"/>
    <w:basedOn w:val="19"/>
    <w:link w:val="7"/>
    <w:semiHidden/>
    <w:uiPriority w:val="99"/>
    <w:rPr>
      <w:b/>
      <w:bCs/>
    </w:rPr>
  </w:style>
  <w:style w:type="character" w:customStyle="1" w:styleId="21">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501</Words>
  <Characters>2857</Characters>
  <Lines>23</Lines>
  <Paragraphs>6</Paragraphs>
  <TotalTime>308</TotalTime>
  <ScaleCrop>false</ScaleCrop>
  <LinksUpToDate>false</LinksUpToDate>
  <CharactersWithSpaces>3352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2020-02-02T04:57:00Z</dcterms:created>
  <dc:creator>立婷 张</dc:creator>
  <cp:lastModifiedBy>ZhuZhu</cp:lastModifiedBy>
  <dcterms:modified xsi:type="dcterms:W3CDTF">2020-02-12T12:09:31Z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