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hint="eastAsia" w:ascii="黑体" w:hAnsi="黑体" w:eastAsia="黑体"/>
          <w:bCs/>
          <w:sz w:val="32"/>
          <w:szCs w:val="32"/>
        </w:rPr>
      </w:pPr>
      <w:r>
        <w:rPr>
          <w:rFonts w:hint="eastAsia" w:ascii="黑体" w:hAnsi="黑体" w:eastAsia="黑体"/>
          <w:bCs/>
          <w:sz w:val="32"/>
          <w:szCs w:val="32"/>
        </w:rPr>
        <w:t>评价试题</w:t>
      </w:r>
    </w:p>
    <w:p>
      <w:pPr>
        <w:adjustRightInd w:val="0"/>
        <w:snapToGrid w:val="0"/>
        <w:jc w:val="both"/>
        <w:rPr>
          <w:rFonts w:hint="default" w:ascii="Times New Roman" w:hAnsi="Times New Roman" w:eastAsia="黑体" w:cs="Times New Roman"/>
          <w:color w:val="000000" w:themeColor="text1"/>
          <w:spacing w:val="12"/>
          <w:sz w:val="24"/>
          <w:szCs w:val="24"/>
          <w:lang w:val="en-US" w:eastAsia="zh-CN"/>
          <w14:textFill>
            <w14:solidFill>
              <w14:schemeClr w14:val="tx1"/>
            </w14:solidFill>
          </w14:textFill>
        </w:rPr>
      </w:pPr>
      <w:r>
        <w:rPr>
          <w:rFonts w:hint="eastAsia" w:ascii="宋体" w:hAnsi="宋体"/>
          <w:b/>
          <w:bCs/>
        </w:rPr>
        <w:t>课时题目</w:t>
      </w:r>
      <w:r>
        <w:rPr>
          <w:rFonts w:hint="eastAsia"/>
          <w:b/>
          <w:bCs/>
        </w:rPr>
        <w:t>：</w:t>
      </w:r>
      <w:r>
        <w:rPr>
          <w:rFonts w:hint="eastAsia" w:ascii="宋体" w:hAnsi="宋体"/>
          <w:lang w:val="en-US" w:eastAsia="zh-CN"/>
        </w:rPr>
        <w:t>7-2-1</w:t>
      </w:r>
      <w:r>
        <w:rPr>
          <w:rFonts w:hint="default"/>
          <w:lang w:val="en-US" w:eastAsia="zh-CN"/>
        </w:rPr>
        <w:t>细胞是生物体结构和功能的基本单位</w:t>
      </w:r>
    </w:p>
    <w:p>
      <w:pPr>
        <w:adjustRightInd w:val="0"/>
        <w:snapToGrid w:val="0"/>
        <w:jc w:val="left"/>
        <w:rPr>
          <w:rFonts w:hint="default" w:ascii="Times New Roman" w:hAnsi="Times New Roman" w:eastAsia="宋体" w:cs="Times New Roman"/>
          <w:color w:val="000000" w:themeColor="text1"/>
          <w:spacing w:val="12"/>
          <w:szCs w:val="21"/>
          <w14:textFill>
            <w14:solidFill>
              <w14:schemeClr w14:val="tx1"/>
            </w14:solidFill>
          </w14:textFill>
        </w:rPr>
      </w:pPr>
    </w:p>
    <w:p>
      <w:pPr>
        <w:keepNext w:val="0"/>
        <w:keepLines w:val="0"/>
        <w:pageBreakBefore w:val="0"/>
        <w:numPr>
          <w:ilvl w:val="0"/>
          <w:numId w:val="1"/>
        </w:numPr>
        <w:kinsoku/>
        <w:wordWrap/>
        <w:overflowPunct/>
        <w:topLinePunct w:val="0"/>
        <w:autoSpaceDE/>
        <w:autoSpaceDN/>
        <w:bidi w:val="0"/>
        <w:adjustRightInd/>
        <w:spacing w:line="360" w:lineRule="auto"/>
        <w:rPr>
          <w:rFonts w:hint="default" w:ascii="Times New Roman" w:hAnsi="Times New Roman" w:eastAsia="宋体" w:cs="Times New Roman"/>
          <w:szCs w:val="21"/>
        </w:rPr>
      </w:pPr>
      <w:r>
        <w:rPr>
          <w:rFonts w:hint="eastAsia" w:ascii="Times New Roman" w:hAnsi="Times New Roman" w:eastAsia="宋体" w:cs="Times New Roman"/>
          <w:color w:val="000000"/>
          <w:kern w:val="2"/>
          <w:sz w:val="21"/>
          <w:szCs w:val="22"/>
          <w:highlight w:val="none"/>
          <w:lang w:val="en-US" w:eastAsia="zh-CN" w:bidi="ar-SA"/>
        </w:rPr>
        <w:t>下列</w:t>
      </w:r>
      <w:r>
        <w:rPr>
          <w:rFonts w:hint="eastAsia" w:ascii="宋体" w:hAnsi="宋体" w:eastAsia="宋体"/>
        </w:rPr>
        <w:t>生物</w:t>
      </w:r>
      <w:r>
        <w:rPr>
          <w:rFonts w:hint="eastAsia" w:ascii="宋体" w:eastAsia="宋体" w:cs="宋体"/>
          <w:kern w:val="0"/>
          <w:szCs w:val="21"/>
          <w:em w:val="dot"/>
        </w:rPr>
        <w:t>不是</w:t>
      </w:r>
      <w:r>
        <w:rPr>
          <w:rFonts w:hint="eastAsia" w:ascii="宋体" w:hAnsi="宋体" w:eastAsia="宋体"/>
        </w:rPr>
        <w:t>由细胞构成的是</w:t>
      </w:r>
      <w:r>
        <w:rPr>
          <w:rFonts w:hint="default" w:ascii="Times New Roman" w:hAnsi="Times New Roman" w:eastAsia="宋体" w:cs="Times New Roman"/>
          <w:szCs w:val="21"/>
        </w:rPr>
        <w:t>（</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218" w:firstLineChars="104"/>
        <w:textAlignment w:val="auto"/>
        <w:rPr>
          <w:rFonts w:hint="default" w:ascii="Times New Roman" w:hAnsi="Times New Roman" w:eastAsia="宋体" w:cs="Times New Roman"/>
          <w:szCs w:val="21"/>
        </w:rPr>
      </w:pPr>
      <w:r>
        <w:rPr>
          <w:rFonts w:ascii="宋体" w:hAnsi="宋体" w:eastAsia="宋体"/>
        </w:rPr>
        <w:drawing>
          <wp:anchor distT="0" distB="0" distL="0" distR="0" simplePos="0" relativeHeight="252150784" behindDoc="0" locked="0" layoutInCell="1" allowOverlap="1">
            <wp:simplePos x="0" y="0"/>
            <wp:positionH relativeFrom="column">
              <wp:posOffset>3752850</wp:posOffset>
            </wp:positionH>
            <wp:positionV relativeFrom="paragraph">
              <wp:posOffset>311150</wp:posOffset>
            </wp:positionV>
            <wp:extent cx="1083310" cy="675005"/>
            <wp:effectExtent l="0" t="0" r="8890" b="10795"/>
            <wp:wrapTopAndBottom/>
            <wp:docPr id="4" name="图片 4" descr="D:\User\WIN10\hangyuenan\AppData\Local\Temp\WeChat Files\32567317300991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WIN10\hangyuenan\AppData\Local\Temp\WeChat Files\32567317300991234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083310" cy="675005"/>
                    </a:xfrm>
                    <a:prstGeom prst="rect">
                      <a:avLst/>
                    </a:prstGeom>
                    <a:noFill/>
                    <a:ln>
                      <a:noFill/>
                    </a:ln>
                  </pic:spPr>
                </pic:pic>
              </a:graphicData>
            </a:graphic>
          </wp:anchor>
        </w:drawing>
      </w:r>
      <w:r>
        <w:drawing>
          <wp:anchor distT="0" distB="0" distL="0" distR="0" simplePos="0" relativeHeight="252151808" behindDoc="0" locked="0" layoutInCell="1" allowOverlap="1">
            <wp:simplePos x="0" y="0"/>
            <wp:positionH relativeFrom="column">
              <wp:posOffset>2743200</wp:posOffset>
            </wp:positionH>
            <wp:positionV relativeFrom="paragraph">
              <wp:posOffset>18415</wp:posOffset>
            </wp:positionV>
            <wp:extent cx="797560" cy="1100455"/>
            <wp:effectExtent l="0" t="0" r="2540" b="4445"/>
            <wp:wrapTopAndBottom/>
            <wp:docPr id="5" name="图片 5" descr="http://img.jyeoo.net/quiz/images/201206/30/a6ef9c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img.jyeoo.net/quiz/images/201206/30/a6ef9cb7.png"/>
                    <pic:cNvPicPr>
                      <a:picLocks noChangeAspect="1" noChangeArrowheads="1"/>
                    </pic:cNvPicPr>
                  </pic:nvPicPr>
                  <pic:blipFill>
                    <a:blip r:embed="rId5" cstate="print"/>
                    <a:srcRect/>
                    <a:stretch>
                      <a:fillRect/>
                    </a:stretch>
                  </pic:blipFill>
                  <pic:spPr>
                    <a:xfrm>
                      <a:off x="0" y="0"/>
                      <a:ext cx="797560" cy="1100455"/>
                    </a:xfrm>
                    <a:prstGeom prst="rect">
                      <a:avLst/>
                    </a:prstGeom>
                    <a:noFill/>
                    <a:ln w="9525">
                      <a:noFill/>
                      <a:miter lim="800000"/>
                      <a:headEnd/>
                      <a:tailEnd/>
                    </a:ln>
                  </pic:spPr>
                </pic:pic>
              </a:graphicData>
            </a:graphic>
          </wp:anchor>
        </w:drawing>
      </w:r>
      <w:r>
        <w:drawing>
          <wp:anchor distT="0" distB="0" distL="0" distR="0" simplePos="0" relativeHeight="252149760" behindDoc="0" locked="0" layoutInCell="1" allowOverlap="1">
            <wp:simplePos x="0" y="0"/>
            <wp:positionH relativeFrom="column">
              <wp:posOffset>1149985</wp:posOffset>
            </wp:positionH>
            <wp:positionV relativeFrom="paragraph">
              <wp:posOffset>76835</wp:posOffset>
            </wp:positionV>
            <wp:extent cx="1283970" cy="1060450"/>
            <wp:effectExtent l="0" t="0" r="0" b="6350"/>
            <wp:wrapTopAndBottom/>
            <wp:docPr id="7" name="图片 7" descr="http://photocdn.sohu.com/20151214/mp48324376_145006174684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photocdn.sohu.com/20151214/mp48324376_1450061746848_3.jpeg"/>
                    <pic:cNvPicPr>
                      <a:picLocks noChangeAspect="1" noChangeArrowheads="1"/>
                    </pic:cNvPicPr>
                  </pic:nvPicPr>
                  <pic:blipFill>
                    <a:blip r:embed="rId6" cstate="print">
                      <a:clrChange>
                        <a:clrFrom>
                          <a:srgbClr val="F5F5F5"/>
                        </a:clrFrom>
                        <a:clrTo>
                          <a:srgbClr val="F5F5F5">
                            <a:alpha val="0"/>
                          </a:srgbClr>
                        </a:clrTo>
                      </a:clrChange>
                    </a:blip>
                    <a:srcRect l="7051" r="7051"/>
                    <a:stretch>
                      <a:fillRect/>
                    </a:stretch>
                  </pic:blipFill>
                  <pic:spPr>
                    <a:xfrm>
                      <a:off x="0" y="0"/>
                      <a:ext cx="1286665" cy="1062536"/>
                    </a:xfrm>
                    <a:prstGeom prst="rect">
                      <a:avLst/>
                    </a:prstGeom>
                    <a:noFill/>
                    <a:ln w="9525">
                      <a:noFill/>
                      <a:miter lim="800000"/>
                      <a:headEnd/>
                      <a:tailEnd/>
                    </a:ln>
                  </pic:spPr>
                </pic:pic>
              </a:graphicData>
            </a:graphic>
          </wp:anchor>
        </w:drawing>
      </w:r>
      <w:r>
        <w:drawing>
          <wp:anchor distT="0" distB="0" distL="0" distR="0" simplePos="0" relativeHeight="252148736" behindDoc="0" locked="0" layoutInCell="1" allowOverlap="1">
            <wp:simplePos x="0" y="0"/>
            <wp:positionH relativeFrom="column">
              <wp:posOffset>39370</wp:posOffset>
            </wp:positionH>
            <wp:positionV relativeFrom="paragraph">
              <wp:posOffset>53975</wp:posOffset>
            </wp:positionV>
            <wp:extent cx="1047750" cy="1090930"/>
            <wp:effectExtent l="0" t="0" r="6350" b="1270"/>
            <wp:wrapTopAndBottom/>
            <wp:docPr id="13" name="图片 13" descr="http://imgsrc.baidu.com/image/c0%3Dshijue1%2C0%2C0%2C294%2C40/sign=3a1d9c6e00d162d991e36a5f79b6c399/f3d3572c11dfa9ecb20684bd68d0f703918fc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imgsrc.baidu.com/image/c0%3Dshijue1%2C0%2C0%2C294%2C40/sign=3a1d9c6e00d162d991e36a5f79b6c399/f3d3572c11dfa9ecb20684bd68d0f703918fc174.jpg"/>
                    <pic:cNvPicPr>
                      <a:picLocks noChangeAspect="1" noChangeArrowheads="1"/>
                    </pic:cNvPicPr>
                  </pic:nvPicPr>
                  <pic:blipFill>
                    <a:blip r:embed="rId7" cstate="print"/>
                    <a:srcRect l="15021" r="10300" b="7742"/>
                    <a:stretch>
                      <a:fillRect/>
                    </a:stretch>
                  </pic:blipFill>
                  <pic:spPr>
                    <a:xfrm>
                      <a:off x="0" y="0"/>
                      <a:ext cx="1047750" cy="1090930"/>
                    </a:xfrm>
                    <a:prstGeom prst="rect">
                      <a:avLst/>
                    </a:prstGeom>
                    <a:noFill/>
                    <a:ln w="9525">
                      <a:noFill/>
                      <a:miter lim="800000"/>
                      <a:headEnd/>
                      <a:tailEnd/>
                    </a:ln>
                  </pic:spPr>
                </pic:pic>
              </a:graphicData>
            </a:graphic>
          </wp:anchor>
        </w:drawing>
      </w:r>
      <w:r>
        <w:rPr>
          <w:rFonts w:hint="default" w:ascii="Times New Roman" w:hAnsi="Times New Roman" w:eastAsia="宋体" w:cs="Times New Roman"/>
          <w:szCs w:val="21"/>
        </w:rPr>
        <w:t>A．酵母菌</w:t>
      </w:r>
      <w:r>
        <w:rPr>
          <w:rFonts w:hint="default" w:ascii="Times New Roman" w:hAnsi="Times New Roman" w:eastAsia="宋体" w:cs="Times New Roman"/>
          <w:szCs w:val="21"/>
        </w:rPr>
        <w:tab/>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B．菠菜</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ab/>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C．流感病毒</w:t>
      </w:r>
      <w:r>
        <w:rPr>
          <w:rFonts w:hint="default" w:ascii="Times New Roman" w:hAnsi="Times New Roman" w:eastAsia="宋体" w:cs="Times New Roman"/>
          <w:szCs w:val="21"/>
        </w:rPr>
        <w:tab/>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D．蝗虫</w:t>
      </w:r>
    </w:p>
    <w:p>
      <w:pPr>
        <w:keepNext w:val="0"/>
        <w:keepLines w:val="0"/>
        <w:pageBreakBefore w:val="0"/>
        <w:numPr>
          <w:ilvl w:val="0"/>
          <w:numId w:val="1"/>
        </w:numPr>
        <w:kinsoku/>
        <w:wordWrap/>
        <w:overflowPunct/>
        <w:topLinePunct w:val="0"/>
        <w:autoSpaceDE/>
        <w:autoSpaceDN/>
        <w:bidi w:val="0"/>
        <w:adjustRightInd/>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制作洋葱鳞片叶内表皮细胞的临时装片时,为了更清楚地观察细胞结构，可以对标本进行</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染色。通常使用的染液是（</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 ）</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 xml:space="preserve">清水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B．生理盐水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C．碘液           </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D．蒸馏水</w:t>
      </w:r>
    </w:p>
    <w:p>
      <w:pPr>
        <w:keepNext w:val="0"/>
        <w:keepLines w:val="0"/>
        <w:pageBreakBefore w:val="0"/>
        <w:numPr>
          <w:ilvl w:val="0"/>
          <w:numId w:val="1"/>
        </w:numPr>
        <w:kinsoku/>
        <w:wordWrap/>
        <w:overflowPunct/>
        <w:topLinePunct w:val="0"/>
        <w:autoSpaceDE/>
        <w:autoSpaceDN/>
        <w:bidi w:val="0"/>
        <w:adjustRightInd/>
        <w:spacing w:line="360" w:lineRule="auto"/>
        <w:ind w:left="0" w:leftChars="0" w:firstLine="0" w:firstLineChars="0"/>
        <w:rPr>
          <w:rFonts w:hint="default" w:ascii="Times New Roman" w:hAnsi="Times New Roman" w:eastAsia="宋体" w:cs="Times New Roman"/>
          <w:szCs w:val="21"/>
        </w:rPr>
      </w:pPr>
      <w:r>
        <w:rPr>
          <w:rFonts w:hint="default" w:ascii="Times New Roman" w:hAnsi="Times New Roman" w:eastAsia="宋体" w:cs="Times New Roman"/>
          <w:szCs w:val="21"/>
        </w:rPr>
        <w:drawing>
          <wp:anchor distT="0" distB="0" distL="114300" distR="114300" simplePos="0" relativeHeight="251726848" behindDoc="0" locked="0" layoutInCell="1" allowOverlap="1">
            <wp:simplePos x="0" y="0"/>
            <wp:positionH relativeFrom="margin">
              <wp:posOffset>756285</wp:posOffset>
            </wp:positionH>
            <wp:positionV relativeFrom="paragraph">
              <wp:posOffset>318135</wp:posOffset>
            </wp:positionV>
            <wp:extent cx="4305300" cy="784860"/>
            <wp:effectExtent l="0" t="0" r="0" b="254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5600" cy="784800"/>
                    </a:xfrm>
                    <a:prstGeom prst="rect">
                      <a:avLst/>
                    </a:prstGeom>
                  </pic:spPr>
                </pic:pic>
              </a:graphicData>
            </a:graphic>
          </wp:anchor>
        </w:drawing>
      </w:r>
      <w:r>
        <w:rPr>
          <w:rFonts w:hint="default" w:ascii="Times New Roman" w:hAnsi="Times New Roman" w:eastAsia="宋体" w:cs="Times New Roman"/>
          <w:szCs w:val="21"/>
        </w:rPr>
        <w:t>下图①～④为制作洋葱</w:t>
      </w:r>
      <w:r>
        <w:rPr>
          <w:rFonts w:hint="default" w:ascii="Times New Roman" w:hAnsi="Times New Roman" w:eastAsia="宋体" w:cs="Times New Roman"/>
        </w:rPr>
        <w:t>鳞片叶内表皮细胞</w:t>
      </w:r>
      <w:r>
        <w:rPr>
          <w:rFonts w:hint="default" w:ascii="Times New Roman" w:hAnsi="Times New Roman" w:eastAsia="宋体" w:cs="Times New Roman"/>
          <w:szCs w:val="21"/>
        </w:rPr>
        <w:t>临时装片的操作过程示意图，正确的操作顺序是（  ）</w:t>
      </w:r>
    </w:p>
    <w:p>
      <w:pPr>
        <w:keepNext w:val="0"/>
        <w:keepLines w:val="0"/>
        <w:pageBreakBefore w:val="0"/>
        <w:kinsoku/>
        <w:wordWrap/>
        <w:overflowPunct/>
        <w:topLinePunct w:val="0"/>
        <w:autoSpaceDE/>
        <w:autoSpaceDN/>
        <w:bidi w:val="0"/>
        <w:adjustRightInd/>
        <w:spacing w:line="360" w:lineRule="auto"/>
        <w:ind w:left="315" w:hanging="315" w:hangingChars="150"/>
        <w:rPr>
          <w:rFonts w:hint="default" w:ascii="Times New Roman" w:hAnsi="Times New Roman" w:eastAsia="宋体" w:cs="Times New Roman"/>
          <w:szCs w:val="21"/>
        </w:rPr>
      </w:pPr>
    </w:p>
    <w:p>
      <w:pPr>
        <w:keepNext w:val="0"/>
        <w:keepLines w:val="0"/>
        <w:pageBreakBefore w:val="0"/>
        <w:kinsoku/>
        <w:wordWrap/>
        <w:overflowPunct/>
        <w:topLinePunct w:val="0"/>
        <w:autoSpaceDE/>
        <w:autoSpaceDN/>
        <w:bidi w:val="0"/>
        <w:adjustRightInd/>
        <w:spacing w:line="360" w:lineRule="auto"/>
        <w:ind w:left="315" w:hanging="315" w:hangingChars="150"/>
        <w:rPr>
          <w:rFonts w:hint="default" w:ascii="Times New Roman" w:hAnsi="Times New Roman" w:eastAsia="宋体" w:cs="Times New Roman"/>
          <w:szCs w:val="21"/>
        </w:rPr>
      </w:pPr>
      <w:r>
        <w:rPr>
          <w:rFonts w:hint="default" w:ascii="Times New Roman" w:hAnsi="Times New Roman" w:eastAsia="宋体" w:cs="Times New Roman"/>
          <w:szCs w:val="21"/>
        </w:rPr>
        <w:tab/>
      </w:r>
    </w:p>
    <w:p>
      <w:pPr>
        <w:keepNext w:val="0"/>
        <w:keepLines w:val="0"/>
        <w:pageBreakBefore w:val="0"/>
        <w:kinsoku/>
        <w:wordWrap/>
        <w:overflowPunct/>
        <w:topLinePunct w:val="0"/>
        <w:autoSpaceDE/>
        <w:autoSpaceDN/>
        <w:bidi w:val="0"/>
        <w:adjustRightInd/>
        <w:spacing w:line="360" w:lineRule="auto"/>
        <w:ind w:left="312" w:leftChars="104" w:hanging="94" w:hangingChars="45"/>
        <w:rPr>
          <w:rFonts w:hint="default" w:ascii="Times New Roman" w:hAnsi="Times New Roman" w:eastAsia="宋体" w:cs="Times New Roman"/>
          <w:szCs w:val="21"/>
        </w:rPr>
      </w:pPr>
      <w:r>
        <w:rPr>
          <w:rFonts w:hint="eastAsia" w:ascii="宋体" w:hAnsi="宋体" w:eastAsia="宋体"/>
          <w:szCs w:val="21"/>
        </w:rPr>
        <w:drawing>
          <wp:anchor distT="0" distB="0" distL="114300" distR="114300" simplePos="0" relativeHeight="252147712" behindDoc="1" locked="0" layoutInCell="1" allowOverlap="1">
            <wp:simplePos x="0" y="0"/>
            <wp:positionH relativeFrom="column">
              <wp:posOffset>4967605</wp:posOffset>
            </wp:positionH>
            <wp:positionV relativeFrom="paragraph">
              <wp:posOffset>112395</wp:posOffset>
            </wp:positionV>
            <wp:extent cx="596900" cy="887095"/>
            <wp:effectExtent l="0" t="0" r="25400" b="27305"/>
            <wp:wrapTight wrapText="bothSides">
              <wp:wrapPolygon>
                <wp:start x="1838" y="309"/>
                <wp:lineTo x="460" y="1237"/>
                <wp:lineTo x="0" y="2783"/>
                <wp:lineTo x="0" y="20100"/>
                <wp:lineTo x="1838" y="21337"/>
                <wp:lineTo x="19302" y="21337"/>
                <wp:lineTo x="21140" y="20100"/>
                <wp:lineTo x="21140" y="2783"/>
                <wp:lineTo x="20681" y="1237"/>
                <wp:lineTo x="19302" y="309"/>
                <wp:lineTo x="1838" y="309"/>
              </wp:wrapPolygon>
            </wp:wrapTight>
            <wp:docPr id="9" name="图片 3" descr="C:\Users\zxswy\Desktop\微信图片_2018040310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zxswy\Desktop\微信图片_20180403104827.jpg"/>
                    <pic:cNvPicPr>
                      <a:picLocks noChangeAspect="1" noChangeArrowheads="1"/>
                    </pic:cNvPicPr>
                  </pic:nvPicPr>
                  <pic:blipFill>
                    <a:blip r:embed="rId9" cstate="print"/>
                    <a:srcRect l="12816" t="34010" r="30505" b="18274"/>
                    <a:stretch>
                      <a:fillRect/>
                    </a:stretch>
                  </pic:blipFill>
                  <pic:spPr>
                    <a:xfrm>
                      <a:off x="0" y="0"/>
                      <a:ext cx="596900" cy="887095"/>
                    </a:xfrm>
                    <a:prstGeom prst="rect">
                      <a:avLst/>
                    </a:prstGeom>
                    <a:ln>
                      <a:noFill/>
                    </a:ln>
                    <a:effectLst>
                      <a:softEdge rad="112500"/>
                    </a:effectLst>
                  </pic:spPr>
                </pic:pic>
              </a:graphicData>
            </a:graphic>
          </wp:anchor>
        </w:drawing>
      </w:r>
      <w:r>
        <w:rPr>
          <w:rFonts w:hint="default" w:ascii="Times New Roman" w:hAnsi="Times New Roman" w:eastAsia="宋体" w:cs="Times New Roman"/>
          <w:szCs w:val="21"/>
        </w:rPr>
        <w:t>A．①②③④</w:t>
      </w:r>
      <w:r>
        <w:rPr>
          <w:rFonts w:hint="default" w:ascii="Times New Roman" w:hAnsi="Times New Roman" w:eastAsia="宋体" w:cs="Times New Roman"/>
          <w:szCs w:val="21"/>
        </w:rPr>
        <w:tab/>
      </w:r>
      <w:r>
        <w:rPr>
          <w:rFonts w:hint="default" w:ascii="Times New Roman" w:hAnsi="Times New Roman" w:eastAsia="宋体" w:cs="Times New Roman"/>
          <w:szCs w:val="21"/>
        </w:rPr>
        <w:tab/>
      </w:r>
      <w:r>
        <w:rPr>
          <w:rFonts w:hint="default" w:ascii="Times New Roman" w:hAnsi="Times New Roman" w:eastAsia="宋体" w:cs="Times New Roman"/>
          <w:szCs w:val="21"/>
        </w:rPr>
        <w:t>B．③④②①</w:t>
      </w:r>
      <w:r>
        <w:rPr>
          <w:rFonts w:hint="default" w:ascii="Times New Roman" w:hAnsi="Times New Roman" w:eastAsia="宋体" w:cs="Times New Roman"/>
          <w:szCs w:val="21"/>
        </w:rPr>
        <w:tab/>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C．③④①②</w:t>
      </w:r>
      <w:r>
        <w:rPr>
          <w:rFonts w:hint="default" w:ascii="Times New Roman" w:hAnsi="Times New Roman" w:eastAsia="宋体" w:cs="Times New Roman"/>
          <w:szCs w:val="21"/>
        </w:rPr>
        <w:tab/>
      </w:r>
      <w:r>
        <w:rPr>
          <w:rFonts w:hint="default"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D．④②①③</w:t>
      </w:r>
    </w:p>
    <w:p>
      <w:pPr>
        <w:keepNext w:val="0"/>
        <w:keepLines w:val="0"/>
        <w:pageBreakBefore w:val="0"/>
        <w:kinsoku/>
        <w:wordWrap/>
        <w:overflowPunct/>
        <w:topLinePunct w:val="0"/>
        <w:autoSpaceDE/>
        <w:autoSpaceDN/>
        <w:bidi w:val="0"/>
        <w:adjustRightInd/>
        <w:spacing w:line="360" w:lineRule="auto"/>
        <w:ind w:left="210" w:leftChars="0" w:hanging="210" w:hangingChars="100"/>
        <w:rPr>
          <w:rFonts w:ascii="宋体" w:hAnsi="宋体" w:eastAsia="宋体"/>
          <w:szCs w:val="21"/>
          <w:shd w:val="clear" w:color="auto" w:fill="FFFFFF"/>
        </w:rPr>
      </w:pPr>
      <w:r>
        <w:rPr>
          <w:rFonts w:hint="eastAsia" w:ascii="Times New Roman" w:hAnsi="Times New Roman" w:eastAsia="宋体" w:cs="Times New Roman"/>
          <w:color w:val="000000"/>
          <w:kern w:val="2"/>
          <w:sz w:val="21"/>
          <w:szCs w:val="22"/>
          <w:highlight w:val="none"/>
          <w:lang w:val="en-US" w:eastAsia="zh-CN" w:bidi="ar-SA"/>
        </w:rPr>
        <w:t>4</w:t>
      </w:r>
      <w:r>
        <w:rPr>
          <w:rFonts w:hint="default" w:ascii="Times New Roman" w:hAnsi="Times New Roman" w:eastAsia="宋体" w:cs="Times New Roman"/>
          <w:color w:val="000000"/>
          <w:kern w:val="2"/>
          <w:sz w:val="21"/>
          <w:szCs w:val="22"/>
          <w:highlight w:val="none"/>
          <w:lang w:val="en-US" w:eastAsia="zh-CN" w:bidi="ar-SA"/>
        </w:rPr>
        <w:t xml:space="preserve">. </w:t>
      </w:r>
      <w:r>
        <w:rPr>
          <w:rFonts w:hint="eastAsia" w:ascii="Times New Roman" w:hAnsi="Times New Roman" w:eastAsia="宋体" w:cs="Times New Roman"/>
          <w:color w:val="000000"/>
          <w:kern w:val="2"/>
          <w:sz w:val="21"/>
          <w:szCs w:val="22"/>
          <w:highlight w:val="none"/>
          <w:lang w:val="en-US" w:eastAsia="zh-CN" w:bidi="ar-SA"/>
        </w:rPr>
        <w:t xml:space="preserve"> </w:t>
      </w:r>
      <w:r>
        <w:rPr>
          <w:rFonts w:hint="eastAsia" w:ascii="宋体" w:hAnsi="宋体" w:eastAsia="宋体"/>
          <w:szCs w:val="21"/>
          <w:shd w:val="clear" w:color="auto" w:fill="FFFFFF"/>
        </w:rPr>
        <w:t>“毛猴”是北京传统手工艺品，是以玉兰的花蕾和蝉蜕为主要原料加工而成的。与蝉的细胞相比，玉兰的细胞特有的结构是</w:t>
      </w:r>
      <w:r>
        <w:rPr>
          <w:rFonts w:hint="default" w:ascii="Times New Roman" w:hAnsi="Times New Roman" w:eastAsia="宋体" w:cs="Times New Roman"/>
          <w:szCs w:val="21"/>
        </w:rPr>
        <w:t>（  ）</w:t>
      </w:r>
    </w:p>
    <w:p>
      <w:pPr>
        <w:keepNext w:val="0"/>
        <w:keepLines w:val="0"/>
        <w:pageBreakBefore w:val="0"/>
        <w:kinsoku/>
        <w:wordWrap/>
        <w:overflowPunct/>
        <w:topLinePunct w:val="0"/>
        <w:autoSpaceDE/>
        <w:autoSpaceDN/>
        <w:bidi w:val="0"/>
        <w:adjustRightInd/>
        <w:spacing w:line="360" w:lineRule="auto"/>
        <w:ind w:left="315" w:leftChars="100" w:hanging="105" w:hangingChars="50"/>
        <w:rPr>
          <w:rFonts w:hint="default" w:ascii="Times New Roman" w:hAnsi="Times New Roman" w:eastAsia="宋体" w:cs="Times New Roman"/>
          <w:color w:val="000000"/>
          <w:kern w:val="2"/>
          <w:sz w:val="21"/>
          <w:szCs w:val="22"/>
          <w:highlight w:val="none"/>
          <w:lang w:val="en-US" w:eastAsia="zh-CN" w:bidi="ar-SA"/>
        </w:rPr>
      </w:pPr>
      <w:r>
        <w:rPr>
          <w:rFonts w:hint="eastAsia" w:ascii="Times New Roman" w:hAnsi="Times New Roman" w:eastAsia="宋体" w:cs="Times New Roman"/>
          <w:szCs w:val="21"/>
        </w:rPr>
        <w:t>A. 细胞壁</w:t>
      </w:r>
      <w:r>
        <w:rPr>
          <w:rFonts w:hint="eastAsia" w:ascii="Times New Roman" w:hAnsi="Times New Roman" w:eastAsia="宋体" w:cs="Times New Roman"/>
          <w:szCs w:val="21"/>
        </w:rPr>
        <w:tab/>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B. 细胞膜</w:t>
      </w:r>
      <w:r>
        <w:rPr>
          <w:rFonts w:hint="eastAsia" w:ascii="Times New Roman" w:hAnsi="Times New Roman" w:eastAsia="宋体" w:cs="Times New Roman"/>
          <w:szCs w:val="21"/>
        </w:rPr>
        <w:tab/>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C. 细胞质</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ab/>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D. 细胞核</w:t>
      </w:r>
    </w:p>
    <w:p>
      <w:pPr>
        <w:keepNext w:val="0"/>
        <w:keepLines w:val="0"/>
        <w:pageBreakBefore w:val="0"/>
        <w:kinsoku/>
        <w:wordWrap/>
        <w:overflowPunct/>
        <w:topLinePunct w:val="0"/>
        <w:autoSpaceDE/>
        <w:autoSpaceDN/>
        <w:bidi w:val="0"/>
        <w:adjustRightInd/>
        <w:spacing w:line="36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 在制作并观察洋葱鳞片叶内表皮细胞的实验中，操作规范的是</w:t>
      </w:r>
      <w:r>
        <w:rPr>
          <w:rFonts w:hint="default" w:ascii="Times New Roman" w:hAnsi="Times New Roman" w:eastAsia="宋体" w:cs="Times New Roman"/>
          <w:szCs w:val="21"/>
          <w:lang w:val="en-US" w:eastAsia="zh-CN"/>
        </w:rPr>
        <w:t>（  ）</w:t>
      </w:r>
    </w:p>
    <w:p>
      <w:pPr>
        <w:keepNext w:val="0"/>
        <w:keepLines w:val="0"/>
        <w:pageBreakBefore w:val="0"/>
        <w:kinsoku/>
        <w:wordWrap/>
        <w:overflowPunct/>
        <w:topLinePunct w:val="0"/>
        <w:autoSpaceDE/>
        <w:autoSpaceDN/>
        <w:bidi w:val="0"/>
        <w:adjustRightInd/>
        <w:spacing w:line="360" w:lineRule="auto"/>
        <w:ind w:left="315" w:leftChars="100" w:hanging="105" w:hangingChars="5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A．在载玻片中央滴加生理盐水           B．盖好盖玻片后再滴加碘液染色</w:t>
      </w:r>
    </w:p>
    <w:p>
      <w:pPr>
        <w:keepNext w:val="0"/>
        <w:keepLines w:val="0"/>
        <w:pageBreakBefore w:val="0"/>
        <w:kinsoku/>
        <w:wordWrap/>
        <w:overflowPunct/>
        <w:topLinePunct w:val="0"/>
        <w:autoSpaceDE/>
        <w:autoSpaceDN/>
        <w:bidi w:val="0"/>
        <w:adjustRightInd/>
        <w:spacing w:line="360" w:lineRule="auto"/>
        <w:ind w:left="315" w:leftChars="100" w:hanging="105" w:hangingChars="5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C．用高倍物镜对准通光孔对光           D．物像偏在左侧需向右移动装片</w:t>
      </w:r>
    </w:p>
    <w:p>
      <w:pPr>
        <w:keepNext w:val="0"/>
        <w:keepLines w:val="0"/>
        <w:pageBreakBefore w:val="0"/>
        <w:widowControl w:val="0"/>
        <w:kinsoku/>
        <w:wordWrap/>
        <w:overflowPunct/>
        <w:topLinePunct w:val="0"/>
        <w:autoSpaceDE/>
        <w:autoSpaceDN/>
        <w:bidi w:val="0"/>
        <w:adjustRightInd/>
        <w:spacing w:after="0" w:line="360" w:lineRule="auto"/>
        <w:jc w:val="both"/>
        <w:textAlignment w:val="auto"/>
        <w:rPr>
          <w:rFonts w:hint="default" w:ascii="Times New Roman" w:hAnsi="Times New Roman" w:eastAsia="宋体" w:cs="Times New Roman"/>
          <w:color w:val="000000"/>
          <w:kern w:val="2"/>
          <w:sz w:val="21"/>
          <w:szCs w:val="22"/>
          <w:highlight w:val="none"/>
          <w:lang w:val="en-US" w:eastAsia="zh-CN" w:bidi="ar-SA"/>
        </w:rPr>
      </w:pPr>
      <w:r>
        <w:rPr>
          <w:rFonts w:hint="eastAsia" w:ascii="Times New Roman" w:hAnsi="Times New Roman" w:eastAsia="宋体" w:cs="Times New Roman"/>
          <w:color w:val="000000"/>
          <w:kern w:val="2"/>
          <w:sz w:val="21"/>
          <w:szCs w:val="22"/>
          <w:highlight w:val="none"/>
          <w:lang w:val="en-US" w:eastAsia="zh-CN" w:bidi="ar-SA"/>
        </w:rPr>
        <w:t xml:space="preserve">6. </w:t>
      </w:r>
      <w:r>
        <w:rPr>
          <w:rFonts w:hint="default" w:ascii="Times New Roman" w:hAnsi="Times New Roman" w:eastAsia="宋体" w:cs="Times New Roman"/>
          <w:color w:val="000000"/>
          <w:kern w:val="2"/>
          <w:sz w:val="21"/>
          <w:szCs w:val="22"/>
          <w:highlight w:val="none"/>
          <w:lang w:val="en-US" w:eastAsia="zh-CN" w:bidi="ar-SA"/>
        </w:rPr>
        <w:t xml:space="preserve">西瓜中含有大量的糖分，这些糖分主要存在于细胞结构中的（   ） </w:t>
      </w:r>
    </w:p>
    <w:p>
      <w:pPr>
        <w:keepNext w:val="0"/>
        <w:keepLines w:val="0"/>
        <w:pageBreakBefore w:val="0"/>
        <w:widowControl w:val="0"/>
        <w:kinsoku/>
        <w:wordWrap/>
        <w:overflowPunct/>
        <w:topLinePunct w:val="0"/>
        <w:autoSpaceDE/>
        <w:autoSpaceDN/>
        <w:bidi w:val="0"/>
        <w:adjustRightInd/>
        <w:snapToGrid/>
        <w:spacing w:after="0" w:line="360" w:lineRule="auto"/>
        <w:ind w:left="4200" w:leftChars="100" w:hanging="3990" w:hangingChars="1900"/>
        <w:jc w:val="both"/>
        <w:textAlignment w:val="auto"/>
        <w:rPr>
          <w:rFonts w:hint="default" w:ascii="Times New Roman" w:hAnsi="Times New Roman" w:eastAsia="宋体" w:cs="Times New Roman"/>
          <w:color w:val="000000"/>
          <w:kern w:val="2"/>
          <w:sz w:val="21"/>
          <w:szCs w:val="22"/>
          <w:highlight w:val="none"/>
          <w:lang w:val="en-US" w:eastAsia="zh-CN" w:bidi="ar-SA"/>
        </w:rPr>
      </w:pPr>
      <w:r>
        <w:rPr>
          <w:rFonts w:hint="default" w:ascii="Times New Roman" w:hAnsi="Times New Roman" w:eastAsia="宋体" w:cs="Times New Roman"/>
          <w:color w:val="000000"/>
          <w:kern w:val="2"/>
          <w:sz w:val="21"/>
          <w:szCs w:val="22"/>
          <w:highlight w:val="none"/>
          <w:lang w:val="en-US" w:eastAsia="zh-CN" w:bidi="ar-SA"/>
        </w:rPr>
        <w:t xml:space="preserve">A．细胞核         B．液泡           </w:t>
      </w:r>
      <w:r>
        <w:rPr>
          <w:rFonts w:hint="eastAsia" w:ascii="Times New Roman" w:hAnsi="Times New Roman" w:eastAsia="宋体" w:cs="Times New Roman"/>
          <w:color w:val="000000"/>
          <w:kern w:val="2"/>
          <w:sz w:val="21"/>
          <w:szCs w:val="22"/>
          <w:highlight w:val="none"/>
          <w:lang w:val="en-US" w:eastAsia="zh-CN" w:bidi="ar-SA"/>
        </w:rPr>
        <w:t xml:space="preserve">  </w:t>
      </w:r>
      <w:r>
        <w:rPr>
          <w:rFonts w:hint="default" w:ascii="Times New Roman" w:hAnsi="Times New Roman" w:eastAsia="宋体" w:cs="Times New Roman"/>
          <w:color w:val="000000"/>
          <w:kern w:val="2"/>
          <w:sz w:val="21"/>
          <w:szCs w:val="22"/>
          <w:highlight w:val="none"/>
          <w:lang w:val="en-US" w:eastAsia="zh-CN" w:bidi="ar-SA"/>
        </w:rPr>
        <w:t>C．细胞质</w:t>
      </w:r>
      <w:r>
        <w:rPr>
          <w:rFonts w:hint="default" w:ascii="Times New Roman" w:hAnsi="Times New Roman" w:eastAsia="宋体" w:cs="Times New Roman"/>
          <w:color w:val="000000"/>
          <w:kern w:val="2"/>
          <w:sz w:val="21"/>
          <w:szCs w:val="22"/>
          <w:highlight w:val="none"/>
          <w:lang w:val="en-US" w:eastAsia="zh-CN" w:bidi="ar-SA"/>
        </w:rPr>
        <w:tab/>
      </w:r>
      <w:r>
        <w:rPr>
          <w:rFonts w:hint="default" w:ascii="Times New Roman" w:hAnsi="Times New Roman" w:eastAsia="宋体" w:cs="Times New Roman"/>
          <w:color w:val="000000"/>
          <w:kern w:val="2"/>
          <w:sz w:val="21"/>
          <w:szCs w:val="22"/>
          <w:highlight w:val="none"/>
          <w:lang w:val="en-US" w:eastAsia="zh-CN" w:bidi="ar-SA"/>
        </w:rPr>
        <w:t xml:space="preserve">       </w:t>
      </w:r>
      <w:r>
        <w:rPr>
          <w:rFonts w:hint="eastAsia" w:ascii="Times New Roman" w:hAnsi="Times New Roman" w:eastAsia="宋体" w:cs="Times New Roman"/>
          <w:color w:val="000000"/>
          <w:kern w:val="2"/>
          <w:sz w:val="21"/>
          <w:szCs w:val="22"/>
          <w:highlight w:val="none"/>
          <w:lang w:val="en-US" w:eastAsia="zh-CN" w:bidi="ar-SA"/>
        </w:rPr>
        <w:t xml:space="preserve"> </w:t>
      </w:r>
      <w:r>
        <w:rPr>
          <w:rFonts w:hint="default" w:ascii="Times New Roman" w:hAnsi="Times New Roman" w:eastAsia="宋体" w:cs="Times New Roman"/>
          <w:color w:val="000000"/>
          <w:kern w:val="2"/>
          <w:sz w:val="21"/>
          <w:szCs w:val="22"/>
          <w:highlight w:val="none"/>
          <w:lang w:val="en-US" w:eastAsia="zh-CN" w:bidi="ar-SA"/>
        </w:rPr>
        <w:t>D．细胞膜</w:t>
      </w:r>
      <w:r>
        <w:rPr>
          <w:rFonts w:hint="eastAsia" w:ascii="Times New Roman" w:hAnsi="Times New Roman" w:eastAsia="宋体" w:cs="Times New Roman"/>
          <w:color w:val="000000"/>
          <w:kern w:val="2"/>
          <w:sz w:val="21"/>
          <w:szCs w:val="22"/>
          <w:highlight w:val="none"/>
          <w:lang w:val="en-US" w:eastAsia="zh-CN" w:bidi="ar-SA"/>
        </w:rPr>
        <w:t xml:space="preserve"> </w:t>
      </w:r>
    </w:p>
    <w:p>
      <w:pPr>
        <w:keepNext w:val="0"/>
        <w:keepLines w:val="0"/>
        <w:pageBreakBefore w:val="0"/>
        <w:kinsoku/>
        <w:wordWrap/>
        <w:overflowPunct/>
        <w:topLinePunct w:val="0"/>
        <w:autoSpaceDE/>
        <w:autoSpaceDN/>
        <w:bidi w:val="0"/>
        <w:adjustRightInd/>
        <w:spacing w:line="360" w:lineRule="auto"/>
        <w:ind w:left="525" w:hanging="525"/>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w:t>
      </w:r>
      <w:r>
        <w:rPr>
          <w:rFonts w:hint="default" w:ascii="Times New Roman" w:hAnsi="Times New Roman" w:eastAsia="宋体" w:cs="Times New Roman"/>
          <w:szCs w:val="21"/>
        </w:rPr>
        <w:t>．细胞的生活需要物质和能量，下列相关叙述正确的是</w:t>
      </w:r>
      <w:r>
        <w:rPr>
          <w:rFonts w:hint="default" w:ascii="Times New Roman" w:hAnsi="Times New Roman" w:eastAsia="宋体" w:cs="Times New Roman"/>
          <w:color w:val="000000"/>
          <w:kern w:val="2"/>
          <w:sz w:val="21"/>
          <w:szCs w:val="22"/>
          <w:highlight w:val="none"/>
          <w:lang w:val="en-US" w:eastAsia="zh-CN" w:bidi="ar-SA"/>
        </w:rPr>
        <w:t>（   ）</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A．细胞中的物质都是由细胞自己制造的</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B．细胞膜能够控物质进出细胞</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C．所有细胞都有叶绿体这种能量转换器</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zCs w:val="21"/>
        </w:rPr>
        <w:t>D．细胞核控制生物的遗传，与物质和能量变化无关</w:t>
      </w:r>
      <w:bookmarkStart w:id="0" w:name="_GoBack"/>
      <w:bookmarkEnd w:id="0"/>
    </w:p>
    <w:p>
      <w:pPr>
        <w:keepNext w:val="0"/>
        <w:keepLines w:val="0"/>
        <w:pageBreakBefore w:val="0"/>
        <w:numPr>
          <w:ilvl w:val="0"/>
          <w:numId w:val="0"/>
        </w:numPr>
        <w:kinsoku/>
        <w:wordWrap/>
        <w:overflowPunct/>
        <w:topLinePunct w:val="0"/>
        <w:autoSpaceDE/>
        <w:autoSpaceDN/>
        <w:bidi w:val="0"/>
        <w:adjustRightInd/>
        <w:spacing w:line="360" w:lineRule="auto"/>
        <w:rPr>
          <w:rFonts w:hint="eastAsia" w:ascii="Times New Roman" w:hAnsi="Times New Roman" w:eastAsia="宋体" w:cs="Times New Roman"/>
          <w:color w:val="auto"/>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pacing w:line="360" w:lineRule="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8. </w:t>
      </w:r>
      <w:r>
        <w:rPr>
          <w:rFonts w:hint="default" w:ascii="Times New Roman" w:hAnsi="Times New Roman" w:eastAsia="宋体" w:cs="Times New Roman"/>
          <w:color w:val="auto"/>
          <w:sz w:val="21"/>
          <w:szCs w:val="21"/>
        </w:rPr>
        <w:t>将变形虫切割成甲</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乙两部分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如图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，一段时间后，</w:t>
      </w:r>
      <w:r>
        <w:rPr>
          <w:rFonts w:hint="default" w:ascii="Times New Roman" w:hAnsi="Times New Roman" w:eastAsia="宋体" w:cs="Times New Roman"/>
          <w:color w:val="auto"/>
          <w:sz w:val="21"/>
          <w:szCs w:val="21"/>
          <w:lang w:eastAsia="zh-CN"/>
        </w:rPr>
        <w:t>甲</w:t>
      </w:r>
      <w:r>
        <w:rPr>
          <w:rFonts w:hint="default" w:ascii="Times New Roman" w:hAnsi="Times New Roman" w:eastAsia="宋体" w:cs="Times New Roman"/>
          <w:color w:val="auto"/>
          <w:sz w:val="21"/>
          <w:szCs w:val="21"/>
        </w:rPr>
        <w:t>部分</w:t>
      </w:r>
      <w:r>
        <w:rPr>
          <w:rFonts w:hint="default" w:ascii="Times New Roman" w:hAnsi="Times New Roman" w:eastAsia="宋体" w:cs="Times New Roman"/>
          <w:color w:val="auto"/>
          <w:sz w:val="21"/>
          <w:szCs w:val="21"/>
          <w:lang w:eastAsia="zh-CN"/>
        </w:rPr>
        <w:t>死亡，乙部分</w:t>
      </w:r>
      <w:r>
        <w:rPr>
          <w:rFonts w:hint="default" w:ascii="Times New Roman" w:hAnsi="Times New Roman" w:eastAsia="宋体" w:cs="Times New Roman"/>
          <w:color w:val="auto"/>
          <w:sz w:val="21"/>
          <w:szCs w:val="21"/>
        </w:rPr>
        <w:t>存活</w:t>
      </w:r>
      <w:r>
        <w:rPr>
          <w:rFonts w:hint="default" w:ascii="Times New Roman" w:hAnsi="Times New Roman" w:eastAsia="宋体" w:cs="Times New Roman"/>
          <w:color w:val="auto"/>
          <w:sz w:val="21"/>
          <w:szCs w:val="21"/>
          <w:lang w:eastAsia="zh-CN"/>
        </w:rPr>
        <w:t>。该实验中甲、乙两部分的单一变量是有无</w:t>
      </w:r>
      <w:r>
        <w:rPr>
          <w:rFonts w:hint="default" w:ascii="Times New Roman" w:hAnsi="Times New Roman" w:eastAsia="宋体" w:cs="Times New Roman"/>
          <w:szCs w:val="21"/>
        </w:rPr>
        <w:t>（</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 ）</w:t>
      </w:r>
    </w:p>
    <w:p>
      <w:pPr>
        <w:keepNext w:val="0"/>
        <w:keepLines w:val="0"/>
        <w:pageBreakBefore w:val="0"/>
        <w:widowControl/>
        <w:numPr>
          <w:ilvl w:val="0"/>
          <w:numId w:val="0"/>
        </w:numPr>
        <w:tabs>
          <w:tab w:val="left" w:pos="2860"/>
          <w:tab w:val="left" w:pos="5280"/>
          <w:tab w:val="left" w:pos="7700"/>
        </w:tabs>
        <w:kinsoku/>
        <w:wordWrap/>
        <w:overflowPunct/>
        <w:topLinePunct w:val="0"/>
        <w:autoSpaceDE/>
        <w:autoSpaceDN/>
        <w:bidi w:val="0"/>
        <w:adjustRightInd/>
        <w:snapToGrid/>
        <w:spacing w:after="0" w:line="360" w:lineRule="auto"/>
        <w:ind w:left="0" w:leftChars="0" w:firstLine="218" w:firstLineChars="104"/>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drawing>
          <wp:anchor distT="0" distB="0" distL="114300" distR="114300" simplePos="0" relativeHeight="251914240" behindDoc="0" locked="0" layoutInCell="1" allowOverlap="1">
            <wp:simplePos x="0" y="0"/>
            <wp:positionH relativeFrom="column">
              <wp:posOffset>1333500</wp:posOffset>
            </wp:positionH>
            <wp:positionV relativeFrom="paragraph">
              <wp:posOffset>99060</wp:posOffset>
            </wp:positionV>
            <wp:extent cx="2444750" cy="1261110"/>
            <wp:effectExtent l="0" t="0" r="0" b="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2444750" cy="1261110"/>
                    </a:xfrm>
                    <a:prstGeom prst="rect">
                      <a:avLst/>
                    </a:prstGeom>
                    <a:noFill/>
                    <a:ln>
                      <a:noFill/>
                    </a:ln>
                  </pic:spPr>
                </pic:pic>
              </a:graphicData>
            </a:graphic>
          </wp:anchor>
        </w:drawing>
      </w:r>
      <w:r>
        <w:rPr>
          <w:rFonts w:hint="default" w:ascii="Times New Roman" w:hAnsi="Times New Roman" w:eastAsia="宋体" w:cs="Times New Roman"/>
          <w:color w:val="auto"/>
          <w:sz w:val="21"/>
          <w:szCs w:val="21"/>
          <w:lang w:val="en-US" w:eastAsia="zh-CN"/>
        </w:rPr>
        <w:t>A</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细胞壁</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B. 细胞膜</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C.  细胞质</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D.  细胞核</w:t>
      </w:r>
    </w:p>
    <w:p>
      <w:pPr>
        <w:pStyle w:val="13"/>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anchor distT="0" distB="0" distL="114300" distR="114300" simplePos="0" relativeHeight="252013568" behindDoc="1" locked="0" layoutInCell="1" allowOverlap="1">
            <wp:simplePos x="0" y="0"/>
            <wp:positionH relativeFrom="column">
              <wp:posOffset>3647440</wp:posOffset>
            </wp:positionH>
            <wp:positionV relativeFrom="paragraph">
              <wp:posOffset>-76200</wp:posOffset>
            </wp:positionV>
            <wp:extent cx="1507490" cy="1054735"/>
            <wp:effectExtent l="0" t="0" r="16510" b="24765"/>
            <wp:wrapTight wrapText="bothSides">
              <wp:wrapPolygon>
                <wp:start x="6005" y="0"/>
                <wp:lineTo x="4549" y="520"/>
                <wp:lineTo x="1092" y="3381"/>
                <wp:lineTo x="0" y="7803"/>
                <wp:lineTo x="0" y="13004"/>
                <wp:lineTo x="1092" y="17426"/>
                <wp:lineTo x="4367" y="20807"/>
                <wp:lineTo x="6005" y="21327"/>
                <wp:lineTo x="9281" y="21327"/>
                <wp:lineTo x="10736" y="20807"/>
                <wp:lineTo x="14194" y="17426"/>
                <wp:lineTo x="16377" y="16645"/>
                <wp:lineTo x="21291" y="13784"/>
                <wp:lineTo x="21473" y="7803"/>
                <wp:lineTo x="14194" y="3381"/>
                <wp:lineTo x="11100" y="780"/>
                <wp:lineTo x="9281" y="0"/>
                <wp:lineTo x="6005" y="0"/>
              </wp:wrapPolygon>
            </wp:wrapTight>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1">
                      <a:lum contrast="18000"/>
                    </a:blip>
                    <a:stretch>
                      <a:fillRect/>
                    </a:stretch>
                  </pic:blipFill>
                  <pic:spPr>
                    <a:xfrm>
                      <a:off x="0" y="0"/>
                      <a:ext cx="1507490" cy="1054735"/>
                    </a:xfrm>
                    <a:prstGeom prst="rect">
                      <a:avLst/>
                    </a:prstGeom>
                    <a:noFill/>
                    <a:ln>
                      <a:noFill/>
                    </a:ln>
                  </pic:spPr>
                </pic:pic>
              </a:graphicData>
            </a:graphic>
          </wp:anchor>
        </w:drawing>
      </w:r>
      <w:r>
        <w:rPr>
          <w:rFonts w:hint="eastAsia" w:ascii="Times New Roman" w:hAnsi="Times New Roman" w:eastAsia="宋体" w:cs="Times New Roman"/>
          <w:color w:val="auto"/>
          <w:sz w:val="21"/>
          <w:szCs w:val="21"/>
          <w:lang w:val="en-US" w:eastAsia="zh-CN"/>
        </w:rPr>
        <w:t xml:space="preserve">9. </w:t>
      </w:r>
      <w:r>
        <w:rPr>
          <w:rFonts w:hint="default" w:ascii="Times New Roman" w:hAnsi="Times New Roman" w:eastAsia="宋体" w:cs="Times New Roman"/>
          <w:color w:val="auto"/>
          <w:sz w:val="21"/>
          <w:szCs w:val="21"/>
          <w:lang w:eastAsia="zh-CN"/>
        </w:rPr>
        <w:t>右</w:t>
      </w:r>
      <w:r>
        <w:rPr>
          <w:rFonts w:hint="default" w:ascii="Times New Roman" w:hAnsi="Times New Roman" w:eastAsia="宋体" w:cs="Times New Roman"/>
          <w:color w:val="auto"/>
          <w:sz w:val="21"/>
          <w:szCs w:val="21"/>
        </w:rPr>
        <w:t>图为人</w:t>
      </w:r>
      <w:r>
        <w:rPr>
          <w:rFonts w:hint="default" w:ascii="Times New Roman" w:hAnsi="Times New Roman" w:eastAsia="宋体" w:cs="Times New Roman"/>
          <w:color w:val="auto"/>
          <w:sz w:val="21"/>
          <w:szCs w:val="21"/>
          <w:lang w:eastAsia="zh-CN"/>
        </w:rPr>
        <w:t>体</w:t>
      </w:r>
      <w:r>
        <w:rPr>
          <w:rFonts w:hint="default" w:ascii="Times New Roman" w:hAnsi="Times New Roman" w:eastAsia="宋体" w:cs="Times New Roman"/>
          <w:color w:val="auto"/>
          <w:sz w:val="21"/>
          <w:szCs w:val="21"/>
        </w:rPr>
        <w:t>口腔上皮细胞，下列有关叙述</w:t>
      </w:r>
      <w:r>
        <w:rPr>
          <w:rFonts w:hint="default" w:ascii="Times New Roman" w:hAnsi="Times New Roman" w:eastAsia="宋体" w:cs="Times New Roman"/>
          <w:color w:val="auto"/>
          <w:sz w:val="21"/>
          <w:szCs w:val="21"/>
          <w:em w:val="dot"/>
          <w:lang w:eastAsia="zh-CN"/>
        </w:rPr>
        <w:t>错误</w:t>
      </w:r>
      <w:r>
        <w:rPr>
          <w:rFonts w:hint="default" w:ascii="Times New Roman" w:hAnsi="Times New Roman" w:eastAsia="宋体" w:cs="Times New Roman"/>
          <w:color w:val="auto"/>
          <w:sz w:val="21"/>
          <w:szCs w:val="21"/>
        </w:rPr>
        <w:t>的是</w:t>
      </w:r>
      <w:r>
        <w:rPr>
          <w:rFonts w:hint="default" w:ascii="Times New Roman" w:hAnsi="Times New Roman" w:eastAsia="宋体" w:cs="Times New Roman"/>
          <w:color w:val="000000"/>
          <w:kern w:val="2"/>
          <w:sz w:val="21"/>
          <w:szCs w:val="22"/>
          <w:highlight w:val="none"/>
          <w:lang w:val="en-US" w:eastAsia="zh-CN" w:bidi="ar-SA"/>
        </w:rPr>
        <w:t>（   ）</w:t>
      </w:r>
    </w:p>
    <w:p>
      <w:pPr>
        <w:keepNext w:val="0"/>
        <w:keepLines w:val="0"/>
        <w:pageBreakBefore w:val="0"/>
        <w:widowControl/>
        <w:numPr>
          <w:ilvl w:val="0"/>
          <w:numId w:val="0"/>
        </w:numPr>
        <w:tabs>
          <w:tab w:val="left" w:pos="2860"/>
          <w:tab w:val="left" w:pos="5280"/>
          <w:tab w:val="left" w:pos="7700"/>
        </w:tabs>
        <w:kinsoku/>
        <w:wordWrap/>
        <w:overflowPunct/>
        <w:topLinePunct w:val="0"/>
        <w:autoSpaceDE/>
        <w:autoSpaceDN/>
        <w:bidi w:val="0"/>
        <w:adjustRightInd/>
        <w:snapToGrid/>
        <w:spacing w:after="0" w:line="360" w:lineRule="auto"/>
        <w:ind w:firstLine="210" w:firstLineChars="100"/>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A.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制作临时装片需滴加生理盐水</w:t>
      </w:r>
    </w:p>
    <w:p>
      <w:pPr>
        <w:keepNext w:val="0"/>
        <w:keepLines w:val="0"/>
        <w:pageBreakBefore w:val="0"/>
        <w:widowControl/>
        <w:numPr>
          <w:ilvl w:val="0"/>
          <w:numId w:val="0"/>
        </w:numPr>
        <w:tabs>
          <w:tab w:val="left" w:pos="2860"/>
          <w:tab w:val="left" w:pos="5280"/>
          <w:tab w:val="left" w:pos="7700"/>
        </w:tabs>
        <w:kinsoku/>
        <w:wordWrap/>
        <w:overflowPunct/>
        <w:topLinePunct w:val="0"/>
        <w:autoSpaceDE/>
        <w:autoSpaceDN/>
        <w:bidi w:val="0"/>
        <w:adjustRightInd/>
        <w:snapToGrid/>
        <w:spacing w:after="0" w:line="360" w:lineRule="auto"/>
        <w:ind w:firstLine="210" w:firstLineChars="100"/>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B.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结构①具有保护作用</w:t>
      </w:r>
    </w:p>
    <w:p>
      <w:pPr>
        <w:keepNext w:val="0"/>
        <w:keepLines w:val="0"/>
        <w:pageBreakBefore w:val="0"/>
        <w:widowControl/>
        <w:numPr>
          <w:ilvl w:val="0"/>
          <w:numId w:val="0"/>
        </w:numPr>
        <w:tabs>
          <w:tab w:val="left" w:pos="2860"/>
          <w:tab w:val="left" w:pos="5280"/>
          <w:tab w:val="left" w:pos="7700"/>
        </w:tabs>
        <w:kinsoku/>
        <w:wordWrap/>
        <w:overflowPunct/>
        <w:topLinePunct w:val="0"/>
        <w:autoSpaceDE/>
        <w:autoSpaceDN/>
        <w:bidi w:val="0"/>
        <w:adjustRightInd/>
        <w:snapToGrid/>
        <w:spacing w:after="0" w:line="360" w:lineRule="auto"/>
        <w:ind w:firstLine="210" w:firstLineChars="100"/>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  结构②可以提供能量</w:t>
      </w:r>
    </w:p>
    <w:p>
      <w:pPr>
        <w:keepNext w:val="0"/>
        <w:keepLines w:val="0"/>
        <w:pageBreakBefore w:val="0"/>
        <w:widowControl/>
        <w:numPr>
          <w:ilvl w:val="0"/>
          <w:numId w:val="0"/>
        </w:numPr>
        <w:tabs>
          <w:tab w:val="left" w:pos="2860"/>
          <w:tab w:val="left" w:pos="5280"/>
          <w:tab w:val="left" w:pos="7700"/>
        </w:tabs>
        <w:kinsoku/>
        <w:wordWrap/>
        <w:overflowPunct/>
        <w:topLinePunct w:val="0"/>
        <w:autoSpaceDE/>
        <w:autoSpaceDN/>
        <w:bidi w:val="0"/>
        <w:adjustRightInd/>
        <w:snapToGrid/>
        <w:spacing w:after="0" w:line="360" w:lineRule="auto"/>
        <w:ind w:firstLine="210" w:firstLineChars="100"/>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  部位③分布有线粒体</w:t>
      </w:r>
    </w:p>
    <w:p>
      <w:pPr>
        <w:keepNext w:val="0"/>
        <w:keepLines w:val="0"/>
        <w:pageBreakBefore w:val="0"/>
        <w:numPr>
          <w:ilvl w:val="0"/>
          <w:numId w:val="0"/>
        </w:numPr>
        <w:kinsoku/>
        <w:wordWrap/>
        <w:overflowPunct/>
        <w:topLinePunct w:val="0"/>
        <w:autoSpaceDE/>
        <w:autoSpaceDN/>
        <w:bidi w:val="0"/>
        <w:adjustRightInd/>
        <w:spacing w:line="360" w:lineRule="auto"/>
        <w:rPr>
          <w:rFonts w:hint="default" w:ascii="Times New Roman" w:hAnsi="Times New Roman" w:eastAsia="宋体" w:cs="Times New Roman"/>
          <w:szCs w:val="21"/>
        </w:rPr>
      </w:pPr>
      <w:r>
        <w:rPr>
          <w:rFonts w:hint="eastAsia" w:ascii="Times New Roman" w:hAnsi="Times New Roman" w:eastAsia="宋体" w:cs="Times New Roman"/>
          <w:snapToGrid/>
          <w:color w:val="auto"/>
          <w:kern w:val="2"/>
          <w:sz w:val="21"/>
          <w:szCs w:val="21"/>
          <w:lang w:val="en-US" w:eastAsia="zh-CN" w:bidi="ar-SA"/>
        </w:rPr>
        <w:drawing>
          <wp:anchor distT="0" distB="0" distL="114300" distR="114300" simplePos="0" relativeHeight="252116992" behindDoc="0" locked="0" layoutInCell="1" allowOverlap="1">
            <wp:simplePos x="0" y="0"/>
            <wp:positionH relativeFrom="column">
              <wp:posOffset>1690370</wp:posOffset>
            </wp:positionH>
            <wp:positionV relativeFrom="paragraph">
              <wp:posOffset>300355</wp:posOffset>
            </wp:positionV>
            <wp:extent cx="2865120" cy="1078865"/>
            <wp:effectExtent l="0" t="0" r="5080" b="6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865120" cy="1078865"/>
                    </a:xfrm>
                    <a:prstGeom prst="rect">
                      <a:avLst/>
                    </a:prstGeom>
                    <a:noFill/>
                    <a:ln>
                      <a:noFill/>
                    </a:ln>
                  </pic:spPr>
                </pic:pic>
              </a:graphicData>
            </a:graphic>
          </wp:anchor>
        </w:drawing>
      </w:r>
      <w:r>
        <w:rPr>
          <w:rFonts w:hint="eastAsia" w:ascii="Times New Roman" w:hAnsi="Times New Roman" w:eastAsia="宋体" w:cs="Times New Roman"/>
          <w:snapToGrid/>
          <w:color w:val="auto"/>
          <w:kern w:val="2"/>
          <w:sz w:val="21"/>
          <w:szCs w:val="21"/>
          <w:lang w:val="en-US" w:eastAsia="zh-CN" w:bidi="ar-SA"/>
        </w:rPr>
        <w:t>10. 下图所示为显微镜下观察到的洋葱表皮细胞、番茄果肉细胞和口腔上皮细胞的物像。有关分析正确的是</w:t>
      </w:r>
      <w:r>
        <w:rPr>
          <w:rFonts w:hint="default" w:ascii="Times New Roman" w:hAnsi="Times New Roman" w:eastAsia="宋体" w:cs="Times New Roman"/>
          <w:szCs w:val="21"/>
        </w:rPr>
        <w:t>（</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 ）</w:t>
      </w:r>
    </w:p>
    <w:p>
      <w:pPr>
        <w:pStyle w:val="19"/>
        <w:keepNext w:val="0"/>
        <w:keepLines w:val="0"/>
        <w:pageBreakBefore w:val="0"/>
        <w:tabs>
          <w:tab w:val="left" w:pos="5616"/>
        </w:tabs>
        <w:kinsoku/>
        <w:wordWrap/>
        <w:overflowPunct/>
        <w:topLinePunct w:val="0"/>
        <w:autoSpaceDE/>
        <w:autoSpaceDN/>
        <w:bidi w:val="0"/>
        <w:adjustRightInd/>
        <w:spacing w:line="360" w:lineRule="auto"/>
        <w:ind w:left="0" w:firstLine="0"/>
        <w:rPr>
          <w:rFonts w:hint="eastAsia" w:ascii="Times New Roman" w:hAnsi="Times New Roman" w:eastAsia="宋体" w:cs="Times New Roman"/>
          <w:snapToGrid/>
          <w:color w:val="auto"/>
          <w:kern w:val="2"/>
          <w:sz w:val="21"/>
          <w:szCs w:val="21"/>
          <w:lang w:val="en-US" w:eastAsia="zh-CN" w:bidi="ar-SA"/>
        </w:rPr>
      </w:pPr>
    </w:p>
    <w:p>
      <w:pPr>
        <w:pStyle w:val="19"/>
        <w:keepNext w:val="0"/>
        <w:keepLines w:val="0"/>
        <w:pageBreakBefore w:val="0"/>
        <w:tabs>
          <w:tab w:val="left" w:pos="5616"/>
        </w:tabs>
        <w:kinsoku/>
        <w:wordWrap/>
        <w:overflowPunct/>
        <w:topLinePunct w:val="0"/>
        <w:autoSpaceDE/>
        <w:autoSpaceDN/>
        <w:bidi w:val="0"/>
        <w:adjustRightInd/>
        <w:spacing w:line="360" w:lineRule="auto"/>
        <w:ind w:left="0" w:firstLine="0"/>
        <w:rPr>
          <w:rFonts w:hint="eastAsia" w:ascii="宋体" w:hAnsi="宋体" w:eastAsia="宋体"/>
          <w:sz w:val="21"/>
          <w:szCs w:val="21"/>
          <w:lang w:eastAsia="zh-CN"/>
        </w:rPr>
      </w:pPr>
    </w:p>
    <w:p>
      <w:pPr>
        <w:pStyle w:val="19"/>
        <w:keepNext w:val="0"/>
        <w:keepLines w:val="0"/>
        <w:pageBreakBefore w:val="0"/>
        <w:tabs>
          <w:tab w:val="left" w:pos="5616"/>
        </w:tabs>
        <w:kinsoku/>
        <w:wordWrap/>
        <w:overflowPunct/>
        <w:topLinePunct w:val="0"/>
        <w:autoSpaceDE/>
        <w:autoSpaceDN/>
        <w:bidi w:val="0"/>
        <w:adjustRightInd/>
        <w:spacing w:line="360" w:lineRule="auto"/>
        <w:ind w:left="0" w:firstLine="0"/>
        <w:rPr>
          <w:rFonts w:hint="eastAsia" w:ascii="宋体" w:hAnsi="宋体" w:eastAsia="宋体"/>
          <w:sz w:val="21"/>
          <w:szCs w:val="21"/>
          <w:lang w:eastAsia="zh-CN"/>
        </w:rPr>
      </w:pPr>
    </w:p>
    <w:p>
      <w:pPr>
        <w:pStyle w:val="19"/>
        <w:keepNext w:val="0"/>
        <w:keepLines w:val="0"/>
        <w:pageBreakBefore w:val="0"/>
        <w:tabs>
          <w:tab w:val="left" w:pos="5616"/>
        </w:tabs>
        <w:kinsoku/>
        <w:wordWrap/>
        <w:overflowPunct/>
        <w:topLinePunct w:val="0"/>
        <w:autoSpaceDE/>
        <w:autoSpaceDN/>
        <w:bidi w:val="0"/>
        <w:adjustRightInd/>
        <w:spacing w:line="360" w:lineRule="auto"/>
        <w:ind w:left="0" w:firstLine="0"/>
        <w:rPr>
          <w:rFonts w:hint="eastAsia" w:ascii="宋体" w:hAnsi="宋体" w:eastAsia="宋体"/>
          <w:sz w:val="21"/>
          <w:szCs w:val="21"/>
          <w:lang w:eastAsia="zh-CN"/>
        </w:rPr>
      </w:pPr>
    </w:p>
    <w:p>
      <w:pPr>
        <w:pStyle w:val="19"/>
        <w:keepNext w:val="0"/>
        <w:keepLines w:val="0"/>
        <w:pageBreakBefore w:val="0"/>
        <w:tabs>
          <w:tab w:val="left" w:pos="5616"/>
        </w:tabs>
        <w:kinsoku/>
        <w:wordWrap/>
        <w:overflowPunct/>
        <w:topLinePunct w:val="0"/>
        <w:autoSpaceDE/>
        <w:autoSpaceDN/>
        <w:bidi w:val="0"/>
        <w:adjustRightInd/>
        <w:spacing w:line="360" w:lineRule="auto"/>
        <w:ind w:left="0" w:firstLine="0"/>
        <w:rPr>
          <w:rFonts w:hint="eastAsia" w:ascii="宋体" w:hAnsi="宋体" w:eastAsia="宋体"/>
          <w:sz w:val="21"/>
          <w:szCs w:val="21"/>
          <w:lang w:eastAsia="zh-CN"/>
        </w:rPr>
      </w:pPr>
    </w:p>
    <w:p>
      <w:pPr>
        <w:keepNext w:val="0"/>
        <w:keepLines w:val="0"/>
        <w:pageBreakBefore w:val="0"/>
        <w:widowControl/>
        <w:numPr>
          <w:ilvl w:val="0"/>
          <w:numId w:val="3"/>
        </w:numPr>
        <w:tabs>
          <w:tab w:val="left" w:pos="2860"/>
          <w:tab w:val="left" w:pos="5280"/>
          <w:tab w:val="left" w:pos="7700"/>
        </w:tabs>
        <w:kinsoku/>
        <w:wordWrap/>
        <w:overflowPunct/>
        <w:topLinePunct w:val="0"/>
        <w:autoSpaceDE/>
        <w:autoSpaceDN/>
        <w:bidi w:val="0"/>
        <w:adjustRightInd/>
        <w:snapToGrid/>
        <w:spacing w:after="0" w:line="360" w:lineRule="auto"/>
        <w:ind w:left="-23" w:leftChars="0" w:firstLine="210" w:firstLineChars="100"/>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图中甲为口腔上皮细胞、乙为番茄果肉细胞、丙为洋葱表皮细胞</w:t>
      </w:r>
    </w:p>
    <w:p>
      <w:pPr>
        <w:keepNext w:val="0"/>
        <w:keepLines w:val="0"/>
        <w:pageBreakBefore w:val="0"/>
        <w:widowControl/>
        <w:numPr>
          <w:ilvl w:val="0"/>
          <w:numId w:val="3"/>
        </w:numPr>
        <w:tabs>
          <w:tab w:val="left" w:pos="2860"/>
          <w:tab w:val="left" w:pos="5280"/>
          <w:tab w:val="left" w:pos="7700"/>
        </w:tabs>
        <w:kinsoku/>
        <w:wordWrap/>
        <w:overflowPunct/>
        <w:topLinePunct w:val="0"/>
        <w:autoSpaceDE/>
        <w:autoSpaceDN/>
        <w:bidi w:val="0"/>
        <w:adjustRightInd/>
        <w:snapToGrid/>
        <w:spacing w:after="0" w:line="360" w:lineRule="auto"/>
        <w:ind w:left="-23" w:leftChars="0" w:firstLine="210" w:firstLineChars="100"/>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甲与乙的结构相同，都只有细胞膜、细胞质和细胞核</w:t>
      </w:r>
    </w:p>
    <w:p>
      <w:pPr>
        <w:keepNext w:val="0"/>
        <w:keepLines w:val="0"/>
        <w:pageBreakBefore w:val="0"/>
        <w:widowControl/>
        <w:numPr>
          <w:ilvl w:val="0"/>
          <w:numId w:val="3"/>
        </w:numPr>
        <w:tabs>
          <w:tab w:val="left" w:pos="2860"/>
          <w:tab w:val="left" w:pos="5280"/>
          <w:tab w:val="left" w:pos="7700"/>
        </w:tabs>
        <w:kinsoku/>
        <w:wordWrap/>
        <w:overflowPunct/>
        <w:topLinePunct w:val="0"/>
        <w:autoSpaceDE/>
        <w:autoSpaceDN/>
        <w:bidi w:val="0"/>
        <w:adjustRightInd/>
        <w:snapToGrid/>
        <w:spacing w:after="0" w:line="360" w:lineRule="auto"/>
        <w:ind w:left="-23" w:leftChars="0" w:firstLine="210" w:firstLineChars="100"/>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制作临时装片时，都是在载玻片中央滴一滴清水</w:t>
      </w:r>
    </w:p>
    <w:p>
      <w:pPr>
        <w:keepNext w:val="0"/>
        <w:keepLines w:val="0"/>
        <w:pageBreakBefore w:val="0"/>
        <w:widowControl/>
        <w:numPr>
          <w:ilvl w:val="0"/>
          <w:numId w:val="3"/>
        </w:numPr>
        <w:tabs>
          <w:tab w:val="left" w:pos="2860"/>
          <w:tab w:val="left" w:pos="5280"/>
          <w:tab w:val="left" w:pos="7700"/>
        </w:tabs>
        <w:kinsoku/>
        <w:wordWrap/>
        <w:overflowPunct/>
        <w:topLinePunct w:val="0"/>
        <w:autoSpaceDE/>
        <w:autoSpaceDN/>
        <w:bidi w:val="0"/>
        <w:adjustRightInd/>
        <w:snapToGrid/>
        <w:spacing w:after="0" w:line="360" w:lineRule="auto"/>
        <w:ind w:left="-23" w:leftChars="0" w:firstLine="210" w:firstLineChars="100"/>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乙和丙的细胞内都具有液泡和叶绿体</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B7E743"/>
    <w:multiLevelType w:val="singleLevel"/>
    <w:tmpl w:val="92B7E743"/>
    <w:lvl w:ilvl="0" w:tentative="0">
      <w:start w:val="1"/>
      <w:numFmt w:val="upperLetter"/>
      <w:suff w:val="space"/>
      <w:lvlText w:val="%1."/>
      <w:lvlJc w:val="left"/>
    </w:lvl>
  </w:abstractNum>
  <w:abstractNum w:abstractNumId="1">
    <w:nsid w:val="B6D726A5"/>
    <w:multiLevelType w:val="singleLevel"/>
    <w:tmpl w:val="B6D726A5"/>
    <w:lvl w:ilvl="0" w:tentative="0">
      <w:start w:val="1"/>
      <w:numFmt w:val="decimal"/>
      <w:suff w:val="space"/>
      <w:lvlText w:val="%1."/>
      <w:lvlJc w:val="left"/>
    </w:lvl>
  </w:abstractNum>
  <w:abstractNum w:abstractNumId="2">
    <w:nsid w:val="4316A0EC"/>
    <w:multiLevelType w:val="singleLevel"/>
    <w:tmpl w:val="4316A0EC"/>
    <w:lvl w:ilvl="0" w:tentative="0">
      <w:start w:val="1"/>
      <w:numFmt w:val="upperLetter"/>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101"/>
    <w:rsid w:val="002F4667"/>
    <w:rsid w:val="00306B4F"/>
    <w:rsid w:val="00803101"/>
    <w:rsid w:val="00B34062"/>
    <w:rsid w:val="00C05E0F"/>
    <w:rsid w:val="00E47036"/>
    <w:rsid w:val="00FE79D3"/>
    <w:rsid w:val="1EEE6B59"/>
    <w:rsid w:val="3AC451F1"/>
    <w:rsid w:val="4234643C"/>
    <w:rsid w:val="4EB05735"/>
    <w:rsid w:val="70FE1AA8"/>
    <w:rsid w:val="73065638"/>
    <w:rsid w:val="7B4F0A8B"/>
    <w:rsid w:val="7F3B6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4"/>
    <w:qFormat/>
    <w:uiPriority w:val="0"/>
    <w:rPr>
      <w:rFonts w:ascii="宋体" w:hAnsi="Times New Roman" w:eastAsia="宋体" w:cs="Times New Roman"/>
      <w:szCs w:val="20"/>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spacing w:beforeAutospacing="1" w:afterAutospacing="1"/>
      <w:jc w:val="left"/>
    </w:pPr>
    <w:rPr>
      <w:rFonts w:ascii="Calibri" w:hAnsi="Calibri" w:eastAsia="宋体" w:cs="Times New Roman"/>
      <w:kern w:val="0"/>
      <w:sz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paragraph" w:customStyle="1" w:styleId="11">
    <w:name w:val="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12">
    <w:name w:val="_Style 8"/>
    <w:basedOn w:val="1"/>
    <w:next w:val="13"/>
    <w:qFormat/>
    <w:uiPriority w:val="34"/>
    <w:pPr>
      <w:ind w:firstLine="420" w:firstLineChars="200"/>
    </w:pPr>
    <w:rPr>
      <w:rFonts w:ascii="Times New Roman" w:hAnsi="Times New Roman" w:eastAsia="宋体" w:cs="Times New Roman"/>
      <w:szCs w:val="24"/>
    </w:rPr>
  </w:style>
  <w:style w:type="paragraph" w:styleId="13">
    <w:name w:val="List Paragraph"/>
    <w:basedOn w:val="1"/>
    <w:qFormat/>
    <w:uiPriority w:val="34"/>
    <w:pPr>
      <w:ind w:firstLine="420" w:firstLineChars="200"/>
    </w:pPr>
  </w:style>
  <w:style w:type="character" w:customStyle="1" w:styleId="14">
    <w:name w:val="纯文本 字符"/>
    <w:basedOn w:val="8"/>
    <w:link w:val="2"/>
    <w:qFormat/>
    <w:uiPriority w:val="0"/>
    <w:rPr>
      <w:rFonts w:ascii="宋体" w:hAnsi="Times New Roman" w:eastAsia="宋体" w:cs="Times New Roman"/>
      <w:szCs w:val="20"/>
    </w:rPr>
  </w:style>
  <w:style w:type="paragraph" w:customStyle="1" w:styleId="15">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16">
    <w:name w:val="DefaultParagraph"/>
    <w:link w:val="17"/>
    <w:qFormat/>
    <w:uiPriority w:val="0"/>
    <w:rPr>
      <w:rFonts w:ascii="Times New Roman" w:hAnsi="Calibri" w:eastAsia="宋体" w:cs="Times New Roman"/>
      <w:kern w:val="2"/>
      <w:sz w:val="21"/>
      <w:szCs w:val="22"/>
      <w:lang w:val="en-US" w:eastAsia="zh-CN" w:bidi="ar-SA"/>
    </w:rPr>
  </w:style>
  <w:style w:type="character" w:customStyle="1" w:styleId="17">
    <w:name w:val="DefaultParagraph Char"/>
    <w:link w:val="16"/>
    <w:qFormat/>
    <w:locked/>
    <w:uiPriority w:val="0"/>
    <w:rPr>
      <w:rFonts w:ascii="Times New Roman" w:hAnsi="Calibri" w:eastAsia="宋体" w:cs="Times New Roman"/>
    </w:rPr>
  </w:style>
  <w:style w:type="paragraph" w:customStyle="1" w:styleId="18">
    <w:name w:val=" Char Char Char Char Char Char Char Char Char Char Char Char1 Char Char Char Char Char Char Char Char Char1 Char Char Char Char Char Char Char Char Char Char Char Char Char Char1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19">
    <w:name w:val="選擇題"/>
    <w:basedOn w:val="1"/>
    <w:uiPriority w:val="0"/>
    <w:pPr>
      <w:tabs>
        <w:tab w:val="left" w:pos="3164"/>
      </w:tabs>
      <w:snapToGrid w:val="0"/>
      <w:spacing w:line="240" w:lineRule="atLeast"/>
      <w:ind w:left="992" w:hanging="992"/>
    </w:pPr>
    <w:rPr>
      <w:rFonts w:eastAsia="PMingLiU"/>
      <w:snapToGrid w:val="0"/>
      <w:kern w:val="0"/>
      <w:sz w:val="24"/>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1.tiff"/><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231</Words>
  <Characters>1323</Characters>
  <Lines>11</Lines>
  <Paragraphs>3</Paragraphs>
  <TotalTime>1</TotalTime>
  <ScaleCrop>false</ScaleCrop>
  <LinksUpToDate>false</LinksUpToDate>
  <CharactersWithSpaces>1551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2020-01-30T10:51:00Z</dcterms:created>
  <dc:creator>17858526@qq.com</dc:creator>
  <cp:lastModifiedBy>Leaf</cp:lastModifiedBy>
  <dcterms:modified xsi:type="dcterms:W3CDTF">2020-02-11T06:25:34Z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