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562" w:hanging="562" w:hangingChars="200"/>
        <w:jc w:val="center"/>
        <w:rPr>
          <w:rFonts w:hint="eastAsia" w:asciiTheme="minorEastAsia" w:hAnsiTheme="minorEastAsia"/>
          <w:b/>
          <w:color w:val="000000" w:themeColor="text1"/>
          <w:sz w:val="28"/>
          <w:szCs w:val="28"/>
          <w14:textFill>
            <w14:solidFill>
              <w14:schemeClr w14:val="tx1"/>
            </w14:solidFill>
          </w14:textFill>
        </w:rPr>
      </w:pPr>
      <w:r>
        <w:rPr>
          <w:rFonts w:hint="eastAsia" w:asciiTheme="minorEastAsia" w:hAnsiTheme="minorEastAsia"/>
          <w:b/>
          <w:color w:val="000000" w:themeColor="text1"/>
          <w:sz w:val="28"/>
          <w:szCs w:val="28"/>
          <w14:textFill>
            <w14:solidFill>
              <w14:schemeClr w14:val="tx1"/>
            </w14:solidFill>
          </w14:textFill>
        </w:rPr>
        <w:t>高一年级生物第8课时《细胞的代谢（第1课时）》评价题</w:t>
      </w:r>
    </w:p>
    <w:p>
      <w:pPr>
        <w:ind w:left="562" w:hanging="562" w:hangingChars="200"/>
        <w:jc w:val="center"/>
        <w:rPr>
          <w:rFonts w:hint="eastAsia" w:asciiTheme="minorEastAsia" w:hAnsiTheme="minorEastAsia"/>
          <w:b/>
          <w:color w:val="000000" w:themeColor="text1"/>
          <w:sz w:val="28"/>
          <w:szCs w:val="28"/>
          <w14:textFill>
            <w14:solidFill>
              <w14:schemeClr w14:val="tx1"/>
            </w14:solidFill>
          </w14:textFill>
        </w:rPr>
      </w:pPr>
      <w:r>
        <w:rPr>
          <w:rFonts w:hint="eastAsia" w:asciiTheme="minorEastAsia" w:hAnsiTheme="minorEastAsia"/>
          <w:b/>
          <w:color w:val="000000" w:themeColor="text1"/>
          <w:sz w:val="28"/>
          <w:szCs w:val="28"/>
          <w14:textFill>
            <w14:solidFill>
              <w14:schemeClr w14:val="tx1"/>
            </w14:solidFill>
          </w14:textFill>
        </w:rPr>
        <w:t>参考答案</w:t>
      </w:r>
    </w:p>
    <w:tbl>
      <w:tblPr>
        <w:tblStyle w:val="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852"/>
        <w:gridCol w:w="852"/>
        <w:gridCol w:w="852"/>
        <w:gridCol w:w="852"/>
        <w:gridCol w:w="852"/>
        <w:gridCol w:w="852"/>
        <w:gridCol w:w="852"/>
        <w:gridCol w:w="853"/>
        <w:gridCol w:w="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1</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2</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3</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4</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5</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6</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7</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8</w:t>
            </w:r>
          </w:p>
        </w:tc>
        <w:tc>
          <w:tcPr>
            <w:tcW w:w="853"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9</w:t>
            </w:r>
          </w:p>
        </w:tc>
        <w:tc>
          <w:tcPr>
            <w:tcW w:w="853"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C</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B</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D</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B</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D</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C</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A</w:t>
            </w:r>
          </w:p>
        </w:tc>
        <w:tc>
          <w:tcPr>
            <w:tcW w:w="852"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B</w:t>
            </w:r>
          </w:p>
        </w:tc>
        <w:tc>
          <w:tcPr>
            <w:tcW w:w="853"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B</w:t>
            </w:r>
          </w:p>
        </w:tc>
        <w:tc>
          <w:tcPr>
            <w:tcW w:w="853" w:type="dxa"/>
          </w:tcPr>
          <w:p>
            <w:pPr>
              <w:widowControl/>
              <w:jc w:val="center"/>
              <w:rPr>
                <w:rFonts w:asciiTheme="minorEastAsia" w:hAnsiTheme="minorEastAsia"/>
                <w:color w:val="000000" w:themeColor="text1"/>
                <w:szCs w:val="21"/>
                <w14:textFill>
                  <w14:solidFill>
                    <w14:schemeClr w14:val="tx1"/>
                  </w14:solidFill>
                </w14:textFill>
              </w:rPr>
            </w:pPr>
            <w:r>
              <w:rPr>
                <w:rFonts w:hint="eastAsia" w:asciiTheme="minorEastAsia" w:hAnsiTheme="minorEastAsia"/>
                <w:color w:val="000000" w:themeColor="text1"/>
                <w:szCs w:val="21"/>
                <w14:textFill>
                  <w14:solidFill>
                    <w14:schemeClr w14:val="tx1"/>
                  </w14:solidFill>
                </w14:textFill>
              </w:rPr>
              <w:t>B</w:t>
            </w:r>
          </w:p>
        </w:tc>
      </w:tr>
    </w:tbl>
    <w:p>
      <w:pPr>
        <w:ind w:left="420" w:hanging="420" w:hangingChars="200"/>
        <w:rPr>
          <w:rFonts w:cs="Times New Roman" w:asciiTheme="minorEastAsia" w:hAnsiTheme="minorEastAsia"/>
          <w:color w:val="000000" w:themeColor="text1"/>
          <w:szCs w:val="21"/>
          <w14:textFill>
            <w14:solidFill>
              <w14:schemeClr w14:val="tx1"/>
            </w14:solidFill>
          </w14:textFill>
        </w:rPr>
      </w:pPr>
    </w:p>
    <w:p>
      <w:pPr>
        <w:rPr>
          <w:rFonts w:hint="eastAsia" w:cs="Times New Roman" w:asciiTheme="minorEastAsia" w:hAnsiTheme="minorEastAsia"/>
          <w:color w:val="auto"/>
          <w:szCs w:val="21"/>
        </w:rPr>
      </w:pPr>
      <w:r>
        <w:rPr>
          <w:rFonts w:hint="eastAsia" w:cs="Times New Roman" w:asciiTheme="minorEastAsia" w:hAnsiTheme="minorEastAsia"/>
          <w:color w:val="auto"/>
          <w:szCs w:val="21"/>
        </w:rPr>
        <w:t>1.</w:t>
      </w:r>
    </w:p>
    <w:p>
      <w:pPr>
        <w:rPr>
          <w:rFonts w:hint="eastAsia"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答案】</w:t>
      </w:r>
      <w:r>
        <w:rPr>
          <w:rFonts w:hint="eastAsia" w:cs="Times New Roman" w:asciiTheme="minorEastAsia" w:hAnsiTheme="minorEastAsia"/>
          <w:color w:val="auto"/>
          <w:szCs w:val="21"/>
        </w:rPr>
        <w:t xml:space="preserve">C    </w:t>
      </w:r>
    </w:p>
    <w:p>
      <w:pPr>
        <w:rPr>
          <w:rFonts w:hint="eastAsia" w:cs="Times New Roman" w:asciiTheme="minorEastAsia" w:hAnsiTheme="minorEastAsia" w:eastAsiaTheme="minorEastAsia"/>
          <w:color w:val="auto"/>
          <w:szCs w:val="21"/>
          <w:lang w:eastAsia="zh-CN"/>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解析】</w:t>
      </w:r>
      <w:r>
        <w:rPr>
          <w:rFonts w:hint="eastAsia" w:cs="Times New Roman" w:asciiTheme="minorEastAsia" w:hAnsiTheme="minorEastAsia"/>
          <w:color w:val="auto"/>
          <w:szCs w:val="21"/>
        </w:rPr>
        <w:t>ATP结构简式</w:t>
      </w:r>
      <w:r>
        <w:rPr>
          <w:rFonts w:hint="eastAsia" w:cs="Times New Roman" w:asciiTheme="minorEastAsia" w:hAnsiTheme="minorEastAsia"/>
          <w:color w:val="auto"/>
          <w:szCs w:val="21"/>
          <w:lang w:val="en-US" w:eastAsia="zh-CN"/>
        </w:rPr>
        <w:t>为</w:t>
      </w:r>
      <w:r>
        <w:rPr>
          <w:rFonts w:hint="eastAsia" w:cs="Times New Roman" w:asciiTheme="minorEastAsia" w:hAnsiTheme="minorEastAsia"/>
          <w:color w:val="auto"/>
          <w:szCs w:val="21"/>
        </w:rPr>
        <w:t>A-P～P～P ，</w:t>
      </w:r>
      <w:r>
        <w:rPr>
          <w:rFonts w:hint="eastAsia" w:cs="Times New Roman" w:asciiTheme="minorEastAsia" w:hAnsiTheme="minorEastAsia"/>
          <w:color w:val="auto"/>
          <w:szCs w:val="21"/>
          <w:lang w:val="en-US" w:eastAsia="zh-CN"/>
        </w:rPr>
        <w:t>其中A代表腺苷，P代表磷酸基团，</w:t>
      </w:r>
      <w:r>
        <w:rPr>
          <w:rFonts w:hint="eastAsia" w:cs="Times New Roman" w:asciiTheme="minorEastAsia" w:hAnsiTheme="minorEastAsia"/>
          <w:color w:val="auto"/>
          <w:szCs w:val="21"/>
        </w:rPr>
        <w:t>～</w:t>
      </w:r>
      <w:r>
        <w:rPr>
          <w:rFonts w:hint="eastAsia" w:cs="Times New Roman" w:asciiTheme="minorEastAsia" w:hAnsiTheme="minorEastAsia"/>
          <w:color w:val="auto"/>
          <w:szCs w:val="21"/>
          <w:lang w:val="en-US" w:eastAsia="zh-CN"/>
        </w:rPr>
        <w:t>代表一中特殊的化学键，</w:t>
      </w:r>
      <w:r>
        <w:rPr>
          <w:rFonts w:hint="eastAsia" w:cs="Times New Roman" w:asciiTheme="minorEastAsia" w:hAnsiTheme="minorEastAsia"/>
          <w:color w:val="auto"/>
          <w:szCs w:val="21"/>
        </w:rPr>
        <w:t>C正确</w:t>
      </w:r>
      <w:r>
        <w:rPr>
          <w:rFonts w:hint="eastAsia" w:cs="Times New Roman" w:asciiTheme="minorEastAsia" w:hAnsiTheme="minorEastAsia"/>
          <w:color w:val="auto"/>
          <w:szCs w:val="21"/>
          <w:lang w:eastAsia="zh-CN"/>
        </w:rPr>
        <w:t>。</w:t>
      </w:r>
    </w:p>
    <w:p>
      <w:pPr>
        <w:rPr>
          <w:rFonts w:cs="Times New Roman" w:asciiTheme="minorEastAsia" w:hAnsiTheme="minorEastAsia"/>
          <w:color w:val="000000" w:themeColor="text1"/>
          <w:szCs w:val="21"/>
          <w14:textFill>
            <w14:solidFill>
              <w14:schemeClr w14:val="tx1"/>
            </w14:solidFill>
          </w14:textFill>
        </w:rPr>
      </w:pPr>
    </w:p>
    <w:p>
      <w:pPr>
        <w:rPr>
          <w:rFonts w:hint="eastAsia" w:cs="Times New Roman" w:asciiTheme="minorEastAsia" w:hAnsiTheme="minorEastAsia"/>
          <w:color w:val="auto"/>
          <w:szCs w:val="21"/>
        </w:rPr>
      </w:pPr>
      <w:r>
        <w:rPr>
          <w:rFonts w:hint="eastAsia" w:cs="Times New Roman" w:asciiTheme="minorEastAsia" w:hAnsiTheme="minorEastAsia"/>
          <w:color w:val="auto"/>
          <w:szCs w:val="21"/>
        </w:rPr>
        <w:t>2.</w:t>
      </w:r>
    </w:p>
    <w:p>
      <w:pPr>
        <w:rPr>
          <w:rFonts w:hint="eastAsia"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答案】</w:t>
      </w:r>
      <w:r>
        <w:rPr>
          <w:rFonts w:hint="eastAsia" w:cs="Times New Roman" w:asciiTheme="minorEastAsia" w:hAnsiTheme="minorEastAsia"/>
          <w:color w:val="auto"/>
          <w:szCs w:val="21"/>
        </w:rPr>
        <w:t xml:space="preserve">B   </w:t>
      </w:r>
    </w:p>
    <w:p>
      <w:pPr>
        <w:rPr>
          <w:rFonts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解析】</w:t>
      </w:r>
      <w:r>
        <w:rPr>
          <w:rFonts w:hint="eastAsia" w:cs="Times New Roman" w:asciiTheme="minorEastAsia" w:hAnsiTheme="minorEastAsia"/>
          <w:color w:val="auto"/>
          <w:szCs w:val="21"/>
        </w:rPr>
        <w:t>酶是活细胞产生的具有催化作用的有机物，大多数是蛋白质，少数是RNA，A错误，B正确；酶具有催化作用，作用机理是降低反应的活化能，不能提供能量，C错误；酶可以在细胞内、细胞外和体外发挥作用，如呼吸酶在细胞内发挥作用，唾液淀粉酶在消化道（细胞外）发挥作用，也可以利用唾液淀粉酶在试管中（体外）做相关实验， D错误。</w:t>
      </w:r>
    </w:p>
    <w:p>
      <w:pPr>
        <w:rPr>
          <w:rFonts w:cs="Times New Roman" w:asciiTheme="minorEastAsia" w:hAnsiTheme="minorEastAsia"/>
          <w:color w:val="000000" w:themeColor="text1"/>
          <w:szCs w:val="21"/>
          <w14:textFill>
            <w14:solidFill>
              <w14:schemeClr w14:val="tx1"/>
            </w14:solidFill>
          </w14:textFill>
        </w:rPr>
      </w:pPr>
    </w:p>
    <w:p>
      <w:pPr>
        <w:rPr>
          <w:rFonts w:hint="eastAsia" w:cs="Times New Roman" w:asciiTheme="minorEastAsia" w:hAnsiTheme="minorEastAsia"/>
          <w:color w:val="auto"/>
          <w:szCs w:val="21"/>
        </w:rPr>
      </w:pPr>
      <w:r>
        <w:rPr>
          <w:rFonts w:hint="eastAsia" w:cs="Times New Roman" w:asciiTheme="minorEastAsia" w:hAnsiTheme="minorEastAsia"/>
          <w:color w:val="auto"/>
          <w:szCs w:val="21"/>
        </w:rPr>
        <w:t>3.</w:t>
      </w:r>
    </w:p>
    <w:p>
      <w:pPr>
        <w:rPr>
          <w:rFonts w:hint="eastAsia"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答案】</w:t>
      </w:r>
      <w:r>
        <w:rPr>
          <w:rFonts w:hint="eastAsia" w:cs="Times New Roman" w:asciiTheme="minorEastAsia" w:hAnsiTheme="minorEastAsia"/>
          <w:color w:val="auto"/>
          <w:szCs w:val="21"/>
        </w:rPr>
        <w:t xml:space="preserve">D   </w:t>
      </w:r>
    </w:p>
    <w:p>
      <w:pPr>
        <w:rPr>
          <w:rFonts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解析】</w:t>
      </w:r>
      <w:r>
        <w:rPr>
          <w:rFonts w:hint="eastAsia" w:cs="Times New Roman" w:asciiTheme="minorEastAsia" w:hAnsiTheme="minorEastAsia"/>
          <w:color w:val="auto"/>
          <w:szCs w:val="21"/>
        </w:rPr>
        <w:t>物质跨膜运输方式包括被动运输和主动运输，水更多的借助细胞膜上的水通道蛋白</w:t>
      </w:r>
    </w:p>
    <w:p>
      <w:pPr>
        <w:ind w:left="420" w:leftChars="100" w:hanging="210" w:hangingChars="100"/>
        <w:rPr>
          <w:rFonts w:cs="Times New Roman" w:asciiTheme="minorEastAsia" w:hAnsiTheme="minorEastAsia"/>
          <w:color w:val="auto"/>
          <w:szCs w:val="21"/>
        </w:rPr>
      </w:pPr>
      <w:r>
        <w:rPr>
          <w:rFonts w:hint="eastAsia" w:cs="Times New Roman" w:asciiTheme="minorEastAsia" w:hAnsiTheme="minorEastAsia"/>
          <w:color w:val="auto"/>
          <w:szCs w:val="21"/>
        </w:rPr>
        <w:t>以协助扩散的方式进出细胞，A正确；洋葱叶外表皮细胞是成熟植物细胞，水主要存在于</w:t>
      </w:r>
    </w:p>
    <w:p>
      <w:pPr>
        <w:ind w:left="420" w:leftChars="100" w:hanging="210" w:hangingChars="100"/>
        <w:rPr>
          <w:rFonts w:cs="Times New Roman" w:asciiTheme="minorEastAsia" w:hAnsiTheme="minorEastAsia"/>
          <w:color w:val="auto"/>
          <w:szCs w:val="21"/>
        </w:rPr>
      </w:pPr>
      <w:r>
        <w:rPr>
          <w:rFonts w:hint="eastAsia" w:cs="Times New Roman" w:asciiTheme="minorEastAsia" w:hAnsiTheme="minorEastAsia"/>
          <w:color w:val="auto"/>
          <w:szCs w:val="21"/>
        </w:rPr>
        <w:t>大液泡中，细胞吸水和失水过程中水都要通过原生质层（细胞膜、液泡膜和两层膜之间的</w:t>
      </w:r>
    </w:p>
    <w:p>
      <w:pPr>
        <w:ind w:left="420" w:leftChars="100" w:hanging="210" w:hangingChars="100"/>
        <w:rPr>
          <w:rFonts w:cs="Times New Roman" w:asciiTheme="minorEastAsia" w:hAnsiTheme="minorEastAsia"/>
          <w:color w:val="auto"/>
          <w:szCs w:val="21"/>
        </w:rPr>
      </w:pPr>
      <w:r>
        <w:rPr>
          <w:rFonts w:hint="eastAsia" w:cs="Times New Roman" w:asciiTheme="minorEastAsia" w:hAnsiTheme="minorEastAsia"/>
          <w:color w:val="auto"/>
          <w:szCs w:val="21"/>
        </w:rPr>
        <w:t>细胞质构成），B正确；细胞液中含有糖类、无机盐、蛋白质、色素等物质，C正确；外</w:t>
      </w:r>
    </w:p>
    <w:p>
      <w:pPr>
        <w:ind w:left="420" w:leftChars="100" w:hanging="210" w:hangingChars="100"/>
        <w:rPr>
          <w:rFonts w:cs="Times New Roman" w:asciiTheme="minorEastAsia" w:hAnsiTheme="minorEastAsia"/>
          <w:color w:val="auto"/>
          <w:szCs w:val="21"/>
        </w:rPr>
      </w:pPr>
      <w:r>
        <w:rPr>
          <w:rFonts w:hint="eastAsia" w:cs="Times New Roman" w:asciiTheme="minorEastAsia" w:hAnsiTheme="minorEastAsia"/>
          <w:color w:val="auto"/>
          <w:szCs w:val="21"/>
        </w:rPr>
        <w:t>界溶液浓度高于细胞液浓度，细胞失水，D错误。</w:t>
      </w:r>
    </w:p>
    <w:p>
      <w:pPr>
        <w:ind w:left="420" w:leftChars="100" w:hanging="210" w:hangingChars="100"/>
        <w:rPr>
          <w:rFonts w:cs="Times New Roman" w:asciiTheme="minorEastAsia" w:hAnsiTheme="minorEastAsia"/>
          <w:color w:val="000000" w:themeColor="text1"/>
          <w:szCs w:val="21"/>
          <w14:textFill>
            <w14:solidFill>
              <w14:schemeClr w14:val="tx1"/>
            </w14:solidFill>
          </w14:textFill>
        </w:rPr>
      </w:pPr>
    </w:p>
    <w:p>
      <w:pPr>
        <w:rPr>
          <w:rFonts w:hint="eastAsia" w:cs="Times New Roman" w:asciiTheme="minorEastAsia" w:hAnsiTheme="minorEastAsia"/>
          <w:color w:val="auto"/>
          <w:szCs w:val="21"/>
        </w:rPr>
      </w:pPr>
      <w:r>
        <w:rPr>
          <w:rFonts w:hint="eastAsia" w:cs="Times New Roman" w:asciiTheme="minorEastAsia" w:hAnsiTheme="minorEastAsia"/>
          <w:color w:val="auto"/>
          <w:szCs w:val="21"/>
        </w:rPr>
        <w:t>4.</w:t>
      </w:r>
    </w:p>
    <w:p>
      <w:pPr>
        <w:rPr>
          <w:rFonts w:hint="eastAsia"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答案】</w:t>
      </w:r>
      <w:r>
        <w:rPr>
          <w:rFonts w:hint="eastAsia" w:cs="Times New Roman" w:asciiTheme="minorEastAsia" w:hAnsiTheme="minorEastAsia"/>
          <w:color w:val="auto"/>
          <w:szCs w:val="21"/>
        </w:rPr>
        <w:t xml:space="preserve">B   </w:t>
      </w:r>
    </w:p>
    <w:p>
      <w:pPr>
        <w:rPr>
          <w:rFonts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解析】</w:t>
      </w:r>
      <w:r>
        <w:rPr>
          <w:rFonts w:hint="eastAsia" w:cs="Times New Roman" w:asciiTheme="minorEastAsia" w:hAnsiTheme="minorEastAsia"/>
          <w:color w:val="auto"/>
          <w:szCs w:val="21"/>
        </w:rPr>
        <w:t>由图可知该物质从细胞外跨膜进入细胞内，是低浓度向高浓度运输，且消耗ATP，</w:t>
      </w:r>
    </w:p>
    <w:p>
      <w:pPr>
        <w:ind w:left="420" w:leftChars="100" w:hanging="210" w:hangingChars="100"/>
        <w:rPr>
          <w:rFonts w:cs="Times New Roman" w:asciiTheme="minorEastAsia" w:hAnsiTheme="minorEastAsia"/>
          <w:color w:val="auto"/>
          <w:szCs w:val="21"/>
        </w:rPr>
      </w:pPr>
      <w:r>
        <w:rPr>
          <w:rFonts w:hint="eastAsia" w:cs="Times New Roman" w:asciiTheme="minorEastAsia" w:hAnsiTheme="minorEastAsia"/>
          <w:color w:val="auto"/>
          <w:szCs w:val="21"/>
        </w:rPr>
        <w:t>属于主动运输方式，甘油和气体都是自由扩散方式跨膜运输，A和D是错误；钙离子以主</w:t>
      </w:r>
    </w:p>
    <w:p>
      <w:pPr>
        <w:ind w:left="420" w:leftChars="100" w:hanging="210" w:hangingChars="100"/>
        <w:rPr>
          <w:rFonts w:cs="Times New Roman" w:asciiTheme="minorEastAsia" w:hAnsiTheme="minorEastAsia"/>
          <w:color w:val="FF0000"/>
          <w:szCs w:val="21"/>
        </w:rPr>
      </w:pPr>
      <w:r>
        <w:rPr>
          <w:rFonts w:hint="eastAsia" w:cs="Times New Roman" w:asciiTheme="minorEastAsia" w:hAnsiTheme="minorEastAsia"/>
          <w:color w:val="auto"/>
          <w:szCs w:val="21"/>
        </w:rPr>
        <w:t>动运输方式跨膜运输，B正确；淀粉酶是大分子以胞吐的方式排出细胞，C是错误。</w:t>
      </w:r>
      <w:r>
        <w:rPr>
          <w:rFonts w:hint="eastAsia" w:cs="Times New Roman" w:asciiTheme="minorEastAsia" w:hAnsiTheme="minorEastAsia"/>
          <w:color w:val="FF0000"/>
          <w:szCs w:val="21"/>
        </w:rPr>
        <w:t xml:space="preserve"> </w:t>
      </w:r>
    </w:p>
    <w:p>
      <w:pPr>
        <w:rPr>
          <w:rFonts w:hint="eastAsia" w:cs="Times New Roman" w:asciiTheme="minorEastAsia" w:hAnsiTheme="minorEastAsia"/>
          <w:color w:val="FF0000"/>
          <w:szCs w:val="21"/>
        </w:rPr>
      </w:pPr>
    </w:p>
    <w:p>
      <w:pPr>
        <w:rPr>
          <w:rFonts w:hint="eastAsia" w:cs="Times New Roman" w:asciiTheme="minorEastAsia" w:hAnsiTheme="minorEastAsia"/>
          <w:color w:val="auto"/>
          <w:szCs w:val="21"/>
        </w:rPr>
      </w:pPr>
      <w:r>
        <w:rPr>
          <w:rFonts w:hint="eastAsia" w:cs="Times New Roman" w:asciiTheme="minorEastAsia" w:hAnsiTheme="minorEastAsia"/>
          <w:color w:val="auto"/>
          <w:szCs w:val="21"/>
        </w:rPr>
        <w:t>5.</w:t>
      </w:r>
    </w:p>
    <w:p>
      <w:pPr>
        <w:rPr>
          <w:rFonts w:hint="eastAsia"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答案】</w:t>
      </w:r>
      <w:r>
        <w:rPr>
          <w:rFonts w:hint="eastAsia" w:cs="Times New Roman" w:asciiTheme="minorEastAsia" w:hAnsiTheme="minorEastAsia"/>
          <w:color w:val="auto"/>
          <w:szCs w:val="21"/>
        </w:rPr>
        <w:t xml:space="preserve">D   </w:t>
      </w:r>
    </w:p>
    <w:p>
      <w:pPr>
        <w:rPr>
          <w:rFonts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解析】</w:t>
      </w:r>
      <w:r>
        <w:rPr>
          <w:rFonts w:hint="eastAsia" w:cs="Times New Roman" w:asciiTheme="minorEastAsia" w:hAnsiTheme="minorEastAsia"/>
          <w:color w:val="auto"/>
          <w:szCs w:val="21"/>
        </w:rPr>
        <w:t>ATP含有两个特殊化学键（即高能磷酸键），水解时，远离腺苷的高能磷酸键首先</w:t>
      </w:r>
    </w:p>
    <w:p>
      <w:pPr>
        <w:ind w:left="420" w:leftChars="100" w:hanging="210" w:hangingChars="100"/>
        <w:rPr>
          <w:rFonts w:cs="Times New Roman" w:asciiTheme="minorEastAsia" w:hAnsiTheme="minorEastAsia"/>
          <w:color w:val="auto"/>
          <w:szCs w:val="21"/>
        </w:rPr>
      </w:pPr>
      <w:r>
        <w:rPr>
          <w:rFonts w:hint="eastAsia" w:cs="Times New Roman" w:asciiTheme="minorEastAsia" w:hAnsiTheme="minorEastAsia"/>
          <w:color w:val="auto"/>
          <w:szCs w:val="21"/>
        </w:rPr>
        <w:t>断裂，1molATP水解释放能量高达30.54KJ，故ATP是一种高能磷酸化合物，A正确；ATP</w:t>
      </w:r>
    </w:p>
    <w:p>
      <w:pPr>
        <w:ind w:left="420" w:leftChars="100" w:hanging="210" w:hangingChars="100"/>
        <w:rPr>
          <w:rFonts w:cs="Times New Roman" w:asciiTheme="minorEastAsia" w:hAnsiTheme="minorEastAsia"/>
          <w:color w:val="auto"/>
          <w:szCs w:val="21"/>
        </w:rPr>
      </w:pPr>
      <w:r>
        <w:rPr>
          <w:rFonts w:hint="eastAsia" w:cs="Times New Roman" w:asciiTheme="minorEastAsia" w:hAnsiTheme="minorEastAsia"/>
          <w:color w:val="auto"/>
          <w:szCs w:val="21"/>
        </w:rPr>
        <w:t>是细胞生命活动的直接能源物质，糖类是细胞生命活动的主要能源物质，B正确；活细胞</w:t>
      </w:r>
    </w:p>
    <w:p>
      <w:pPr>
        <w:ind w:left="420" w:leftChars="100" w:hanging="210" w:hangingChars="100"/>
        <w:rPr>
          <w:rFonts w:cs="Times New Roman" w:asciiTheme="minorEastAsia" w:hAnsiTheme="minorEastAsia"/>
          <w:color w:val="auto"/>
          <w:szCs w:val="21"/>
        </w:rPr>
      </w:pPr>
      <w:r>
        <w:rPr>
          <w:rFonts w:hint="eastAsia" w:cs="Times New Roman" w:asciiTheme="minorEastAsia" w:hAnsiTheme="minorEastAsia"/>
          <w:color w:val="auto"/>
          <w:szCs w:val="21"/>
        </w:rPr>
        <w:t>中ATP水解形成ADP，同时ADP又快速合成ATP，它们的相互转化时刻进行，C正确；动</w:t>
      </w:r>
    </w:p>
    <w:p>
      <w:pPr>
        <w:ind w:left="420" w:leftChars="100" w:hanging="210" w:hangingChars="100"/>
        <w:rPr>
          <w:rFonts w:cs="Times New Roman" w:asciiTheme="minorEastAsia" w:hAnsiTheme="minorEastAsia"/>
          <w:color w:val="auto"/>
          <w:szCs w:val="21"/>
        </w:rPr>
      </w:pPr>
      <w:r>
        <w:rPr>
          <w:rFonts w:hint="eastAsia" w:cs="Times New Roman" w:asciiTheme="minorEastAsia" w:hAnsiTheme="minorEastAsia"/>
          <w:color w:val="auto"/>
          <w:szCs w:val="21"/>
        </w:rPr>
        <w:t>物体依靠呼吸作用将储存在有机物中稳定的化学能转变为ATP中活跃的化学能，植物体除</w:t>
      </w:r>
    </w:p>
    <w:p>
      <w:pPr>
        <w:ind w:left="420" w:leftChars="100" w:hanging="210" w:hangingChars="100"/>
        <w:rPr>
          <w:rFonts w:cs="Times New Roman" w:asciiTheme="minorEastAsia" w:hAnsiTheme="minorEastAsia"/>
          <w:color w:val="auto"/>
          <w:szCs w:val="21"/>
        </w:rPr>
      </w:pPr>
      <w:r>
        <w:rPr>
          <w:rFonts w:hint="eastAsia" w:cs="Times New Roman" w:asciiTheme="minorEastAsia" w:hAnsiTheme="minorEastAsia"/>
          <w:color w:val="auto"/>
          <w:szCs w:val="21"/>
        </w:rPr>
        <w:t>呼吸作用生成ATP外，光合作用可以将光能转变为ATP中活跃的化学能，D错误。</w:t>
      </w:r>
    </w:p>
    <w:p>
      <w:pPr>
        <w:rPr>
          <w:rFonts w:cs="Times New Roman" w:asciiTheme="minorEastAsia" w:hAnsiTheme="minorEastAsia"/>
          <w:color w:val="000000" w:themeColor="text1"/>
          <w:szCs w:val="21"/>
          <w14:textFill>
            <w14:solidFill>
              <w14:schemeClr w14:val="tx1"/>
            </w14:solidFill>
          </w14:textFill>
        </w:rPr>
      </w:pPr>
    </w:p>
    <w:p>
      <w:pPr>
        <w:rPr>
          <w:rFonts w:hint="eastAsia" w:cs="Times New Roman" w:asciiTheme="minorEastAsia" w:hAnsiTheme="minorEastAsia"/>
          <w:color w:val="000000" w:themeColor="text1"/>
          <w:szCs w:val="21"/>
          <w14:textFill>
            <w14:solidFill>
              <w14:schemeClr w14:val="tx1"/>
            </w14:solidFill>
          </w14:textFill>
        </w:rPr>
      </w:pPr>
      <w:r>
        <w:rPr>
          <w:rFonts w:hint="eastAsia" w:cs="Times New Roman" w:asciiTheme="minorEastAsia" w:hAnsiTheme="minorEastAsia"/>
          <w:color w:val="000000" w:themeColor="text1"/>
          <w:szCs w:val="21"/>
          <w14:textFill>
            <w14:solidFill>
              <w14:schemeClr w14:val="tx1"/>
            </w14:solidFill>
          </w14:textFill>
        </w:rPr>
        <w:br w:type="page"/>
      </w:r>
    </w:p>
    <w:p>
      <w:pPr>
        <w:rPr>
          <w:rFonts w:hint="eastAsia" w:cs="Times New Roman" w:asciiTheme="minorEastAsia" w:hAnsiTheme="minorEastAsia"/>
          <w:color w:val="auto"/>
          <w:szCs w:val="21"/>
        </w:rPr>
      </w:pPr>
      <w:r>
        <w:rPr>
          <w:rFonts w:hint="eastAsia" w:cs="Times New Roman" w:asciiTheme="minorEastAsia" w:hAnsiTheme="minorEastAsia"/>
          <w:color w:val="auto"/>
          <w:szCs w:val="21"/>
        </w:rPr>
        <w:t>6.</w:t>
      </w:r>
    </w:p>
    <w:p>
      <w:pPr>
        <w:rPr>
          <w:rFonts w:hint="eastAsia"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答案】</w:t>
      </w:r>
      <w:r>
        <w:rPr>
          <w:rFonts w:hint="eastAsia" w:cs="Times New Roman" w:asciiTheme="minorEastAsia" w:hAnsiTheme="minorEastAsia"/>
          <w:color w:val="auto"/>
          <w:szCs w:val="21"/>
        </w:rPr>
        <w:t xml:space="preserve">C   </w:t>
      </w:r>
    </w:p>
    <w:p>
      <w:pPr>
        <w:rPr>
          <w:rFonts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解析】</w:t>
      </w:r>
      <w:r>
        <w:rPr>
          <w:rFonts w:hint="eastAsia" w:cs="Times New Roman" w:asciiTheme="minorEastAsia" w:hAnsiTheme="minorEastAsia"/>
          <w:color w:val="auto"/>
          <w:szCs w:val="21"/>
        </w:rPr>
        <w:t>分析图形曲线</w:t>
      </w:r>
      <w:r>
        <w:rPr>
          <w:rFonts w:hint="eastAsia" w:ascii="宋体" w:hAnsi="宋体" w:eastAsia="宋体" w:cs="宋体"/>
          <w:color w:val="auto"/>
          <w:szCs w:val="21"/>
        </w:rPr>
        <w:t>①</w:t>
      </w:r>
      <w:r>
        <w:rPr>
          <w:rFonts w:hint="eastAsia" w:cs="Times New Roman" w:asciiTheme="minorEastAsia" w:hAnsiTheme="minorEastAsia"/>
          <w:color w:val="auto"/>
          <w:szCs w:val="21"/>
        </w:rPr>
        <w:t>表示无催化剂条件能量变化，曲线</w:t>
      </w:r>
      <w:r>
        <w:rPr>
          <w:rFonts w:hint="eastAsia" w:ascii="宋体" w:hAnsi="宋体" w:eastAsia="宋体" w:cs="宋体"/>
          <w:color w:val="auto"/>
          <w:szCs w:val="21"/>
        </w:rPr>
        <w:t>②</w:t>
      </w:r>
      <w:r>
        <w:rPr>
          <w:rFonts w:hint="eastAsia" w:cs="Times New Roman" w:asciiTheme="minorEastAsia" w:hAnsiTheme="minorEastAsia"/>
          <w:color w:val="auto"/>
          <w:szCs w:val="21"/>
        </w:rPr>
        <w:t>表示有酶条件下能量变化，A、B正确；②与①比较体现酶具有催化作用，高效性是酶与无机催化剂比较的结果，C错误；ac段表示在无催化剂条件下化学反应需要的活化能，bc段表示在酶催化的条件下化学反应需要的活化能，a与b的差值为酶所降低的活化能，D正确。</w:t>
      </w:r>
    </w:p>
    <w:p>
      <w:pPr>
        <w:ind w:left="420" w:leftChars="100" w:hanging="210" w:hangingChars="100"/>
        <w:rPr>
          <w:rFonts w:cs="Times New Roman" w:asciiTheme="minorEastAsia" w:hAnsiTheme="minorEastAsia"/>
          <w:color w:val="000000" w:themeColor="text1"/>
          <w:szCs w:val="21"/>
          <w14:textFill>
            <w14:solidFill>
              <w14:schemeClr w14:val="tx1"/>
            </w14:solidFill>
          </w14:textFill>
        </w:rPr>
      </w:pPr>
    </w:p>
    <w:p>
      <w:pPr>
        <w:rPr>
          <w:rFonts w:hint="eastAsia" w:cs="Times New Roman" w:asciiTheme="minorEastAsia" w:hAnsiTheme="minorEastAsia"/>
          <w:color w:val="auto"/>
          <w:szCs w:val="21"/>
        </w:rPr>
      </w:pPr>
      <w:r>
        <w:rPr>
          <w:rFonts w:hint="eastAsia" w:cs="Times New Roman" w:asciiTheme="minorEastAsia" w:hAnsiTheme="minorEastAsia"/>
          <w:color w:val="auto"/>
          <w:szCs w:val="21"/>
        </w:rPr>
        <w:t>7.</w:t>
      </w:r>
    </w:p>
    <w:p>
      <w:pPr>
        <w:rPr>
          <w:rFonts w:hint="eastAsia"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答案】</w:t>
      </w:r>
      <w:r>
        <w:rPr>
          <w:rFonts w:hint="eastAsia" w:cs="Times New Roman" w:asciiTheme="minorEastAsia" w:hAnsiTheme="minorEastAsia"/>
          <w:color w:val="auto"/>
          <w:szCs w:val="21"/>
        </w:rPr>
        <w:t xml:space="preserve">A   </w:t>
      </w:r>
    </w:p>
    <w:p>
      <w:pPr>
        <w:rPr>
          <w:rFonts w:hint="eastAsia" w:cs="Times New Roman" w:asciiTheme="minorEastAsia" w:hAnsiTheme="minorEastAsia"/>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解析】</w:t>
      </w:r>
      <w:r>
        <w:rPr>
          <w:rFonts w:hint="eastAsia" w:cs="Times New Roman" w:asciiTheme="minorEastAsia" w:hAnsiTheme="minorEastAsia"/>
          <w:color w:val="auto"/>
          <w:szCs w:val="21"/>
        </w:rPr>
        <w:t>1号实验产生大量气泡的原因是肝脏研磨液中过氧化氢酶催化效率高于无机催化剂FeCl</w:t>
      </w:r>
      <w:r>
        <w:rPr>
          <w:rFonts w:hint="eastAsia" w:cs="Times New Roman" w:asciiTheme="minorEastAsia" w:hAnsiTheme="minorEastAsia"/>
          <w:color w:val="auto"/>
          <w:szCs w:val="21"/>
          <w:vertAlign w:val="subscript"/>
        </w:rPr>
        <w:t>3</w:t>
      </w:r>
      <w:r>
        <w:rPr>
          <w:rFonts w:hint="eastAsia" w:cs="Times New Roman" w:asciiTheme="minorEastAsia" w:hAnsiTheme="minorEastAsia"/>
          <w:color w:val="auto"/>
          <w:szCs w:val="21"/>
        </w:rPr>
        <w:t>，是酶高效性的体现，不是浓度高的原因，A错误；与无机催化剂相比酶具有高效性，故2号实验产生的气泡少于1号实验，B正确；为防止相互干扰，两个实验应用不同胶头滴管，C正确；酶具有催化作用，其作用机理是降低化学反应活化能，D正确。</w:t>
      </w:r>
    </w:p>
    <w:p>
      <w:pPr>
        <w:adjustRightInd w:val="0"/>
        <w:snapToGrid w:val="0"/>
        <w:ind w:firstLine="210" w:firstLineChars="100"/>
        <w:jc w:val="left"/>
        <w:rPr>
          <w:rFonts w:ascii="方正书宋简体" w:eastAsia="方正书宋简体"/>
          <w:color w:val="000000" w:themeColor="text1"/>
          <w:szCs w:val="21"/>
          <w14:textFill>
            <w14:solidFill>
              <w14:schemeClr w14:val="tx1"/>
            </w14:solidFill>
          </w14:textFill>
        </w:rPr>
      </w:pPr>
    </w:p>
    <w:p>
      <w:pPr>
        <w:rPr>
          <w:rFonts w:hint="eastAsia" w:ascii="宋体" w:hAnsi="宋体" w:eastAsia="宋体" w:cs="宋体"/>
          <w:color w:val="auto"/>
          <w:szCs w:val="21"/>
        </w:rPr>
      </w:pPr>
      <w:r>
        <w:rPr>
          <w:rFonts w:hint="eastAsia" w:ascii="宋体" w:hAnsi="宋体" w:eastAsia="宋体" w:cs="宋体"/>
          <w:color w:val="auto"/>
          <w:szCs w:val="21"/>
        </w:rPr>
        <w:t>8.</w:t>
      </w:r>
    </w:p>
    <w:p>
      <w:pPr>
        <w:rPr>
          <w:rFonts w:hint="eastAsia" w:ascii="宋体" w:hAnsi="宋体" w:eastAsia="宋体" w:cs="宋体"/>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答案】</w:t>
      </w:r>
      <w:r>
        <w:rPr>
          <w:rFonts w:hint="eastAsia" w:ascii="宋体" w:hAnsi="宋体" w:eastAsia="宋体" w:cs="宋体"/>
          <w:color w:val="auto"/>
          <w:szCs w:val="21"/>
        </w:rPr>
        <w:t xml:space="preserve">B   </w:t>
      </w:r>
    </w:p>
    <w:p>
      <w:pPr>
        <w:rPr>
          <w:rFonts w:hint="eastAsia" w:ascii="宋体" w:hAnsi="宋体" w:eastAsia="宋体" w:cs="宋体"/>
          <w:color w:val="auto"/>
          <w:szCs w:val="21"/>
        </w:rPr>
      </w:pPr>
      <w:r>
        <w:rPr>
          <w:rFonts w:hint="eastAsia" w:cs="Times New Roman" w:asciiTheme="minorEastAsia" w:hAnsiTheme="minorEastAsia"/>
          <w:color w:val="auto"/>
          <w:szCs w:val="21"/>
          <w:lang w:eastAsia="zh-CN"/>
        </w:rPr>
        <w:t>【</w:t>
      </w:r>
      <w:r>
        <w:rPr>
          <w:rFonts w:hint="eastAsia" w:cs="Times New Roman" w:asciiTheme="minorEastAsia" w:hAnsiTheme="minorEastAsia"/>
          <w:color w:val="auto"/>
          <w:szCs w:val="21"/>
          <w:lang w:val="en-US" w:eastAsia="zh-CN"/>
        </w:rPr>
        <w:t>答案】</w:t>
      </w:r>
      <w:r>
        <w:rPr>
          <w:rFonts w:hint="eastAsia" w:ascii="宋体" w:hAnsi="宋体" w:eastAsia="宋体" w:cs="宋体"/>
          <w:color w:val="auto"/>
          <w:szCs w:val="21"/>
        </w:rPr>
        <w:t>无机盐离子的吸收是主动运输，与载体和能量有关。据图分析可知：A、B两点在同一曲线上，载体数量相同，对NO</w:t>
      </w:r>
      <w:r>
        <w:rPr>
          <w:rFonts w:hint="eastAsia" w:ascii="宋体" w:hAnsi="宋体" w:eastAsia="宋体" w:cs="宋体"/>
          <w:color w:val="auto"/>
          <w:szCs w:val="21"/>
          <w:vertAlign w:val="superscript"/>
        </w:rPr>
        <w:t>3-</w:t>
      </w:r>
      <w:r>
        <w:rPr>
          <w:rFonts w:hint="eastAsia" w:ascii="宋体" w:hAnsi="宋体" w:eastAsia="宋体" w:cs="宋体"/>
          <w:color w:val="auto"/>
          <w:szCs w:val="21"/>
        </w:rPr>
        <w:t>的吸收A大于B，原因是氧浓度不同，A点有氧呼吸强于B点，提供能量A点多于B点，吸收的NO</w:t>
      </w:r>
      <w:r>
        <w:rPr>
          <w:rFonts w:hint="eastAsia" w:ascii="宋体" w:hAnsi="宋体" w:eastAsia="宋体" w:cs="宋体"/>
          <w:color w:val="auto"/>
          <w:szCs w:val="21"/>
          <w:vertAlign w:val="superscript"/>
        </w:rPr>
        <w:t>3-</w:t>
      </w:r>
      <w:r>
        <w:rPr>
          <w:rFonts w:hint="eastAsia" w:ascii="宋体" w:hAnsi="宋体" w:eastAsia="宋体" w:cs="宋体"/>
          <w:color w:val="auto"/>
          <w:szCs w:val="21"/>
        </w:rPr>
        <w:t>离子A点多与B点，即提供能量不同造成对NO</w:t>
      </w:r>
      <w:r>
        <w:rPr>
          <w:rFonts w:hint="eastAsia" w:ascii="宋体" w:hAnsi="宋体" w:eastAsia="宋体" w:cs="宋体"/>
          <w:color w:val="auto"/>
          <w:szCs w:val="21"/>
          <w:vertAlign w:val="superscript"/>
        </w:rPr>
        <w:t>3-</w:t>
      </w:r>
      <w:r>
        <w:rPr>
          <w:rFonts w:hint="eastAsia" w:ascii="宋体" w:hAnsi="宋体" w:eastAsia="宋体" w:cs="宋体"/>
          <w:color w:val="auto"/>
          <w:szCs w:val="21"/>
        </w:rPr>
        <w:t>的吸收A大于B；B、C两点对应的氧浓度一样，说明有氧呼吸提供的能量一致，不同的是B、C在不同的曲线，即吸收的离子不同，B所在的曲线NO</w:t>
      </w:r>
      <w:r>
        <w:rPr>
          <w:rFonts w:hint="eastAsia" w:ascii="宋体" w:hAnsi="宋体" w:eastAsia="宋体" w:cs="宋体"/>
          <w:color w:val="auto"/>
          <w:szCs w:val="21"/>
          <w:vertAlign w:val="superscript"/>
        </w:rPr>
        <w:t>3-</w:t>
      </w:r>
      <w:r>
        <w:rPr>
          <w:rFonts w:hint="eastAsia" w:ascii="宋体" w:hAnsi="宋体" w:eastAsia="宋体" w:cs="宋体"/>
          <w:color w:val="auto"/>
          <w:szCs w:val="21"/>
        </w:rPr>
        <w:t>载体数量多于A所在曲线K</w:t>
      </w:r>
      <w:r>
        <w:rPr>
          <w:rFonts w:hint="eastAsia" w:ascii="宋体" w:hAnsi="宋体" w:eastAsia="宋体" w:cs="宋体"/>
          <w:color w:val="auto"/>
          <w:szCs w:val="21"/>
          <w:vertAlign w:val="superscript"/>
        </w:rPr>
        <w:t>+</w:t>
      </w:r>
      <w:r>
        <w:rPr>
          <w:rFonts w:hint="eastAsia" w:ascii="宋体" w:hAnsi="宋体" w:eastAsia="宋体" w:cs="宋体"/>
          <w:color w:val="auto"/>
          <w:szCs w:val="21"/>
        </w:rPr>
        <w:t>载体数量，即B和C吸收的是不同离子，在供能相同时，载体数量的多少决定了吸收量的不同，综合分析B正确。</w:t>
      </w:r>
    </w:p>
    <w:p>
      <w:pPr>
        <w:rPr>
          <w:rFonts w:hint="eastAsia" w:ascii="宋体" w:hAnsi="宋体" w:eastAsia="宋体" w:cs="宋体"/>
          <w:color w:val="FF0000"/>
          <w:szCs w:val="21"/>
        </w:rPr>
      </w:pPr>
    </w:p>
    <w:p>
      <w:pPr>
        <w:rPr>
          <w:rFonts w:hint="eastAsia" w:ascii="宋体" w:hAnsi="宋体" w:eastAsia="宋体" w:cs="宋体"/>
          <w:color w:val="auto"/>
          <w:szCs w:val="21"/>
        </w:rPr>
      </w:pPr>
      <w:r>
        <w:rPr>
          <w:rFonts w:hint="eastAsia" w:ascii="宋体" w:hAnsi="宋体" w:eastAsia="宋体" w:cs="宋体"/>
          <w:color w:val="auto"/>
          <w:szCs w:val="21"/>
        </w:rPr>
        <w:t>9.</w:t>
      </w:r>
    </w:p>
    <w:p>
      <w:pPr>
        <w:rPr>
          <w:rFonts w:hint="eastAsia" w:ascii="宋体" w:hAnsi="宋体" w:eastAsia="宋体" w:cs="宋体"/>
          <w:color w:val="auto"/>
          <w:szCs w:val="21"/>
        </w:rPr>
      </w:pPr>
      <w:r>
        <w:rPr>
          <w:rFonts w:hint="eastAsia" w:ascii="宋体" w:hAnsi="宋体" w:eastAsia="宋体" w:cs="宋体"/>
          <w:color w:val="auto"/>
          <w:szCs w:val="21"/>
          <w:lang w:eastAsia="zh-CN"/>
        </w:rPr>
        <w:t>【</w:t>
      </w:r>
      <w:r>
        <w:rPr>
          <w:rFonts w:hint="eastAsia" w:ascii="宋体" w:hAnsi="宋体" w:eastAsia="宋体" w:cs="宋体"/>
          <w:color w:val="auto"/>
          <w:szCs w:val="21"/>
          <w:lang w:val="en-US" w:eastAsia="zh-CN"/>
        </w:rPr>
        <w:t>答案】</w:t>
      </w:r>
      <w:r>
        <w:rPr>
          <w:rFonts w:hint="eastAsia" w:ascii="宋体" w:hAnsi="宋体" w:eastAsia="宋体" w:cs="宋体"/>
          <w:color w:val="auto"/>
          <w:szCs w:val="21"/>
        </w:rPr>
        <w:t xml:space="preserve">B   </w:t>
      </w:r>
    </w:p>
    <w:p>
      <w:pPr>
        <w:rPr>
          <w:rFonts w:hint="eastAsia" w:ascii="宋体" w:hAnsi="宋体" w:eastAsia="宋体" w:cs="宋体"/>
          <w:color w:val="auto"/>
          <w:szCs w:val="21"/>
        </w:rPr>
      </w:pPr>
      <w:r>
        <w:rPr>
          <w:rFonts w:hint="eastAsia" w:ascii="宋体" w:hAnsi="宋体" w:eastAsia="宋体" w:cs="宋体"/>
          <w:color w:val="auto"/>
          <w:szCs w:val="21"/>
          <w:lang w:eastAsia="zh-CN"/>
        </w:rPr>
        <w:t>【</w:t>
      </w:r>
      <w:r>
        <w:rPr>
          <w:rFonts w:hint="eastAsia" w:ascii="宋体" w:hAnsi="宋体" w:eastAsia="宋体" w:cs="宋体"/>
          <w:color w:val="auto"/>
          <w:szCs w:val="21"/>
          <w:lang w:val="en-US" w:eastAsia="zh-CN"/>
        </w:rPr>
        <w:t>解析】</w:t>
      </w:r>
      <w:r>
        <w:rPr>
          <w:rFonts w:hint="eastAsia" w:ascii="宋体" w:hAnsi="宋体" w:eastAsia="宋体" w:cs="宋体"/>
          <w:color w:val="auto"/>
          <w:szCs w:val="21"/>
        </w:rPr>
        <w:t>据图分析曲线甲随时间增加原生质体体积先减小后逐渐增大，说明先发生质壁分离</w:t>
      </w:r>
    </w:p>
    <w:p>
      <w:pPr>
        <w:rPr>
          <w:rFonts w:hint="eastAsia" w:ascii="宋体" w:hAnsi="宋体" w:eastAsia="宋体" w:cs="宋体"/>
          <w:color w:val="auto"/>
          <w:szCs w:val="21"/>
        </w:rPr>
      </w:pPr>
      <w:r>
        <w:rPr>
          <w:rFonts w:hint="eastAsia" w:ascii="宋体" w:hAnsi="宋体" w:eastAsia="宋体" w:cs="宋体"/>
          <w:color w:val="auto"/>
          <w:szCs w:val="21"/>
        </w:rPr>
        <w:t>后自动复原，应该是2mol/L的乙二醇溶液浸泡植物细胞，乙曲线随时间增加原生质体体</w:t>
      </w:r>
    </w:p>
    <w:p>
      <w:pPr>
        <w:rPr>
          <w:rFonts w:hint="eastAsia" w:ascii="宋体" w:hAnsi="宋体" w:eastAsia="宋体" w:cs="宋体"/>
          <w:color w:val="auto"/>
          <w:szCs w:val="21"/>
        </w:rPr>
      </w:pPr>
      <w:r>
        <w:rPr>
          <w:rFonts w:hint="eastAsia" w:ascii="宋体" w:hAnsi="宋体" w:eastAsia="宋体" w:cs="宋体"/>
          <w:color w:val="auto"/>
          <w:szCs w:val="21"/>
        </w:rPr>
        <w:t>积逐渐减小后保持不变，应是2mol/L的蔗糖溶液浸泡植物细胞，A错误；AB段原生质体</w:t>
      </w:r>
    </w:p>
    <w:p>
      <w:pPr>
        <w:rPr>
          <w:rFonts w:hint="eastAsia" w:ascii="宋体" w:hAnsi="宋体" w:eastAsia="宋体" w:cs="宋体"/>
          <w:color w:val="auto"/>
          <w:szCs w:val="21"/>
        </w:rPr>
      </w:pPr>
      <w:r>
        <w:rPr>
          <w:rFonts w:hint="eastAsia" w:ascii="宋体" w:hAnsi="宋体" w:eastAsia="宋体" w:cs="宋体"/>
          <w:color w:val="auto"/>
          <w:szCs w:val="21"/>
        </w:rPr>
        <w:t>体积减小，是由于细胞外液浓度大于细胞液浓度导致细胞失水而造成的，B正确；质壁分</w:t>
      </w:r>
    </w:p>
    <w:p>
      <w:pPr>
        <w:rPr>
          <w:rFonts w:hint="eastAsia" w:ascii="宋体" w:hAnsi="宋体" w:eastAsia="宋体" w:cs="宋体"/>
          <w:color w:val="auto"/>
          <w:szCs w:val="21"/>
        </w:rPr>
      </w:pPr>
      <w:r>
        <w:rPr>
          <w:rFonts w:hint="eastAsia" w:ascii="宋体" w:hAnsi="宋体" w:eastAsia="宋体" w:cs="宋体"/>
          <w:color w:val="auto"/>
          <w:szCs w:val="21"/>
        </w:rPr>
        <w:t>离的细胞壁和原生质层之间充满了细胞外液（蔗糖溶液或乙二醇溶液），细胞液存在于液</w:t>
      </w:r>
    </w:p>
    <w:p>
      <w:pPr>
        <w:rPr>
          <w:rFonts w:hint="eastAsia" w:ascii="宋体" w:hAnsi="宋体" w:eastAsia="宋体" w:cs="宋体"/>
          <w:color w:val="auto"/>
          <w:szCs w:val="21"/>
        </w:rPr>
      </w:pPr>
      <w:r>
        <w:rPr>
          <w:rFonts w:hint="eastAsia" w:ascii="宋体" w:hAnsi="宋体" w:eastAsia="宋体" w:cs="宋体"/>
          <w:color w:val="auto"/>
          <w:szCs w:val="21"/>
        </w:rPr>
        <w:t>泡中，C错误；能发生质壁分离及自动复原的细胞为活细胞，放在蔗糖溶液中的细胞发生</w:t>
      </w:r>
    </w:p>
    <w:p>
      <w:pPr>
        <w:rPr>
          <w:rFonts w:hint="eastAsia" w:ascii="宋体" w:hAnsi="宋体" w:eastAsia="宋体" w:cs="宋体"/>
          <w:color w:val="auto"/>
          <w:szCs w:val="21"/>
        </w:rPr>
      </w:pPr>
      <w:r>
        <w:rPr>
          <w:rFonts w:hint="eastAsia" w:ascii="宋体" w:hAnsi="宋体" w:eastAsia="宋体" w:cs="宋体"/>
          <w:color w:val="auto"/>
          <w:szCs w:val="21"/>
        </w:rPr>
        <w:t>质壁分离，但不会发生自动复原的现象，只有将发生质壁分离后的乙组细胞放在清水中观</w:t>
      </w:r>
    </w:p>
    <w:p>
      <w:pPr>
        <w:rPr>
          <w:rFonts w:hint="eastAsia" w:ascii="宋体" w:hAnsi="宋体" w:eastAsia="宋体" w:cs="宋体"/>
          <w:color w:val="auto"/>
          <w:szCs w:val="21"/>
        </w:rPr>
      </w:pPr>
      <w:r>
        <w:rPr>
          <w:rFonts w:hint="eastAsia" w:ascii="宋体" w:hAnsi="宋体" w:eastAsia="宋体" w:cs="宋体"/>
          <w:color w:val="auto"/>
          <w:szCs w:val="21"/>
        </w:rPr>
        <w:t>察是否能发生质壁分离复原才能确定是否是死细胞，D错误。</w:t>
      </w:r>
    </w:p>
    <w:p>
      <w:pPr>
        <w:ind w:left="420" w:leftChars="100" w:hanging="210" w:hangingChars="100"/>
        <w:rPr>
          <w:rFonts w:cs="Times New Roman" w:asciiTheme="minorEastAsia" w:hAnsiTheme="minorEastAsia"/>
          <w:color w:val="000000" w:themeColor="text1"/>
          <w:szCs w:val="21"/>
          <w14:textFill>
            <w14:solidFill>
              <w14:schemeClr w14:val="tx1"/>
            </w14:solidFill>
          </w14:textFill>
        </w:rPr>
      </w:pPr>
    </w:p>
    <w:p>
      <w:pPr>
        <w:rPr>
          <w:rFonts w:hint="eastAsia" w:ascii="宋体" w:hAnsi="宋体" w:eastAsia="宋体" w:cs="宋体"/>
          <w:color w:val="auto"/>
          <w:szCs w:val="21"/>
        </w:rPr>
      </w:pPr>
      <w:r>
        <w:rPr>
          <w:rFonts w:hint="eastAsia" w:ascii="宋体" w:hAnsi="宋体" w:eastAsia="宋体" w:cs="宋体"/>
          <w:color w:val="auto"/>
          <w:szCs w:val="21"/>
        </w:rPr>
        <w:t>10.</w:t>
      </w:r>
    </w:p>
    <w:p>
      <w:pPr>
        <w:rPr>
          <w:rFonts w:hint="eastAsia" w:ascii="宋体" w:hAnsi="宋体" w:eastAsia="宋体" w:cs="宋体"/>
          <w:color w:val="auto"/>
          <w:szCs w:val="21"/>
        </w:rPr>
      </w:pPr>
      <w:r>
        <w:rPr>
          <w:rFonts w:hint="eastAsia" w:ascii="宋体" w:hAnsi="宋体" w:eastAsia="宋体" w:cs="宋体"/>
          <w:color w:val="auto"/>
          <w:szCs w:val="21"/>
          <w:lang w:eastAsia="zh-CN"/>
        </w:rPr>
        <w:t>【</w:t>
      </w:r>
      <w:r>
        <w:rPr>
          <w:rFonts w:hint="eastAsia" w:ascii="宋体" w:hAnsi="宋体" w:eastAsia="宋体" w:cs="宋体"/>
          <w:color w:val="auto"/>
          <w:szCs w:val="21"/>
          <w:lang w:val="en-US" w:eastAsia="zh-CN"/>
        </w:rPr>
        <w:t>答案】</w:t>
      </w:r>
      <w:r>
        <w:rPr>
          <w:rFonts w:hint="eastAsia" w:ascii="宋体" w:hAnsi="宋体" w:eastAsia="宋体" w:cs="宋体"/>
          <w:color w:val="auto"/>
          <w:szCs w:val="21"/>
        </w:rPr>
        <w:t xml:space="preserve">B   </w:t>
      </w:r>
      <w:bookmarkStart w:id="0" w:name="_GoBack"/>
      <w:bookmarkEnd w:id="0"/>
    </w:p>
    <w:p>
      <w:pPr>
        <w:rPr>
          <w:rFonts w:hint="eastAsia" w:ascii="宋体" w:hAnsi="宋体" w:eastAsia="宋体" w:cs="宋体"/>
          <w:color w:val="auto"/>
          <w:szCs w:val="21"/>
        </w:rPr>
      </w:pPr>
      <w:r>
        <w:rPr>
          <w:rFonts w:hint="eastAsia" w:ascii="宋体" w:hAnsi="宋体" w:eastAsia="宋体" w:cs="宋体"/>
          <w:color w:val="auto"/>
          <w:szCs w:val="21"/>
          <w:lang w:eastAsia="zh-CN"/>
        </w:rPr>
        <w:t>【</w:t>
      </w:r>
      <w:r>
        <w:rPr>
          <w:rFonts w:hint="eastAsia" w:ascii="宋体" w:hAnsi="宋体" w:eastAsia="宋体" w:cs="宋体"/>
          <w:color w:val="auto"/>
          <w:szCs w:val="21"/>
          <w:lang w:val="en-US" w:eastAsia="zh-CN"/>
        </w:rPr>
        <w:t>解析】</w:t>
      </w:r>
      <w:r>
        <w:rPr>
          <w:rFonts w:hint="eastAsia" w:ascii="宋体" w:hAnsi="宋体" w:eastAsia="宋体" w:cs="宋体"/>
          <w:color w:val="auto"/>
          <w:szCs w:val="21"/>
        </w:rPr>
        <w:t>葡萄糖分子进入红细胞是协助扩散，进入小肠上皮细胞是主动运输，A错误；转运蛋白分为载体蛋白和通道蛋白，载体蛋白在物质转运过程中空间结构会发生改变，B正确；甘油进出细胞的方式是自由扩散，与浓度差有关，不需要载体，C错误；主动运输是物质由低浓度向高浓度运输的过程，不会使膜内外物质浓度一致，D错误。</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书宋简体">
    <w:altName w:val="宋体"/>
    <w:panose1 w:val="00000000000000000000"/>
    <w:charset w:val="86"/>
    <w:family w:val="script"/>
    <w:pitch w:val="default"/>
    <w:sig w:usb0="00000000" w:usb1="00000000" w:usb2="00000010" w:usb3="00000000" w:csb0="00040000" w:csb1="00000000"/>
  </w:font>
  <w:font w:name="方正书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18612D"/>
    <w:rsid w:val="000B235D"/>
    <w:rsid w:val="00155FA9"/>
    <w:rsid w:val="00213117"/>
    <w:rsid w:val="00266919"/>
    <w:rsid w:val="002C51A7"/>
    <w:rsid w:val="00334EAB"/>
    <w:rsid w:val="00616B49"/>
    <w:rsid w:val="00701D8F"/>
    <w:rsid w:val="008148AB"/>
    <w:rsid w:val="008A5A6B"/>
    <w:rsid w:val="009760B0"/>
    <w:rsid w:val="00A27F6E"/>
    <w:rsid w:val="00A315B5"/>
    <w:rsid w:val="00AA5452"/>
    <w:rsid w:val="00B00659"/>
    <w:rsid w:val="00B41713"/>
    <w:rsid w:val="00C330AD"/>
    <w:rsid w:val="00E73058"/>
    <w:rsid w:val="00FF4DA8"/>
    <w:rsid w:val="03A74369"/>
    <w:rsid w:val="1B54265B"/>
    <w:rsid w:val="1E18612D"/>
    <w:rsid w:val="24487FB8"/>
    <w:rsid w:val="26C4355F"/>
    <w:rsid w:val="308C659D"/>
    <w:rsid w:val="33D80D33"/>
    <w:rsid w:val="37925D95"/>
    <w:rsid w:val="40CB4313"/>
    <w:rsid w:val="42AD5F7B"/>
    <w:rsid w:val="4423104B"/>
    <w:rsid w:val="50E92A65"/>
    <w:rsid w:val="54202CCC"/>
    <w:rsid w:val="60BD759D"/>
    <w:rsid w:val="638610C7"/>
    <w:rsid w:val="6EC9124C"/>
    <w:rsid w:val="72D646C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annotation text"/>
    <w:basedOn w:val="1"/>
    <w:link w:val="14"/>
    <w:uiPriority w:val="0"/>
    <w:pPr>
      <w:jc w:val="left"/>
    </w:pPr>
  </w:style>
  <w:style w:type="paragraph" w:styleId="3">
    <w:name w:val="Balloon Text"/>
    <w:basedOn w:val="1"/>
    <w:link w:val="11"/>
    <w:uiPriority w:val="0"/>
    <w:rPr>
      <w:sz w:val="18"/>
      <w:szCs w:val="18"/>
    </w:rPr>
  </w:style>
  <w:style w:type="paragraph" w:styleId="4">
    <w:name w:val="footer"/>
    <w:basedOn w:val="1"/>
    <w:link w:val="13"/>
    <w:qFormat/>
    <w:uiPriority w:val="0"/>
    <w:pPr>
      <w:tabs>
        <w:tab w:val="center" w:pos="4153"/>
        <w:tab w:val="right" w:pos="8306"/>
      </w:tabs>
      <w:snapToGrid w:val="0"/>
      <w:jc w:val="left"/>
    </w:pPr>
    <w:rPr>
      <w:sz w:val="18"/>
      <w:szCs w:val="18"/>
    </w:rPr>
  </w:style>
  <w:style w:type="paragraph" w:styleId="5">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5"/>
    <w:qFormat/>
    <w:uiPriority w:val="0"/>
    <w:rPr>
      <w:b/>
      <w:bCs/>
    </w:rPr>
  </w:style>
  <w:style w:type="table" w:styleId="8">
    <w:name w:val="Table Grid"/>
    <w:basedOn w:val="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10">
    <w:name w:val="annotation reference"/>
    <w:basedOn w:val="9"/>
    <w:uiPriority w:val="0"/>
    <w:rPr>
      <w:sz w:val="21"/>
      <w:szCs w:val="21"/>
    </w:rPr>
  </w:style>
  <w:style w:type="character" w:customStyle="1" w:styleId="11">
    <w:name w:val="批注框文本 Char"/>
    <w:basedOn w:val="9"/>
    <w:link w:val="3"/>
    <w:qFormat/>
    <w:uiPriority w:val="0"/>
    <w:rPr>
      <w:kern w:val="2"/>
      <w:sz w:val="18"/>
      <w:szCs w:val="18"/>
    </w:rPr>
  </w:style>
  <w:style w:type="character" w:customStyle="1" w:styleId="12">
    <w:name w:val="页眉 Char"/>
    <w:basedOn w:val="9"/>
    <w:link w:val="5"/>
    <w:qFormat/>
    <w:uiPriority w:val="0"/>
    <w:rPr>
      <w:kern w:val="2"/>
      <w:sz w:val="18"/>
      <w:szCs w:val="18"/>
    </w:rPr>
  </w:style>
  <w:style w:type="character" w:customStyle="1" w:styleId="13">
    <w:name w:val="页脚 Char"/>
    <w:basedOn w:val="9"/>
    <w:link w:val="4"/>
    <w:qFormat/>
    <w:uiPriority w:val="0"/>
    <w:rPr>
      <w:kern w:val="2"/>
      <w:sz w:val="18"/>
      <w:szCs w:val="18"/>
    </w:rPr>
  </w:style>
  <w:style w:type="character" w:customStyle="1" w:styleId="14">
    <w:name w:val="批注文字 Char"/>
    <w:basedOn w:val="9"/>
    <w:link w:val="2"/>
    <w:qFormat/>
    <w:uiPriority w:val="0"/>
    <w:rPr>
      <w:kern w:val="2"/>
      <w:sz w:val="21"/>
      <w:szCs w:val="24"/>
    </w:rPr>
  </w:style>
  <w:style w:type="character" w:customStyle="1" w:styleId="15">
    <w:name w:val="批注主题 Char"/>
    <w:basedOn w:val="14"/>
    <w:link w:val="6"/>
    <w:uiPriority w:val="0"/>
    <w:rPr>
      <w:b/>
      <w:bCs/>
      <w:kern w:val="2"/>
      <w:sz w:val="21"/>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485</Words>
  <Characters>2770</Characters>
  <Lines>23</Lines>
  <Paragraphs>6</Paragraphs>
  <TotalTime>0</TotalTime>
  <ScaleCrop>false</ScaleCrop>
  <LinksUpToDate>false</LinksUpToDate>
  <CharactersWithSpaces>3249</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2020-02-01T00:33:00Z</dcterms:created>
  <dc:creator>Administrator</dc:creator>
  <cp:lastModifiedBy>小月 </cp:lastModifiedBy>
  <dcterms:modified xsi:type="dcterms:W3CDTF">2020-02-10T01:13:16Z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