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A87" w:rsidRPr="003A4F13" w:rsidRDefault="00222A87" w:rsidP="00222A87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3A4F13">
        <w:rPr>
          <w:rFonts w:ascii="Times New Roman" w:eastAsia="宋体" w:hAnsi="Times New Roman" w:cs="Times New Roman"/>
          <w:b/>
          <w:sz w:val="24"/>
          <w:szCs w:val="24"/>
        </w:rPr>
        <w:t>请阅读下面的科普短文，并回答问题：</w:t>
      </w:r>
    </w:p>
    <w:p w:rsidR="00222A87" w:rsidRPr="00222A87" w:rsidRDefault="00222A87" w:rsidP="00222A87">
      <w:pPr>
        <w:ind w:firstLineChars="200" w:firstLine="420"/>
        <w:jc w:val="left"/>
        <w:rPr>
          <w:rFonts w:ascii="Times New Roman" w:eastAsia="宋体" w:hAnsi="Times New Roman" w:cs="Times New Roman"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1858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年，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8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岁的乔治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•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亨</w:t>
      </w:r>
      <w:proofErr w:type="gram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廷</w:t>
      </w:r>
      <w:proofErr w:type="gram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顿（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George Huntington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）随同他的医生父亲出诊，偶遇两位极度消瘦的妇女，她们身体扭曲，</w:t>
      </w:r>
      <w:r w:rsidRPr="00222A87">
        <w:rPr>
          <w:rFonts w:ascii="Times New Roman" w:eastAsia="宋体" w:hAnsi="Times New Roman" w:cs="Times New Roman"/>
          <w:szCs w:val="21"/>
          <w:shd w:val="clear" w:color="auto" w:fill="FFFFFF"/>
        </w:rPr>
        <w:t>手臂不时地摆动，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表情痛苦。这次偶遇对他产生了巨大的影响，此后很多年，他一直致力于研究这种疾病。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1872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年亨</w:t>
      </w:r>
      <w:proofErr w:type="gram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廷</w:t>
      </w:r>
      <w:proofErr w:type="gram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顿发表论文，首次对这种病的</w:t>
      </w:r>
      <w:r w:rsidRPr="00222A87">
        <w:rPr>
          <w:rFonts w:ascii="Times New Roman" w:eastAsia="宋体" w:hAnsi="Times New Roman" w:cs="Times New Roman"/>
          <w:szCs w:val="21"/>
          <w:shd w:val="clear" w:color="auto" w:fill="FFFFFF"/>
        </w:rPr>
        <w:t>发病地区、特点以及家族遗传性进行了系统而准确的描述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。后来这种疾病被命名为亨</w:t>
      </w:r>
      <w:proofErr w:type="gram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廷</w:t>
      </w:r>
      <w:proofErr w:type="gram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顿舞蹈病（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HD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）。</w:t>
      </w:r>
    </w:p>
    <w:p w:rsidR="00222A87" w:rsidRPr="00222A87" w:rsidRDefault="00222A87" w:rsidP="00222A87">
      <w:pPr>
        <w:ind w:firstLineChars="200" w:firstLine="420"/>
        <w:jc w:val="left"/>
        <w:rPr>
          <w:rFonts w:ascii="Times New Roman" w:eastAsia="宋体" w:hAnsi="Times New Roman" w:cs="Times New Roman"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HD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是一种神经退行性遗传病，约三四十岁发病，患者肢体运动时痉挛且无法控制，即不自主舞蹈样动作，并伴有认知障碍。症状一旦开始就没有治愈的希望，发病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10~15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年死亡。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1983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年，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HD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基因被定位于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4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号染色体上，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10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年后被分离出来，其编码的蛋白质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HTT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也被发现。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HD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的病因是正常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HTT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（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wtHTT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）突变为异常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HTT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（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），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可使神经细胞内其他蛋白错误折叠，从而影响神经细胞的正常功能。</w:t>
      </w:r>
    </w:p>
    <w:p w:rsidR="00222A87" w:rsidRPr="00222A87" w:rsidRDefault="00222A87" w:rsidP="00222A87">
      <w:pPr>
        <w:widowControl/>
        <w:shd w:val="clear" w:color="auto" w:fill="FFFFFF"/>
        <w:ind w:firstLineChars="200" w:firstLine="420"/>
        <w:jc w:val="left"/>
        <w:rPr>
          <w:rFonts w:ascii="Times New Roman" w:eastAsia="宋体" w:hAnsi="Times New Roman" w:cs="Times New Roman"/>
          <w:bCs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2019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年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10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月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31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日，复旦大学</w:t>
      </w:r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  <w:shd w:val="clear" w:color="auto" w:fill="FFFFFF"/>
        </w:rPr>
        <w:t>生命科学学院、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  <w:shd w:val="clear" w:color="auto" w:fill="FFFFFF"/>
        </w:rPr>
        <w:t>信息科学与工程学院等多学科团队在《</w:t>
      </w:r>
      <w:r w:rsidRPr="00222A87">
        <w:rPr>
          <w:rFonts w:ascii="Times New Roman" w:eastAsia="宋体" w:hAnsi="Times New Roman" w:cs="Times New Roman"/>
          <w:b/>
          <w:bCs/>
          <w:i/>
          <w:iCs/>
          <w:snapToGrid w:val="0"/>
          <w:kern w:val="0"/>
          <w:szCs w:val="21"/>
          <w:shd w:val="clear" w:color="auto" w:fill="FFFFFF"/>
        </w:rPr>
        <w:t>Nature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  <w:shd w:val="clear" w:color="auto" w:fill="FFFFFF"/>
        </w:rPr>
        <w:t>》上发表最新研究成果。他们找到了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  <w:shd w:val="clear" w:color="auto" w:fill="FFFFFF"/>
        </w:rPr>
        <w:t>4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  <w:shd w:val="clear" w:color="auto" w:fill="FFFFFF"/>
        </w:rPr>
        <w:t>种小分子物质，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称之为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“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分子胶水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”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  <w:shd w:val="clear" w:color="auto" w:fill="FFFFFF"/>
        </w:rPr>
        <w:t>。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“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  <w:shd w:val="clear" w:color="auto" w:fill="FFFFFF"/>
        </w:rPr>
        <w:t>分子胶水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”</w:t>
      </w:r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牢牢地将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自噬标记物</w:t>
      </w:r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LC3</w:t>
      </w:r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及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proofErr w:type="gramStart"/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黏</w:t>
      </w:r>
      <w:proofErr w:type="gramEnd"/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在一起，进而将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包裹进入自噬小体进一步降解，如下图所示。</w:t>
      </w:r>
    </w:p>
    <w:p w:rsidR="00222A87" w:rsidRPr="00222A87" w:rsidRDefault="00222A87" w:rsidP="00222A87">
      <w:pPr>
        <w:widowControl/>
        <w:shd w:val="clear" w:color="auto" w:fill="FFFFFF"/>
        <w:contextualSpacing/>
        <w:mirrorIndents/>
        <w:jc w:val="center"/>
        <w:rPr>
          <w:rFonts w:ascii="Times New Roman" w:eastAsia="宋体" w:hAnsi="Times New Roman" w:cs="Times New Roman"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noProof/>
          <w:snapToGrid w:val="0"/>
          <w:spacing w:val="8"/>
          <w:kern w:val="0"/>
          <w:szCs w:val="21"/>
        </w:rPr>
        <w:drawing>
          <wp:inline distT="0" distB="0" distL="0" distR="0">
            <wp:extent cx="5128260" cy="2400300"/>
            <wp:effectExtent l="0" t="0" r="0" b="0"/>
            <wp:docPr id="1133" name="图片 113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11" w:rsidRDefault="00222A87" w:rsidP="003A4F13">
      <w:pPr>
        <w:spacing w:afterLines="50" w:after="156"/>
        <w:ind w:firstLineChars="200" w:firstLine="420"/>
        <w:rPr>
          <w:rFonts w:ascii="Times New Roman" w:eastAsia="宋体" w:hAnsi="Times New Roman" w:cs="Times New Roman"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snapToGrid w:val="0"/>
          <w:szCs w:val="21"/>
        </w:rPr>
        <w:t>在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HD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病人细胞、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HD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果蝇模型等的研究中发现，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“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分子胶水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”</w:t>
      </w:r>
      <w:r w:rsidRPr="00222A87">
        <w:rPr>
          <w:rFonts w:ascii="Times New Roman" w:eastAsia="宋体" w:hAnsi="Times New Roman" w:cs="Times New Roman"/>
          <w:snapToGrid w:val="0"/>
          <w:szCs w:val="21"/>
        </w:rPr>
        <w:t>可显著降低</w:t>
      </w:r>
      <w:proofErr w:type="spellStart"/>
      <w:r w:rsidRPr="00222A87">
        <w:rPr>
          <w:rFonts w:ascii="Times New Roman" w:eastAsia="宋体" w:hAnsi="Times New Roman" w:cs="Times New Roman"/>
          <w:snapToGrid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snapToGrid w:val="0"/>
          <w:szCs w:val="21"/>
        </w:rPr>
        <w:t>含量，而对</w:t>
      </w:r>
      <w:proofErr w:type="spellStart"/>
      <w:r w:rsidRPr="00222A87">
        <w:rPr>
          <w:rFonts w:ascii="Times New Roman" w:eastAsia="宋体" w:hAnsi="Times New Roman" w:cs="Times New Roman"/>
          <w:snapToGrid w:val="0"/>
          <w:szCs w:val="21"/>
        </w:rPr>
        <w:t>wtHTT</w:t>
      </w:r>
      <w:proofErr w:type="spellEnd"/>
      <w:r w:rsidRPr="00222A87">
        <w:rPr>
          <w:rFonts w:ascii="Times New Roman" w:eastAsia="宋体" w:hAnsi="Times New Roman" w:cs="Times New Roman"/>
          <w:snapToGrid w:val="0"/>
          <w:szCs w:val="21"/>
        </w:rPr>
        <w:t>含量几乎没有影响。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和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wtHTT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相比，</w:t>
      </w:r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唯一的差别是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含有过长的谷氨酰胺重复序列（</w:t>
      </w:r>
      <w:proofErr w:type="spellStart"/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polyQ</w:t>
      </w:r>
      <w:proofErr w:type="spellEnd"/>
      <w:r w:rsidRPr="00222A87">
        <w:rPr>
          <w:rFonts w:ascii="Times New Roman" w:eastAsia="宋体" w:hAnsi="Times New Roman" w:cs="Times New Roman"/>
          <w:bCs/>
          <w:snapToGrid w:val="0"/>
          <w:kern w:val="0"/>
          <w:szCs w:val="21"/>
        </w:rPr>
        <w:t>）。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目前已知九种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polyQ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疾病，都是由特定的含有过长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polyQ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的突变蛋白导致，其中脊髓小脑性共济失调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 xml:space="preserve"> III 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型疾病是中国人群中发病率最高的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polyQ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疾病，临床表现为运动的协调障碍、无法维持躯体姿势和平衡等症状。</w:t>
      </w:r>
    </w:p>
    <w:p w:rsidR="00222A87" w:rsidRPr="00222A87" w:rsidRDefault="00222A87" w:rsidP="003A4F13">
      <w:pPr>
        <w:spacing w:afterLines="50" w:after="156"/>
        <w:rPr>
          <w:rFonts w:ascii="Times New Roman" w:eastAsia="宋体" w:hAnsi="Times New Roman" w:cs="Times New Roman"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（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1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）用一句话概括本文的生物学话题</w:t>
      </w:r>
      <w:r w:rsidRPr="00222A87">
        <w:rPr>
          <w:rFonts w:ascii="Times New Roman" w:eastAsia="宋体" w:hAnsi="Times New Roman" w:cs="Times New Roman"/>
          <w:szCs w:val="21"/>
        </w:rPr>
        <w:t>______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。</w:t>
      </w:r>
    </w:p>
    <w:p w:rsidR="00222A87" w:rsidRPr="00222A87" w:rsidRDefault="00222A87" w:rsidP="003A4F13">
      <w:pPr>
        <w:ind w:left="525" w:hangingChars="250" w:hanging="525"/>
        <w:contextualSpacing/>
        <w:mirrorIndents/>
        <w:jc w:val="left"/>
        <w:rPr>
          <w:rFonts w:ascii="Times New Roman" w:eastAsia="宋体" w:hAnsi="Times New Roman" w:cs="Times New Roman"/>
          <w:snapToGrid w:val="0"/>
          <w:kern w:val="0"/>
          <w:szCs w:val="21"/>
        </w:rPr>
      </w:pPr>
      <w:bookmarkStart w:id="0" w:name="_GoBack"/>
      <w:bookmarkEnd w:id="0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（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2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</w:t>
      </w:r>
      <w:r w:rsidRPr="00222A87">
        <w:rPr>
          <w:rFonts w:ascii="Times New Roman" w:eastAsia="宋体" w:hAnsi="Times New Roman" w:cs="Times New Roman"/>
          <w:szCs w:val="21"/>
        </w:rPr>
        <w:t>自噬小体会和甲</w:t>
      </w:r>
      <w:r w:rsidRPr="00222A87">
        <w:rPr>
          <w:rFonts w:ascii="Times New Roman" w:eastAsia="宋体" w:hAnsi="Times New Roman" w:cs="Times New Roman"/>
          <w:szCs w:val="21"/>
        </w:rPr>
        <w:t>______</w:t>
      </w:r>
      <w:r w:rsidRPr="00222A87">
        <w:rPr>
          <w:rFonts w:ascii="Times New Roman" w:eastAsia="宋体" w:hAnsi="Times New Roman" w:cs="Times New Roman"/>
          <w:szCs w:val="21"/>
        </w:rPr>
        <w:t>（细胞器）融合，</w:t>
      </w:r>
      <w:proofErr w:type="spellStart"/>
      <w:r w:rsidRPr="00222A87">
        <w:rPr>
          <w:rFonts w:ascii="Times New Roman" w:eastAsia="宋体" w:hAnsi="Times New Roman" w:cs="Times New Roman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szCs w:val="21"/>
        </w:rPr>
        <w:t>蛋白被其中的</w:t>
      </w:r>
      <w:r w:rsidRPr="00222A87">
        <w:rPr>
          <w:rFonts w:ascii="Times New Roman" w:eastAsia="宋体" w:hAnsi="Times New Roman" w:cs="Times New Roman"/>
          <w:szCs w:val="21"/>
        </w:rPr>
        <w:t>______</w:t>
      </w:r>
      <w:r w:rsidRPr="00222A87">
        <w:rPr>
          <w:rFonts w:ascii="Times New Roman" w:eastAsia="宋体" w:hAnsi="Times New Roman" w:cs="Times New Roman"/>
          <w:szCs w:val="21"/>
        </w:rPr>
        <w:t>（物质）降解，从而有效改善实验动物</w:t>
      </w:r>
      <w:r w:rsidRPr="00222A87">
        <w:rPr>
          <w:rFonts w:ascii="Times New Roman" w:eastAsia="宋体" w:hAnsi="Times New Roman" w:cs="Times New Roman"/>
          <w:szCs w:val="21"/>
        </w:rPr>
        <w:t>HD</w:t>
      </w:r>
      <w:r w:rsidRPr="00222A87">
        <w:rPr>
          <w:rFonts w:ascii="Times New Roman" w:eastAsia="宋体" w:hAnsi="Times New Roman" w:cs="Times New Roman"/>
          <w:szCs w:val="21"/>
        </w:rPr>
        <w:t>症状。</w:t>
      </w:r>
    </w:p>
    <w:p w:rsidR="00222A87" w:rsidRPr="00222A87" w:rsidRDefault="00222A87" w:rsidP="00222A87">
      <w:pPr>
        <w:rPr>
          <w:rFonts w:ascii="Times New Roman" w:eastAsia="宋体" w:hAnsi="Times New Roman" w:cs="Times New Roman"/>
          <w:snapToGrid w:val="0"/>
          <w:kern w:val="0"/>
          <w:szCs w:val="21"/>
        </w:rPr>
      </w:pP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（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3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）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“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分子胶水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”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仅黏附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mHTT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而不与</w:t>
      </w:r>
      <w:proofErr w:type="spellStart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wtHTT</w:t>
      </w:r>
      <w:proofErr w:type="spellEnd"/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结合的原因很可能是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_______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。</w:t>
      </w:r>
    </w:p>
    <w:p w:rsidR="00222A87" w:rsidRPr="00222A87" w:rsidRDefault="00222A87" w:rsidP="00222A87">
      <w:pPr>
        <w:contextualSpacing/>
        <w:mirrorIndents/>
        <w:rPr>
          <w:rFonts w:ascii="Times New Roman" w:eastAsia="宋体" w:hAnsi="Times New Roman" w:cs="Times New Roman"/>
          <w:szCs w:val="21"/>
        </w:rPr>
      </w:pPr>
      <w:r w:rsidRPr="00222A87">
        <w:rPr>
          <w:rFonts w:ascii="Times New Roman" w:eastAsia="宋体" w:hAnsi="Times New Roman" w:cs="Times New Roman"/>
          <w:szCs w:val="21"/>
        </w:rPr>
        <w:t>（</w:t>
      </w:r>
      <w:r w:rsidRPr="00222A87">
        <w:rPr>
          <w:rFonts w:ascii="Times New Roman" w:eastAsia="宋体" w:hAnsi="Times New Roman" w:cs="Times New Roman"/>
          <w:szCs w:val="21"/>
        </w:rPr>
        <w:t>4</w:t>
      </w:r>
      <w:r w:rsidRPr="00222A87">
        <w:rPr>
          <w:rFonts w:ascii="Times New Roman" w:eastAsia="宋体" w:hAnsi="Times New Roman" w:cs="Times New Roman"/>
          <w:szCs w:val="21"/>
        </w:rPr>
        <w:t>）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请结合文中内容和你的理解，提出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“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分子胶水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”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的应用前景：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_______</w:t>
      </w:r>
      <w:r w:rsidRPr="00222A87">
        <w:rPr>
          <w:rFonts w:ascii="Times New Roman" w:eastAsia="宋体" w:hAnsi="Times New Roman" w:cs="Times New Roman"/>
          <w:snapToGrid w:val="0"/>
          <w:kern w:val="0"/>
          <w:szCs w:val="21"/>
        </w:rPr>
        <w:t>。</w:t>
      </w:r>
    </w:p>
    <w:p w:rsidR="00A57800" w:rsidRPr="00222A87" w:rsidRDefault="00A57800"/>
    <w:sectPr w:rsidR="00A57800" w:rsidRPr="00222A87" w:rsidSect="00A32A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F1F" w:rsidRDefault="00515F1F" w:rsidP="00222A87">
      <w:r>
        <w:separator/>
      </w:r>
    </w:p>
  </w:endnote>
  <w:endnote w:type="continuationSeparator" w:id="0">
    <w:p w:rsidR="00515F1F" w:rsidRDefault="00515F1F" w:rsidP="00222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F1F" w:rsidRDefault="00515F1F" w:rsidP="00222A87">
      <w:r>
        <w:separator/>
      </w:r>
    </w:p>
  </w:footnote>
  <w:footnote w:type="continuationSeparator" w:id="0">
    <w:p w:rsidR="00515F1F" w:rsidRDefault="00515F1F" w:rsidP="00222A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5874"/>
    <w:rsid w:val="001E1E11"/>
    <w:rsid w:val="00222A87"/>
    <w:rsid w:val="00324DAC"/>
    <w:rsid w:val="00390BE4"/>
    <w:rsid w:val="003A4F13"/>
    <w:rsid w:val="004B0C44"/>
    <w:rsid w:val="00515F1F"/>
    <w:rsid w:val="00644A66"/>
    <w:rsid w:val="006D378F"/>
    <w:rsid w:val="007F5874"/>
    <w:rsid w:val="009F07C8"/>
    <w:rsid w:val="00A32A77"/>
    <w:rsid w:val="00A57800"/>
    <w:rsid w:val="00BE2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2A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2A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2A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2A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1E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1E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媛媛 刘</dc:creator>
  <cp:keywords/>
  <dc:description/>
  <cp:lastModifiedBy>apple</cp:lastModifiedBy>
  <cp:revision>9</cp:revision>
  <dcterms:created xsi:type="dcterms:W3CDTF">2020-01-31T09:54:00Z</dcterms:created>
  <dcterms:modified xsi:type="dcterms:W3CDTF">2020-02-11T06:40:00Z</dcterms:modified>
</cp:coreProperties>
</file>