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形成性评价</w:t>
      </w:r>
    </w:p>
    <w:p>
      <w:pPr>
        <w:tabs>
          <w:tab w:val="left" w:pos="402"/>
        </w:tabs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 w:bidi="zh-CN"/>
        </w:rPr>
        <w:t>中国科学技术大学俞书宏教授团队开发了一系列仿生人工木材，该木材具有轻质、高强、耐腐蚀和隔热防火等优点。关于该木材的属性，下列说法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zh-CN" w:bidi="zh-CN"/>
        </w:rPr>
        <w:t>错误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 w:bidi="zh-CN"/>
        </w:rPr>
        <w:t>的是</w:t>
      </w:r>
    </w:p>
    <w:p>
      <w:pPr>
        <w:tabs>
          <w:tab w:val="left" w:pos="315"/>
          <w:tab w:val="left" w:pos="2400"/>
          <w:tab w:val="left" w:pos="4320"/>
          <w:tab w:val="left" w:pos="6240"/>
        </w:tabs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 w:bidi="zh-CN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 w:bidi="zh-CN"/>
        </w:rPr>
        <w:t xml:space="preserve">导热性差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bidi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30"/>
          <w:kern w:val="0"/>
          <w:sz w:val="24"/>
          <w:szCs w:val="24"/>
          <w:shd w:val="clear" w:color="auto" w:fill="FFFFFF"/>
          <w:lang w:bidi="en-US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 w:bidi="zh-CN"/>
        </w:rPr>
        <w:t>密度大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bidi="zh-CN"/>
        </w:rPr>
        <w:t xml:space="preserve">      </w:t>
      </w:r>
      <w:r>
        <w:rPr>
          <w:rFonts w:hint="eastAsia" w:ascii="宋体" w:hAnsi="宋体" w:eastAsia="宋体" w:cs="宋体"/>
          <w:color w:val="000000"/>
          <w:spacing w:val="30"/>
          <w:kern w:val="0"/>
          <w:sz w:val="24"/>
          <w:szCs w:val="24"/>
          <w:shd w:val="clear" w:color="auto" w:fill="FFFFFF"/>
          <w:lang w:bidi="en-US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 w:bidi="zh-CN"/>
        </w:rPr>
        <w:t>耐腐蚀性好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 w:bidi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bidi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30"/>
          <w:kern w:val="0"/>
          <w:sz w:val="24"/>
          <w:szCs w:val="24"/>
          <w:shd w:val="clear" w:color="auto" w:fill="FFFFFF"/>
          <w:lang w:bidi="en-US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zh-CN" w:bidi="zh-CN"/>
        </w:rPr>
        <w:t>硬度大</w:t>
      </w:r>
    </w:p>
    <w:p>
      <w:pPr>
        <w:tabs>
          <w:tab w:val="left" w:pos="402"/>
        </w:tabs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2．一根质量分布均匀的铅笔芯，用去一半后，没有发生明显变化的物理量是它的</w:t>
      </w:r>
    </w:p>
    <w:p>
      <w:pPr>
        <w:tabs>
          <w:tab w:val="left" w:pos="40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A．质量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B．体积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C．长度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D．密度</w:t>
      </w:r>
    </w:p>
    <w:p>
      <w:pPr>
        <w:tabs>
          <w:tab w:val="left" w:pos="402"/>
        </w:tabs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3、通常说“铁比棉花重”，它的实质指</w:t>
      </w:r>
    </w:p>
    <w:p>
      <w:pPr>
        <w:tabs>
          <w:tab w:val="left" w:pos="40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A．铁的质量比棉花的质量大          B．铁的密度比棉花的密度大</w:t>
      </w:r>
    </w:p>
    <w:p>
      <w:pPr>
        <w:tabs>
          <w:tab w:val="left" w:pos="40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C．铁的硬度比棉花的硬度小          D．铁的体积比棉花的体积大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935" distR="114935" simplePos="0" relativeHeight="252250112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383540</wp:posOffset>
            </wp:positionV>
            <wp:extent cx="1116330" cy="970280"/>
            <wp:effectExtent l="0" t="0" r="7620" b="1270"/>
            <wp:wrapTight wrapText="bothSides">
              <wp:wrapPolygon>
                <wp:start x="0" y="0"/>
                <wp:lineTo x="0" y="21204"/>
                <wp:lineTo x="21379" y="21204"/>
                <wp:lineTo x="21379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11695" b="11695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4、鸡尾洒是由几种不同颜色的酒调配而成的．经调配后不同颜色的酒界面分明如图1所示，这是由于不同颜色的酒有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A．不同质量　     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B．不同体积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280670</wp:posOffset>
                </wp:positionV>
                <wp:extent cx="603250" cy="299085"/>
                <wp:effectExtent l="4445" t="5080" r="20955" b="19685"/>
                <wp:wrapNone/>
                <wp:docPr id="2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73.85pt;margin-top:22.1pt;height:23.55pt;width:47.5pt;z-index:252841984;mso-width-relative:page;mso-height-relative:page;" fillcolor="#FFFFFF" filled="t" stroked="t" coordsize="21600,21600" o:gfxdata="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tvO/2QAAAAkBAAAPAAAAAAAAAAEAIAAAACIAAABkcnMvZG93bnJldi54&#10;bWxQSwECFAAUAAAACACHTuJAlZFfcvkBAAACBAAADgAAAAAAAAABACAAAAAo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05" w:firstLineChars="5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C．不同温度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D．不同密度 </w:t>
      </w:r>
    </w:p>
    <w:p>
      <w:pPr>
        <w:tabs>
          <w:tab w:val="left" w:pos="402"/>
        </w:tabs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5.冬天，造成室外自来水管冻裂的原因是 </w:t>
      </w:r>
    </w:p>
    <w:p>
      <w:pPr>
        <w:tabs>
          <w:tab w:val="left" w:pos="40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A．水管里的水结成冰以后，密度变大</w:t>
      </w:r>
    </w:p>
    <w:p>
      <w:pPr>
        <w:tabs>
          <w:tab w:val="left" w:pos="40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B．水管本身耐寒程度不够而破裂</w:t>
      </w:r>
    </w:p>
    <w:p>
      <w:pPr>
        <w:tabs>
          <w:tab w:val="left" w:pos="40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C．水管里的水结成冰以后，质量变大</w:t>
      </w:r>
    </w:p>
    <w:p>
      <w:pPr>
        <w:tabs>
          <w:tab w:val="left" w:pos="40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D．由于冰的密度比水小，水管里的水结成冰以后体积变大</w:t>
      </w:r>
    </w:p>
    <w:p>
      <w:pPr>
        <w:tabs>
          <w:tab w:val="left" w:pos="402"/>
        </w:tabs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6.当夏日炎炎时，我们常使用空调来降低室内的温度．当冬日严寒时，我们又可以使用空调来提高室内的温度，你觉得在使用的过程中，空调的风向应怎样调节最有利于整个室内温度尽快达到预设要求</w:t>
      </w:r>
    </w:p>
    <w:p>
      <w:pPr>
        <w:tabs>
          <w:tab w:val="left" w:pos="402"/>
        </w:tabs>
        <w:spacing w:line="360" w:lineRule="auto"/>
        <w:ind w:left="479" w:leftChars="228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 夏天，应将空调出风口向上调节，让凉风向上吹出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 冬天，应将空调出风口向上调节，让暖风向上吹出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 无论夏天还是冬天，都应将空调出风口向下调节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 无论夏天还是冬天，都应将空调出风口向上调节</w:t>
      </w:r>
    </w:p>
    <w:p>
      <w:pPr>
        <w:tabs>
          <w:tab w:val="left" w:pos="402"/>
        </w:tabs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402"/>
        </w:tabs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7．密度知识与生活联系非常紧密，下列关于密度的一些说法中正确的是</w:t>
      </w:r>
    </w:p>
    <w:p>
      <w:pPr>
        <w:tabs>
          <w:tab w:val="left" w:pos="40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A．乒乓球不慎被挤瘪但无破损，球内气体密度变大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tabs>
          <w:tab w:val="left" w:pos="40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B．1kg冰与1kg水的密度相等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tabs>
          <w:tab w:val="left" w:pos="40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C．为减轻质量，比赛用自行车采用强度高、密度大的材料制造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tabs>
          <w:tab w:val="left" w:pos="40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D．节日放飞的气球可以飘在空中，是因为气球内部气体的密度比空气大</w:t>
      </w:r>
    </w:p>
    <w:p>
      <w:pPr>
        <w:tabs>
          <w:tab w:val="left" w:pos="402"/>
        </w:tabs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8、建筑物内遭遇火灾时，受困人员应该采取弯腰甚至匍匐的姿势撤离火场，这样能够有效避免吸入有害气体或被灼伤。这是因为与房间内其他空气相比较，含有毒有害物质的气体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A．温度较低，密度较大，而大量集聚在房间的下方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B．温度较低，密度较小，而大量集聚在房间的下方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C．温度较高，密度较大，而大最集聚在房间的上方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D．温度较高，密度较小，而大量集聚在房间的上方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751205</wp:posOffset>
                </wp:positionV>
                <wp:extent cx="2381250" cy="1304925"/>
                <wp:effectExtent l="0" t="0" r="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1304925"/>
                          <a:chOff x="12015" y="27537"/>
                          <a:chExt cx="3285" cy="2040"/>
                        </a:xfrm>
                      </wpg:grpSpPr>
                      <wpg:grpSp>
                        <wpg:cNvPr id="19" name="组合 13"/>
                        <wpg:cNvGrpSpPr/>
                        <wpg:grpSpPr>
                          <a:xfrm>
                            <a:off x="12015" y="27537"/>
                            <a:ext cx="2865" cy="2040"/>
                            <a:chOff x="8295" y="27927"/>
                            <a:chExt cx="2865" cy="2040"/>
                          </a:xfrm>
                        </wpg:grpSpPr>
                        <wps:wsp>
                          <wps:cNvPr id="8" name="文本框 8"/>
                          <wps:cNvSpPr txBox="1"/>
                          <wps:spPr>
                            <a:xfrm>
                              <a:off x="8295" y="28107"/>
                              <a:ext cx="870" cy="4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lang w:val="en-US" w:eastAsia="zh-CN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/cm</w:t>
                                </w:r>
                                <w:r>
                                  <w:rPr>
                                    <w:rFonts w:hint="eastAsia"/>
                                    <w:vertAlign w:val="superscript"/>
                                    <w:lang w:val="en-US" w:eastAsia="zh-C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8910" y="27927"/>
                              <a:ext cx="2250" cy="20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sz w:val="20"/>
                                    <w:szCs w:val="20"/>
                                  </w:rPr>
                                  <w:drawing>
                                    <wp:inline distT="0" distB="0" distL="114300" distR="114300">
                                      <wp:extent cx="958215" cy="1130935"/>
                                      <wp:effectExtent l="0" t="0" r="13335" b="12065"/>
                                      <wp:docPr id="7" name="图片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图片 13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rcRect l="24149" t="746" r="22341" b="1064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58215" cy="1130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2" name="文本框 12"/>
                        <wps:cNvSpPr txBox="1"/>
                        <wps:spPr>
                          <a:xfrm>
                            <a:off x="14430" y="28647"/>
                            <a:ext cx="870" cy="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lang w:val="en-US" w:eastAsia="zh-CN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/℃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3pt;margin-top:59.15pt;height:102.75pt;width:187.5pt;z-index:251658240;mso-width-relative:page;mso-height-relative:page;" coordorigin="12015,27537" coordsize="3285,2040" o:gfxdata="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FAXcVHaAAAACwEAAA8AAAAAAAAAAQAgAAAAIgAA&#10;AGRycy9kb3ducmV2LnhtbFBLAQIUABQAAAAIAIdO4kC9pDMPIwMAABcMAAAOAAAAAAAAAAEAIAAA&#10;ACkBAABkcnMvZTJvRG9jLnhtbFBLBQYAAAAABgAGAFkBAAC+BgAAAAA=&#10;">
                <o:lock v:ext="edit" aspectratio="f"/>
                <v:group id="组合 13" o:spid="_x0000_s1026" o:spt="203" style="position:absolute;left:12015;top:27537;height:2040;width:2865;" coordorigin="8295,27927" coordsize="2865,204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8295;top:28107;height:465;width:870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i/>
                              <w:iCs/>
                              <w:lang w:val="en-US" w:eastAsia="zh-CN"/>
                            </w:rPr>
                            <w:t>V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/cm</w:t>
                          </w:r>
                          <w:r>
                            <w:rPr>
                              <w:rFonts w:hint="eastAsia"/>
                              <w:vertAlign w:val="superscript"/>
                              <w:lang w:val="en-US" w:eastAsia="zh-CN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910;top:27927;height:2041;width:2250;" fillcolor="#FFFFFF [3201]" filled="t" stroked="f" coordsize="21600,21600" o:gfxdata="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Qv35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sz w:val="20"/>
                              <w:szCs w:val="20"/>
                            </w:rPr>
                            <w:drawing>
                              <wp:inline distT="0" distB="0" distL="114300" distR="114300">
                                <wp:extent cx="958215" cy="1130935"/>
                                <wp:effectExtent l="0" t="0" r="13335" b="12065"/>
                                <wp:docPr id="7" name="图片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图片 1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 l="24149" t="746" r="22341" b="1064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8215" cy="1130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14430;top:28647;height:465;width:870;" fillcolor="#FFFFFF [3201]" filled="t" stroked="f" coordsize="21600,21600" o:gfxdata="UEsDBAoAAAAAAIdO4kAAAAAAAAAAAAAAAAAEAAAAZHJzL1BLAwQUAAAACACHTuJA5C6RWr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E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LpFa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i/>
                            <w:iCs/>
                            <w:lang w:val="en-US" w:eastAsia="zh-CN"/>
                          </w:rPr>
                          <w:t>t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/℃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9、某是研究性学习课题小组在教师的指导下，完成了“水的体积随温度变化”的研究，得到如图2所示的图线。根据这个图线，可说明水的温度从6℃降到2℃的过程中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A、水的密度先变小后变大    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B、水的密度保持不变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C、水的密度先变大后变小    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67310</wp:posOffset>
                </wp:positionV>
                <wp:extent cx="603250" cy="299085"/>
                <wp:effectExtent l="4445" t="5080" r="20955" b="19685"/>
                <wp:wrapNone/>
                <wp:docPr id="2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77.6pt;margin-top:5.3pt;height:23.55pt;width:47.5pt;z-index:252249088;mso-width-relative:page;mso-height-relative:page;" fillcolor="#FFFFFF" filled="t" stroked="t" coordsize="21600,21600" o:gfxdata="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mI1a9gAAAAJAQAADwAAAAAAAAABACAAAAAiAAAAZHJzL2Rvd25yZXYueG1s&#10;UEsBAhQAFAAAAAgAh07iQAfNPqz4AQAAAgQAAA4AAAAAAAAAAQAgAAAAJw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05" w:firstLineChars="5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D、水的密度一直变大</w:t>
      </w:r>
    </w:p>
    <w:p>
      <w:pPr>
        <w:tabs>
          <w:tab w:val="left" w:pos="402"/>
        </w:tabs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1193800</wp:posOffset>
            </wp:positionV>
            <wp:extent cx="1123950" cy="1381125"/>
            <wp:effectExtent l="0" t="0" r="0" b="9525"/>
            <wp:wrapTight wrapText="bothSides">
              <wp:wrapPolygon>
                <wp:start x="0" y="0"/>
                <wp:lineTo x="0" y="21451"/>
                <wp:lineTo x="21234" y="21451"/>
                <wp:lineTo x="21234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泸州是世界级白酒产业基地，是国内唯一拥有两大知名白酒品牌的城市，是中国著名的酒城．如图3为泸州生产的名酒“国窖1573”，包装上注明的净含量为500mL，酒精度为52%（酒精度指的是酒精体积和这瓶酒的总体积比），（已知酒精密</w:t>
      </w:r>
      <w:r>
        <w:rPr>
          <w:rFonts w:hint="eastAsia" w:ascii="宋体" w:hAnsi="宋体" w:eastAsia="宋体" w:cs="宋体"/>
          <w:sz w:val="24"/>
          <w:szCs w:val="24"/>
        </w:rPr>
        <w:t>度</w:t>
      </w:r>
      <w:r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</w:rPr>
        <w:t>ρ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酒</w:t>
      </w:r>
      <w:r>
        <w:rPr>
          <w:rFonts w:hint="eastAsia" w:ascii="宋体" w:hAnsi="宋体" w:eastAsia="宋体" w:cs="宋体"/>
          <w:sz w:val="24"/>
          <w:szCs w:val="24"/>
        </w:rPr>
        <w:t>=0.8×10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kg/m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，水的密度</w:t>
      </w:r>
      <w:r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</w:rPr>
        <w:t>ρ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水</w:t>
      </w:r>
      <w:r>
        <w:rPr>
          <w:rFonts w:hint="eastAsia" w:ascii="宋体" w:hAnsi="宋体" w:eastAsia="宋体" w:cs="宋体"/>
          <w:sz w:val="24"/>
          <w:szCs w:val="24"/>
        </w:rPr>
        <w:t>=1×10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kg/m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；计算时酒的成分只考虑水和酒精，其余不考虑）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生产这瓶酒所需要的酒精质量是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208kg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此瓶酒的酒精度已经达到医用消毒标准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这瓶酒的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净质量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448g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314960</wp:posOffset>
                </wp:positionV>
                <wp:extent cx="603250" cy="299085"/>
                <wp:effectExtent l="4445" t="5080" r="20955" b="19685"/>
                <wp:wrapNone/>
                <wp:docPr id="1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63.85pt;margin-top:24.8pt;height:23.55pt;width:47.5pt;z-index:251953152;mso-width-relative:page;mso-height-relative:page;" fillcolor="#FFFFFF" filled="t" stroked="t" coordsize="21600,21600" o:gfxdata="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Zk6ZTZAAAACQEAAA8AAAAAAAAAAQAgAAAAIgAAAGRycy9kb3ducmV2Lnht&#10;bFBLAQIUABQAAAAIAIdO4kCRBjlA+AEAAAIEAAAOAAAAAAAAAAEAIAAAACg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05" w:firstLineChars="5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这瓶酒的密度</w:t>
      </w:r>
      <w:r>
        <w:rPr>
          <w:rFonts w:hint="eastAsia" w:ascii="宋体" w:hAnsi="宋体" w:eastAsia="宋体" w:cs="宋体"/>
          <w:sz w:val="24"/>
          <w:szCs w:val="24"/>
        </w:rPr>
        <w:t>0.896kg/m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D1013"/>
    <w:multiLevelType w:val="singleLevel"/>
    <w:tmpl w:val="954D101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415FA"/>
    <w:rsid w:val="06901D63"/>
    <w:rsid w:val="1AF86805"/>
    <w:rsid w:val="46AE0F5D"/>
    <w:rsid w:val="527415FA"/>
    <w:rsid w:val="79700EE7"/>
    <w:rsid w:val="7E64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Normal_0_3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bidi="ar-SA"/>
    </w:rPr>
  </w:style>
  <w:style w:type="paragraph" w:customStyle="1" w:styleId="6">
    <w:name w:val="Normal_1_3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bidi="ar-SA"/>
    </w:rPr>
  </w:style>
  <w:style w:type="paragraph" w:customStyle="1" w:styleId="7">
    <w:name w:val="Normal_0_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bidi="ar-SA"/>
    </w:rPr>
  </w:style>
  <w:style w:type="paragraph" w:customStyle="1" w:styleId="8">
    <w:name w:val="Normal_1_3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bidi="ar-SA"/>
    </w:rPr>
  </w:style>
  <w:style w:type="paragraph" w:customStyle="1" w:styleId="9">
    <w:name w:val="DefaultParagraph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2020-02-05T08:47:00Z</dcterms:created>
  <dc:creator>Y.x.f</dc:creator>
  <cp:lastModifiedBy>翟磊</cp:lastModifiedBy>
  <dcterms:modified xsi:type="dcterms:W3CDTF">2020-02-08T09:24:27Z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