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2A9F" w:rsidRDefault="00362A9F" w:rsidP="00362A9F">
      <w:pPr>
        <w:pStyle w:val="TitleSpecialMath"/>
        <w:ind w:left="1201" w:hanging="336"/>
        <w:jc w:val="left"/>
        <w:rPr>
          <w:rFonts w:hint="eastAsia"/>
        </w:rPr>
      </w:pPr>
      <w:r>
        <w:rPr>
          <w:rFonts w:hint="eastAsia"/>
        </w:rPr>
        <w:t>拓展任务</w:t>
      </w:r>
      <w:r>
        <w:t>：</w:t>
      </w:r>
    </w:p>
    <w:p w:rsidR="00353C68" w:rsidRDefault="00DD7627" w:rsidP="00DD7627">
      <w:pPr>
        <w:pStyle w:val="TitleSpecialMath"/>
        <w:ind w:left="1201" w:hanging="336"/>
        <w:rPr>
          <w:rFonts w:hint="eastAsia"/>
        </w:rPr>
      </w:pPr>
      <w:r>
        <w:rPr>
          <w:rFonts w:hint="eastAsia"/>
        </w:rPr>
        <w:t>1.</w:t>
      </w:r>
      <w:r>
        <w:rPr>
          <w:rFonts w:hint="eastAsia"/>
        </w:rPr>
        <w:t>测</w:t>
      </w:r>
      <w:r>
        <w:t>电阻的内外接问题</w:t>
      </w:r>
      <w:r>
        <w:rPr>
          <w:rFonts w:hint="eastAsia"/>
        </w:rPr>
        <w:t>参考答案</w:t>
      </w:r>
    </w:p>
    <w:p w:rsidR="00353C68" w:rsidRDefault="00DD7627">
      <w:pPr>
        <w:pStyle w:val="ItemAnswer"/>
      </w:pPr>
      <w:r>
        <w:rPr>
          <w:b/>
        </w:rPr>
        <w:t>第</w:t>
      </w:r>
      <w:r>
        <w:rPr>
          <w:b/>
        </w:rPr>
        <w:t>一部分</w:t>
      </w:r>
    </w:p>
    <w:p w:rsidR="00353C68" w:rsidRDefault="00DD7627">
      <w:pPr>
        <w:pStyle w:val="ItemAnswer"/>
      </w:pPr>
      <w:r>
        <w:t>1.  D</w:t>
      </w:r>
    </w:p>
    <w:p w:rsidR="00353C68" w:rsidRDefault="00DD7627">
      <w:pPr>
        <w:pStyle w:val="ItemAnswer"/>
      </w:pPr>
      <w:r>
        <w:t>【解析】由于</w:t>
      </w:r>
      <w:r>
        <w:t xml:space="preserve"> </w:t>
      </w:r>
      <w:r>
        <w:rPr>
          <w:noProof/>
          <w:position w:val="-21"/>
        </w:rPr>
        <w:drawing>
          <wp:inline distT="0" distB="0" distL="0" distR="0">
            <wp:extent cx="2775585" cy="351790"/>
            <wp:effectExtent l="0" t="0" r="0" b="0"/>
            <wp:docPr id="118" name="Picture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75936" cy="3522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，即电流表的变化大，电压表的分流作用大，根据试触法的原则，可知安培表内</w:t>
      </w:r>
      <w:bookmarkStart w:id="0" w:name="_GoBack"/>
      <w:bookmarkEnd w:id="0"/>
      <w:r>
        <w:t>接法比较准确，用乙图电路，此时电阻为</w:t>
      </w:r>
      <w:r>
        <w:t xml:space="preserve"> </w:t>
      </w:r>
      <w:r>
        <w:rPr>
          <w:noProof/>
          <w:position w:val="-17"/>
        </w:rPr>
        <w:drawing>
          <wp:inline distT="0" distB="0" distL="0" distR="0">
            <wp:extent cx="2210435" cy="318135"/>
            <wp:effectExtent l="0" t="0" r="0" b="0"/>
            <wp:docPr id="119" name="Picture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Picture 11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10946" cy="31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，在电流表的内接法中，测量值大于真实值，</w:t>
      </w:r>
      <w:r>
        <w:t>D</w:t>
      </w:r>
      <w:r>
        <w:t>项正确。</w:t>
      </w:r>
    </w:p>
    <w:p w:rsidR="00353C68" w:rsidRDefault="00DD7627">
      <w:pPr>
        <w:pStyle w:val="ItemAnswer"/>
      </w:pPr>
      <w:r>
        <w:t>2.  C</w:t>
      </w:r>
    </w:p>
    <w:p w:rsidR="00353C68" w:rsidRDefault="00DD7627">
      <w:pPr>
        <w:pStyle w:val="ItemAnswer"/>
      </w:pPr>
      <w:r>
        <w:t>【解析】甲为内接法，适合</w:t>
      </w:r>
      <w:r>
        <w:t xml:space="preserve"> </w:t>
      </w:r>
      <w:r>
        <w:rPr>
          <w:noProof/>
          <w:position w:val="-3"/>
        </w:rPr>
        <w:drawing>
          <wp:inline distT="0" distB="0" distL="0" distR="0">
            <wp:extent cx="575945" cy="127000"/>
            <wp:effectExtent l="0" t="0" r="0" b="0"/>
            <wp:docPr id="120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Picture 12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145" cy="127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的情况，乙为外接法，适合</w:t>
      </w:r>
      <w:r>
        <w:t xml:space="preserve"> </w:t>
      </w:r>
      <w:r>
        <w:rPr>
          <w:noProof/>
          <w:position w:val="-3"/>
        </w:rPr>
        <w:drawing>
          <wp:inline distT="0" distB="0" distL="0" distR="0">
            <wp:extent cx="575945" cy="127000"/>
            <wp:effectExtent l="0" t="0" r="0" b="0"/>
            <wp:docPr id="121" name="Picture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145" cy="127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的情况，由两种接法的特点可知，</w:t>
      </w:r>
      <w:r>
        <w:t>C</w:t>
      </w:r>
      <w:r>
        <w:t>正确。</w:t>
      </w:r>
    </w:p>
    <w:p w:rsidR="00353C68" w:rsidRDefault="00DD7627">
      <w:pPr>
        <w:pStyle w:val="ItemAnswer"/>
      </w:pPr>
      <w:r>
        <w:t>3.  D</w:t>
      </w:r>
    </w:p>
    <w:p w:rsidR="00353C68" w:rsidRDefault="00DD7627">
      <w:pPr>
        <w:pStyle w:val="ItemAnswer"/>
      </w:pPr>
      <w:r>
        <w:t>4.  B</w:t>
      </w:r>
    </w:p>
    <w:p w:rsidR="00353C68" w:rsidRDefault="00DD7627">
      <w:pPr>
        <w:pStyle w:val="ItemAnswer"/>
      </w:pPr>
      <w:r>
        <w:t>【解析】比较（</w:t>
      </w:r>
      <w:r>
        <w:rPr>
          <w:noProof/>
        </w:rPr>
        <w:drawing>
          <wp:inline distT="0" distB="0" distL="0" distR="0">
            <wp:extent cx="80010" cy="69215"/>
            <wp:effectExtent l="0" t="0" r="0" b="0"/>
            <wp:docPr id="122" name="Picture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0138" cy="69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）、（</w:t>
      </w:r>
      <w:r>
        <w:rPr>
          <w:noProof/>
        </w:rPr>
        <w:drawing>
          <wp:inline distT="0" distB="0" distL="0" distR="0">
            <wp:extent cx="75565" cy="108585"/>
            <wp:effectExtent l="0" t="0" r="0" b="0"/>
            <wp:docPr id="123" name="Pictur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Picture 12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5895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）两图的电压读数，可知</w:t>
      </w:r>
      <w:r>
        <w:t xml:space="preserve"> </w:t>
      </w:r>
      <w:r>
        <w:rPr>
          <w:noProof/>
        </w:rPr>
        <w:drawing>
          <wp:inline distT="0" distB="0" distL="0" distR="0">
            <wp:extent cx="899160" cy="104140"/>
            <wp:effectExtent l="0" t="0" r="0" b="0"/>
            <wp:docPr id="124" name="Picture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99258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，则</w:t>
      </w:r>
      <w:r>
        <w:t xml:space="preserve"> </w:t>
      </w:r>
      <w:r>
        <w:rPr>
          <w:noProof/>
          <w:position w:val="-17"/>
        </w:rPr>
        <w:drawing>
          <wp:inline distT="0" distB="0" distL="0" distR="0">
            <wp:extent cx="1272540" cy="318135"/>
            <wp:effectExtent l="0" t="0" r="0" b="0"/>
            <wp:docPr id="125" name="Picture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272625" cy="31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；电流变化</w:t>
      </w:r>
      <w:r>
        <w:t xml:space="preserve"> </w:t>
      </w:r>
      <w:r>
        <w:rPr>
          <w:noProof/>
        </w:rPr>
        <w:drawing>
          <wp:inline distT="0" distB="0" distL="0" distR="0">
            <wp:extent cx="983615" cy="104140"/>
            <wp:effectExtent l="0" t="0" r="0" b="0"/>
            <wp:docPr id="126" name="Picture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84041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，则</w:t>
      </w:r>
      <w:r>
        <w:t xml:space="preserve"> </w:t>
      </w:r>
      <w:r>
        <w:rPr>
          <w:noProof/>
          <w:position w:val="-17"/>
        </w:rPr>
        <w:drawing>
          <wp:inline distT="0" distB="0" distL="0" distR="0">
            <wp:extent cx="1306195" cy="318135"/>
            <wp:effectExtent l="0" t="0" r="0" b="0"/>
            <wp:docPr id="127" name="Picture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Picture 12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306787" cy="31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，可见</w:t>
      </w:r>
      <w:r>
        <w:t xml:space="preserve"> </w:t>
      </w:r>
      <w:r>
        <w:rPr>
          <w:noProof/>
          <w:position w:val="-17"/>
        </w:rPr>
        <w:drawing>
          <wp:inline distT="0" distB="0" distL="0" distR="0">
            <wp:extent cx="696595" cy="318135"/>
            <wp:effectExtent l="0" t="0" r="0" b="0"/>
            <wp:docPr id="128" name="Pictur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96663" cy="31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，即电流变化明显一些，可见电压表内阻带来的影响比电流表内阻带来的影响大，故应采取内接法，</w:t>
      </w:r>
      <w:r>
        <w:rPr>
          <w:noProof/>
          <w:position w:val="-17"/>
        </w:rPr>
        <w:drawing>
          <wp:inline distT="0" distB="0" distL="0" distR="0">
            <wp:extent cx="1990090" cy="318135"/>
            <wp:effectExtent l="0" t="0" r="0" b="0"/>
            <wp:docPr id="129" name="Picture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90246" cy="31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，此法测量值偏大，</w:t>
      </w:r>
      <w:r>
        <w:t>因此选项</w:t>
      </w:r>
      <w:r>
        <w:t>B</w:t>
      </w:r>
      <w:r>
        <w:t>正确。</w:t>
      </w:r>
    </w:p>
    <w:p w:rsidR="00353C68" w:rsidRDefault="00DD7627">
      <w:pPr>
        <w:pStyle w:val="ItemAnswer"/>
      </w:pPr>
      <w:r>
        <w:t>5.  D</w:t>
      </w:r>
    </w:p>
    <w:p w:rsidR="00353C68" w:rsidRDefault="00DD7627">
      <w:pPr>
        <w:pStyle w:val="ItemAnswer"/>
      </w:pPr>
      <w:r>
        <w:t>【解析】灯泡电阻比较小，电流表应该外接，电压范围尽可能大一些，滑动变阻器采用分压接法，故选项</w:t>
      </w:r>
      <w:r>
        <w:t>D</w:t>
      </w:r>
      <w:r>
        <w:t>项正确。</w:t>
      </w:r>
    </w:p>
    <w:p w:rsidR="00353C68" w:rsidRDefault="00DD7627">
      <w:pPr>
        <w:pStyle w:val="ItemAnswer"/>
      </w:pPr>
      <w:r>
        <w:t>6.  B</w:t>
      </w:r>
    </w:p>
    <w:p w:rsidR="00353C68" w:rsidRDefault="00DD7627">
      <w:pPr>
        <w:pStyle w:val="ItemAnswer"/>
      </w:pPr>
      <w:r>
        <w:t>7.  C</w:t>
      </w:r>
    </w:p>
    <w:p w:rsidR="00353C68" w:rsidRDefault="00DD7627">
      <w:pPr>
        <w:pStyle w:val="ItemAnswer"/>
      </w:pPr>
      <w:r>
        <w:t>8.  A</w:t>
      </w:r>
    </w:p>
    <w:p w:rsidR="00353C68" w:rsidRDefault="00DD7627">
      <w:pPr>
        <w:pStyle w:val="ItemAnswer"/>
      </w:pPr>
      <w:r>
        <w:t>【解析】根据欧姆定律</w:t>
      </w:r>
      <w:r>
        <w:t xml:space="preserve"> </w:t>
      </w:r>
      <w:r>
        <w:rPr>
          <w:noProof/>
          <w:position w:val="-17"/>
        </w:rPr>
        <w:drawing>
          <wp:inline distT="0" distB="0" distL="0" distR="0">
            <wp:extent cx="1045845" cy="318135"/>
            <wp:effectExtent l="0" t="0" r="0" b="0"/>
            <wp:docPr id="130" name="Picture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046439" cy="31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，可知电压表和</w:t>
      </w:r>
      <w:r>
        <w:t xml:space="preserve"> </w:t>
      </w:r>
      <w:r>
        <w:rPr>
          <w:noProof/>
          <w:position w:val="-3"/>
        </w:rPr>
        <w:drawing>
          <wp:inline distT="0" distB="0" distL="0" distR="0">
            <wp:extent cx="191135" cy="127000"/>
            <wp:effectExtent l="0" t="0" r="0" b="0"/>
            <wp:docPr id="131" name="Picture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Picture 13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91695" cy="127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的并联阻值为</w:t>
      </w:r>
      <w:r>
        <w:t xml:space="preserve"> </w:t>
      </w:r>
      <w:r>
        <w:rPr>
          <w:noProof/>
        </w:rPr>
        <w:drawing>
          <wp:inline distT="0" distB="0" distL="0" distR="0">
            <wp:extent cx="333375" cy="105410"/>
            <wp:effectExtent l="0" t="0" r="0" b="0"/>
            <wp:docPr id="132" name="Picture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33866" cy="105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，又</w:t>
      </w:r>
      <w:r>
        <w:t xml:space="preserve"> </w:t>
      </w:r>
      <w:r>
        <w:rPr>
          <w:noProof/>
          <w:position w:val="-20"/>
        </w:rPr>
        <w:drawing>
          <wp:inline distT="0" distB="0" distL="0" distR="0">
            <wp:extent cx="1082675" cy="340995"/>
            <wp:effectExtent l="0" t="0" r="0" b="0"/>
            <wp:docPr id="133" name="Picture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082869" cy="341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，代入</w:t>
      </w:r>
      <w:r>
        <w:t xml:space="preserve"> </w:t>
      </w:r>
      <w:r>
        <w:rPr>
          <w:noProof/>
          <w:position w:val="-3"/>
        </w:rPr>
        <w:drawing>
          <wp:inline distT="0" distB="0" distL="0" distR="0">
            <wp:extent cx="765810" cy="127635"/>
            <wp:effectExtent l="0" t="0" r="0" b="0"/>
            <wp:docPr id="134" name="Picture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766231" cy="128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，可得</w:t>
      </w:r>
      <w:r>
        <w:t xml:space="preserve"> </w:t>
      </w:r>
      <w:r>
        <w:rPr>
          <w:noProof/>
          <w:position w:val="-3"/>
        </w:rPr>
        <w:drawing>
          <wp:inline distT="0" distB="0" distL="0" distR="0">
            <wp:extent cx="825500" cy="127635"/>
            <wp:effectExtent l="0" t="0" r="0" b="0"/>
            <wp:docPr id="135" name="Picture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Picture 135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825703" cy="128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</w:t>
      </w:r>
      <w:r>
        <w:t>A</w:t>
      </w:r>
      <w:r>
        <w:t>正确。</w:t>
      </w:r>
    </w:p>
    <w:p w:rsidR="00353C68" w:rsidRDefault="00353C68">
      <w:pPr>
        <w:pStyle w:val="ItemAnswer"/>
      </w:pPr>
    </w:p>
    <w:p w:rsidR="00353C68" w:rsidRDefault="00DD7627">
      <w:pPr>
        <w:pStyle w:val="ItemAnswer"/>
      </w:pPr>
      <w:r>
        <w:rPr>
          <w:b/>
        </w:rPr>
        <w:t>第二部分</w:t>
      </w:r>
    </w:p>
    <w:p w:rsidR="00353C68" w:rsidRDefault="00DD7627">
      <w:pPr>
        <w:pStyle w:val="ItemAnswer"/>
      </w:pPr>
      <w:r>
        <w:t xml:space="preserve">9.  </w:t>
      </w:r>
      <w:r>
        <w:t>电流表外；电流表内；</w:t>
      </w:r>
      <w:r>
        <w:t>B</w:t>
      </w:r>
      <w:r>
        <w:t>；</w:t>
      </w:r>
      <w:r>
        <w:t>D</w:t>
      </w:r>
    </w:p>
    <w:p w:rsidR="00353C68" w:rsidRDefault="00DD7627">
      <w:pPr>
        <w:pStyle w:val="ItemAnswer"/>
      </w:pPr>
      <w:r>
        <w:t>【解析】由图示可知，图甲所示电路图采用电流表外接法，由于电压表的分流作用，电流表测量值大于流过</w:t>
      </w:r>
      <w:r>
        <w:t xml:space="preserve"> </w:t>
      </w:r>
      <w:r>
        <w:rPr>
          <w:noProof/>
          <w:position w:val="-3"/>
        </w:rPr>
        <w:drawing>
          <wp:inline distT="0" distB="0" distL="0" distR="0">
            <wp:extent cx="191135" cy="127000"/>
            <wp:effectExtent l="0" t="0" r="0" b="0"/>
            <wp:docPr id="136" name="Picture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91695" cy="127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的电流值，这是造成实验误差的原因，故</w:t>
      </w:r>
      <w:r>
        <w:t>B</w:t>
      </w:r>
      <w:r>
        <w:t>正确；</w:t>
      </w:r>
    </w:p>
    <w:p w:rsidR="00353C68" w:rsidRDefault="00DD7627">
      <w:pPr>
        <w:pStyle w:val="ItemAnswer"/>
      </w:pPr>
      <w:r>
        <w:t>由图示电路图可知，图乙采用电流表内接法，由于电流表的分压作用，电压表的测量值大于</w:t>
      </w:r>
      <w:r>
        <w:t xml:space="preserve"> </w:t>
      </w:r>
      <w:r>
        <w:rPr>
          <w:noProof/>
          <w:position w:val="-3"/>
        </w:rPr>
        <w:drawing>
          <wp:inline distT="0" distB="0" distL="0" distR="0">
            <wp:extent cx="191135" cy="127000"/>
            <wp:effectExtent l="0" t="0" r="0" b="0"/>
            <wp:docPr id="137" name="Picture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91695" cy="127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的电压值，故</w:t>
      </w:r>
      <w:r>
        <w:t>D</w:t>
      </w:r>
      <w:r>
        <w:t>正确。</w:t>
      </w:r>
    </w:p>
    <w:p w:rsidR="00353C68" w:rsidRDefault="00DD7627">
      <w:pPr>
        <w:pStyle w:val="ItemAnswer"/>
      </w:pPr>
      <w:r>
        <w:t xml:space="preserve">10.   </w:t>
      </w:r>
      <w:r>
        <w:rPr>
          <w:noProof/>
          <w:position w:val="-3"/>
        </w:rPr>
        <w:drawing>
          <wp:inline distT="0" distB="0" distL="0" distR="0">
            <wp:extent cx="259080" cy="127000"/>
            <wp:effectExtent l="0" t="0" r="0" b="0"/>
            <wp:docPr id="138" name="Picture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59324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；大于；小于</w:t>
      </w:r>
    </w:p>
    <w:p w:rsidR="00353C68" w:rsidRDefault="00DD7627">
      <w:pPr>
        <w:pStyle w:val="ItemAnswer"/>
      </w:pPr>
      <w:r>
        <w:lastRenderedPageBreak/>
        <w:t>【解析】由于待测电阻满足</w:t>
      </w:r>
      <w:r>
        <w:t xml:space="preserve"> </w:t>
      </w:r>
      <w:r>
        <w:rPr>
          <w:noProof/>
          <w:position w:val="-20"/>
        </w:rPr>
        <w:drawing>
          <wp:inline distT="0" distB="0" distL="0" distR="0">
            <wp:extent cx="1704340" cy="340995"/>
            <wp:effectExtent l="0" t="0" r="0" b="0"/>
            <wp:docPr id="139" name="Picture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Picture 139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704368" cy="341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，所以电流表应用内接法，即</w:t>
      </w:r>
      <w:r>
        <w:t xml:space="preserve"> </w:t>
      </w:r>
      <w:r>
        <w:rPr>
          <w:noProof/>
          <w:position w:val="-3"/>
        </w:rPr>
        <w:drawing>
          <wp:inline distT="0" distB="0" distL="0" distR="0">
            <wp:extent cx="259080" cy="127000"/>
            <wp:effectExtent l="0" t="0" r="0" b="0"/>
            <wp:docPr id="140" name="Picture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59324" cy="12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更接近真实值；</w:t>
      </w:r>
    </w:p>
    <w:p w:rsidR="00353C68" w:rsidRDefault="00DD7627">
      <w:pPr>
        <w:pStyle w:val="ItemAnswer"/>
      </w:pPr>
      <w:r>
        <w:t>根据串并联规律可知，采用内接法时真实值应为：</w:t>
      </w:r>
      <w:r>
        <w:rPr>
          <w:noProof/>
          <w:position w:val="-17"/>
        </w:rPr>
        <w:drawing>
          <wp:inline distT="0" distB="0" distL="0" distR="0">
            <wp:extent cx="1796415" cy="318135"/>
            <wp:effectExtent l="0" t="0" r="0" b="0"/>
            <wp:docPr id="141" name="Picture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796906" cy="31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，即测量值大于真实值；</w:t>
      </w:r>
    </w:p>
    <w:p w:rsidR="00353C68" w:rsidRDefault="00DD7627">
      <w:pPr>
        <w:pStyle w:val="ItemAnswer"/>
      </w:pPr>
      <w:r>
        <w:t>采用外接法时，真实值应为：</w:t>
      </w:r>
      <w:r>
        <w:rPr>
          <w:noProof/>
          <w:position w:val="-20"/>
        </w:rPr>
        <w:drawing>
          <wp:inline distT="0" distB="0" distL="0" distR="0">
            <wp:extent cx="1720850" cy="340995"/>
            <wp:effectExtent l="0" t="0" r="0" b="0"/>
            <wp:docPr id="142" name="Picture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Picture 142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720864" cy="34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，即测量值小于真实值。</w:t>
      </w:r>
    </w:p>
    <w:p w:rsidR="00353C68" w:rsidRDefault="00DD7627">
      <w:pPr>
        <w:pStyle w:val="ItemAnswer"/>
      </w:pPr>
      <w:r>
        <w:t xml:space="preserve">11.   </w:t>
      </w:r>
      <w:r>
        <w:rPr>
          <w:noProof/>
        </w:rPr>
        <w:drawing>
          <wp:inline distT="0" distB="0" distL="0" distR="0">
            <wp:extent cx="75565" cy="108585"/>
            <wp:effectExtent l="0" t="0" r="0" b="0"/>
            <wp:docPr id="143" name="Picture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Picture 14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5895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353C68" w:rsidRDefault="00DD7627">
      <w:pPr>
        <w:pStyle w:val="ItemAnswer"/>
      </w:pPr>
      <w:r>
        <w:t>【解析】已知该电阻的阻值大约</w:t>
      </w:r>
      <w:r>
        <w:t xml:space="preserve"> </w:t>
      </w:r>
      <w:r>
        <w:rPr>
          <w:noProof/>
        </w:rPr>
        <w:drawing>
          <wp:inline distT="0" distB="0" distL="0" distR="0">
            <wp:extent cx="835660" cy="104140"/>
            <wp:effectExtent l="0" t="0" r="0" b="0"/>
            <wp:docPr id="144" name="Picture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836091" cy="104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，电压表电阻大约为</w:t>
      </w:r>
      <w:r>
        <w:t xml:space="preserve"> </w:t>
      </w:r>
      <w:r>
        <w:rPr>
          <w:noProof/>
        </w:rPr>
        <w:drawing>
          <wp:inline distT="0" distB="0" distL="0" distR="0">
            <wp:extent cx="333375" cy="105410"/>
            <wp:effectExtent l="0" t="0" r="0" b="0"/>
            <wp:docPr id="145" name="Picture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Picture 145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33866" cy="105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，电流表内阻大约为几欧姆，</w:t>
      </w:r>
    </w:p>
    <w:p w:rsidR="00353C68" w:rsidRDefault="00DD7627">
      <w:pPr>
        <w:pStyle w:val="ItemAnswer"/>
      </w:pPr>
      <w:r>
        <w:t>待测电阻阻值远大于电流表内阻，接近电压表内阻，所以应该采用电流表内接法。</w:t>
      </w:r>
    </w:p>
    <w:p w:rsidR="00353C68" w:rsidRDefault="00DD7627">
      <w:pPr>
        <w:pStyle w:val="ItemAnswer"/>
      </w:pPr>
      <w:r>
        <w:t>所以</w:t>
      </w:r>
      <w:r>
        <w:t>电压表负接线柱的导线应当接在</w:t>
      </w:r>
      <w:r>
        <w:t xml:space="preserve"> </w:t>
      </w:r>
      <w:r>
        <w:rPr>
          <w:noProof/>
        </w:rPr>
        <w:drawing>
          <wp:inline distT="0" distB="0" distL="0" distR="0">
            <wp:extent cx="75565" cy="108585"/>
            <wp:effectExtent l="0" t="0" r="0" b="0"/>
            <wp:docPr id="146" name="Picture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Picture 14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5895" cy="10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>端。</w:t>
      </w:r>
    </w:p>
    <w:p w:rsidR="00353C68" w:rsidRDefault="00353C68">
      <w:pPr>
        <w:pStyle w:val="ItemAnswer"/>
      </w:pPr>
    </w:p>
    <w:sectPr w:rsidR="00353C68">
      <w:footerReference w:type="default" r:id="rId33"/>
      <w:pgSz w:w="12240" w:h="15840"/>
      <w:pgMar w:top="1134" w:right="1418" w:bottom="1134" w:left="1418" w:header="72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DD7627">
      <w:pPr>
        <w:spacing w:line="240" w:lineRule="auto"/>
      </w:pPr>
      <w:r>
        <w:separator/>
      </w:r>
    </w:p>
  </w:endnote>
  <w:endnote w:type="continuationSeparator" w:id="0">
    <w:p w:rsidR="00000000" w:rsidRDefault="00DD762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3C68" w:rsidRDefault="00DD7627">
    <w:pPr>
      <w:pStyle w:val="a9"/>
      <w:jc w:val="center"/>
      <w:rPr>
        <w:color w:val="404040" w:themeColor="text1" w:themeTint="BF"/>
        <w:sz w:val="15"/>
        <w:szCs w:val="15"/>
      </w:rPr>
    </w:pPr>
    <w:r>
      <w:rPr>
        <w:rFonts w:hint="eastAsia"/>
        <w:color w:val="404040" w:themeColor="text1" w:themeTint="BF"/>
        <w:sz w:val="15"/>
        <w:szCs w:val="15"/>
      </w:rPr>
      <w:t>第</w:t>
    </w:r>
    <w:r>
      <w:rPr>
        <w:color w:val="404040" w:themeColor="text1" w:themeTint="BF"/>
        <w:sz w:val="15"/>
        <w:szCs w:val="15"/>
      </w:rPr>
      <w:fldChar w:fldCharType="begin"/>
    </w:r>
    <w:r>
      <w:rPr>
        <w:color w:val="404040" w:themeColor="text1" w:themeTint="BF"/>
        <w:sz w:val="15"/>
        <w:szCs w:val="15"/>
      </w:rPr>
      <w:instrText xml:space="preserve"> PAGE   \* MERGEFORMAT </w:instrText>
    </w:r>
    <w:r>
      <w:rPr>
        <w:color w:val="404040" w:themeColor="text1" w:themeTint="BF"/>
        <w:sz w:val="15"/>
        <w:szCs w:val="15"/>
      </w:rPr>
      <w:fldChar w:fldCharType="separate"/>
    </w:r>
    <w:r>
      <w:rPr>
        <w:noProof/>
        <w:color w:val="404040" w:themeColor="text1" w:themeTint="BF"/>
        <w:sz w:val="15"/>
        <w:szCs w:val="15"/>
      </w:rPr>
      <w:t>1</w:t>
    </w:r>
    <w:r>
      <w:rPr>
        <w:color w:val="404040" w:themeColor="text1" w:themeTint="BF"/>
        <w:sz w:val="15"/>
        <w:szCs w:val="15"/>
      </w:rPr>
      <w:fldChar w:fldCharType="end"/>
    </w:r>
    <w:r>
      <w:rPr>
        <w:rFonts w:hint="eastAsia"/>
        <w:color w:val="404040" w:themeColor="text1" w:themeTint="BF"/>
        <w:sz w:val="15"/>
        <w:szCs w:val="15"/>
      </w:rPr>
      <w:t>页（共</w:t>
    </w:r>
    <w:r>
      <w:fldChar w:fldCharType="begin"/>
    </w:r>
    <w:r>
      <w:instrText xml:space="preserve"> NUMPAGES   \* MERGEFORMAT </w:instrText>
    </w:r>
    <w:r>
      <w:fldChar w:fldCharType="separate"/>
    </w:r>
    <w:r w:rsidRPr="00DD7627">
      <w:rPr>
        <w:noProof/>
        <w:color w:val="404040" w:themeColor="text1" w:themeTint="BF"/>
        <w:sz w:val="15"/>
        <w:szCs w:val="15"/>
      </w:rPr>
      <w:t>2</w:t>
    </w:r>
    <w:r>
      <w:rPr>
        <w:color w:val="404040" w:themeColor="text1" w:themeTint="BF"/>
        <w:sz w:val="15"/>
        <w:szCs w:val="15"/>
      </w:rPr>
      <w:fldChar w:fldCharType="end"/>
    </w:r>
    <w:r>
      <w:rPr>
        <w:rFonts w:hint="eastAsia"/>
        <w:color w:val="404040" w:themeColor="text1" w:themeTint="BF"/>
        <w:sz w:val="15"/>
        <w:szCs w:val="15"/>
      </w:rPr>
      <w:t xml:space="preserve"> </w:t>
    </w:r>
    <w:r>
      <w:rPr>
        <w:rFonts w:hint="eastAsia"/>
        <w:color w:val="404040" w:themeColor="text1" w:themeTint="BF"/>
        <w:sz w:val="15"/>
        <w:szCs w:val="15"/>
      </w:rPr>
      <w:t>页）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DD7627">
      <w:pPr>
        <w:spacing w:line="240" w:lineRule="auto"/>
      </w:pPr>
      <w:r>
        <w:separator/>
      </w:r>
    </w:p>
  </w:footnote>
  <w:footnote w:type="continuationSeparator" w:id="0">
    <w:p w:rsidR="00000000" w:rsidRDefault="00DD762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E"/>
    <w:multiLevelType w:val="singleLevel"/>
    <w:tmpl w:val="FFFFFF7E"/>
    <w:lvl w:ilvl="0">
      <w:start w:val="1"/>
      <w:numFmt w:val="decimal"/>
      <w:pStyle w:val="3"/>
      <w:lvlText w:val="%1."/>
      <w:lvlJc w:val="left"/>
      <w:pPr>
        <w:tabs>
          <w:tab w:val="left" w:pos="1080"/>
        </w:tabs>
        <w:ind w:left="1080" w:hanging="360"/>
      </w:pPr>
    </w:lvl>
  </w:abstractNum>
  <w:abstractNum w:abstractNumId="1">
    <w:nsid w:val="FFFFFF7F"/>
    <w:multiLevelType w:val="singleLevel"/>
    <w:tmpl w:val="FFFFFF7F"/>
    <w:lvl w:ilvl="0">
      <w:start w:val="1"/>
      <w:numFmt w:val="decimal"/>
      <w:pStyle w:val="2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2">
    <w:nsid w:val="FFFFFF82"/>
    <w:multiLevelType w:val="singleLevel"/>
    <w:tmpl w:val="FFFFFF82"/>
    <w:lvl w:ilvl="0">
      <w:start w:val="1"/>
      <w:numFmt w:val="bullet"/>
      <w:pStyle w:val="30"/>
      <w:lvlText w:val=""/>
      <w:lvlJc w:val="left"/>
      <w:pPr>
        <w:tabs>
          <w:tab w:val="left" w:pos="1080"/>
        </w:tabs>
        <w:ind w:left="1080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FFFFFF83"/>
    <w:lvl w:ilvl="0">
      <w:start w:val="1"/>
      <w:numFmt w:val="bullet"/>
      <w:pStyle w:val="20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</w:rPr>
    </w:lvl>
  </w:abstractNum>
  <w:abstractNum w:abstractNumId="4">
    <w:nsid w:val="FFFFFF88"/>
    <w:multiLevelType w:val="singleLevel"/>
    <w:tmpl w:val="FFFFFF88"/>
    <w:lvl w:ilvl="0">
      <w:start w:val="1"/>
      <w:numFmt w:val="decimal"/>
      <w:pStyle w:val="a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5">
    <w:nsid w:val="FFFFFF89"/>
    <w:multiLevelType w:val="singleLevel"/>
    <w:tmpl w:val="FFFFFF89"/>
    <w:lvl w:ilvl="0">
      <w:start w:val="1"/>
      <w:numFmt w:val="bullet"/>
      <w:pStyle w:val="a0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bordersDoNotSurroundHeader/>
  <w:bordersDoNotSurroundFooter/>
  <w:defaultTabStop w:val="720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730"/>
    <w:rsid w:val="000019C2"/>
    <w:rsid w:val="00012353"/>
    <w:rsid w:val="0002281A"/>
    <w:rsid w:val="00034616"/>
    <w:rsid w:val="000376E0"/>
    <w:rsid w:val="00037F27"/>
    <w:rsid w:val="00053416"/>
    <w:rsid w:val="0006063C"/>
    <w:rsid w:val="00093808"/>
    <w:rsid w:val="000971A0"/>
    <w:rsid w:val="000A7AF2"/>
    <w:rsid w:val="000D156B"/>
    <w:rsid w:val="00122E26"/>
    <w:rsid w:val="0015074B"/>
    <w:rsid w:val="001639EC"/>
    <w:rsid w:val="001927C4"/>
    <w:rsid w:val="001B548B"/>
    <w:rsid w:val="001C1A56"/>
    <w:rsid w:val="001F22AC"/>
    <w:rsid w:val="00204A10"/>
    <w:rsid w:val="00205730"/>
    <w:rsid w:val="00224530"/>
    <w:rsid w:val="0023708C"/>
    <w:rsid w:val="00243DE0"/>
    <w:rsid w:val="0026345D"/>
    <w:rsid w:val="00266727"/>
    <w:rsid w:val="0029639D"/>
    <w:rsid w:val="002B11D7"/>
    <w:rsid w:val="002B6E67"/>
    <w:rsid w:val="002D3194"/>
    <w:rsid w:val="002D5F44"/>
    <w:rsid w:val="002E2E63"/>
    <w:rsid w:val="002E6F59"/>
    <w:rsid w:val="002E74CA"/>
    <w:rsid w:val="003232E3"/>
    <w:rsid w:val="00326F90"/>
    <w:rsid w:val="00342B83"/>
    <w:rsid w:val="00350EFD"/>
    <w:rsid w:val="00353C68"/>
    <w:rsid w:val="00362A9F"/>
    <w:rsid w:val="00366B59"/>
    <w:rsid w:val="00385391"/>
    <w:rsid w:val="0039453C"/>
    <w:rsid w:val="00397A58"/>
    <w:rsid w:val="003A4344"/>
    <w:rsid w:val="003B5CB1"/>
    <w:rsid w:val="003F0BC5"/>
    <w:rsid w:val="003F4386"/>
    <w:rsid w:val="00404DE3"/>
    <w:rsid w:val="00424EF0"/>
    <w:rsid w:val="00431312"/>
    <w:rsid w:val="0044545B"/>
    <w:rsid w:val="0045313E"/>
    <w:rsid w:val="00464FC0"/>
    <w:rsid w:val="00496A41"/>
    <w:rsid w:val="004A4589"/>
    <w:rsid w:val="004B44D7"/>
    <w:rsid w:val="004D0685"/>
    <w:rsid w:val="004F41DD"/>
    <w:rsid w:val="00503B00"/>
    <w:rsid w:val="0052329D"/>
    <w:rsid w:val="00547AAC"/>
    <w:rsid w:val="005A0321"/>
    <w:rsid w:val="005A0AAD"/>
    <w:rsid w:val="005A33F8"/>
    <w:rsid w:val="005D7DDF"/>
    <w:rsid w:val="00603BDE"/>
    <w:rsid w:val="00605C4F"/>
    <w:rsid w:val="00611C47"/>
    <w:rsid w:val="00630462"/>
    <w:rsid w:val="00674862"/>
    <w:rsid w:val="006B0AC7"/>
    <w:rsid w:val="006B4C18"/>
    <w:rsid w:val="006C190E"/>
    <w:rsid w:val="00711FDD"/>
    <w:rsid w:val="00727A70"/>
    <w:rsid w:val="007304BC"/>
    <w:rsid w:val="007459F2"/>
    <w:rsid w:val="00750D9B"/>
    <w:rsid w:val="00796537"/>
    <w:rsid w:val="007A41A0"/>
    <w:rsid w:val="007A6CC0"/>
    <w:rsid w:val="007D0D28"/>
    <w:rsid w:val="007E284F"/>
    <w:rsid w:val="007F4376"/>
    <w:rsid w:val="00800D21"/>
    <w:rsid w:val="008451DB"/>
    <w:rsid w:val="00863921"/>
    <w:rsid w:val="008A289C"/>
    <w:rsid w:val="008F4AB6"/>
    <w:rsid w:val="00901E01"/>
    <w:rsid w:val="009023F2"/>
    <w:rsid w:val="009268A8"/>
    <w:rsid w:val="009325E3"/>
    <w:rsid w:val="0094797A"/>
    <w:rsid w:val="0097018F"/>
    <w:rsid w:val="00975257"/>
    <w:rsid w:val="009877E0"/>
    <w:rsid w:val="00990000"/>
    <w:rsid w:val="00991568"/>
    <w:rsid w:val="009C6A8B"/>
    <w:rsid w:val="00A02915"/>
    <w:rsid w:val="00A06F41"/>
    <w:rsid w:val="00A7389D"/>
    <w:rsid w:val="00AA1D8D"/>
    <w:rsid w:val="00AA3E2B"/>
    <w:rsid w:val="00AA604B"/>
    <w:rsid w:val="00AB2168"/>
    <w:rsid w:val="00AB7EFB"/>
    <w:rsid w:val="00AF10D6"/>
    <w:rsid w:val="00AF7FAD"/>
    <w:rsid w:val="00B211BE"/>
    <w:rsid w:val="00B21E61"/>
    <w:rsid w:val="00B36187"/>
    <w:rsid w:val="00B47730"/>
    <w:rsid w:val="00B509F4"/>
    <w:rsid w:val="00B652A4"/>
    <w:rsid w:val="00B741A2"/>
    <w:rsid w:val="00B84753"/>
    <w:rsid w:val="00BA1576"/>
    <w:rsid w:val="00BB4A83"/>
    <w:rsid w:val="00BC182D"/>
    <w:rsid w:val="00BD70A2"/>
    <w:rsid w:val="00BF45C9"/>
    <w:rsid w:val="00C0075A"/>
    <w:rsid w:val="00C10270"/>
    <w:rsid w:val="00C23454"/>
    <w:rsid w:val="00C43BF8"/>
    <w:rsid w:val="00C66008"/>
    <w:rsid w:val="00CB0664"/>
    <w:rsid w:val="00CC4F8A"/>
    <w:rsid w:val="00D10EF7"/>
    <w:rsid w:val="00D174C6"/>
    <w:rsid w:val="00D2111E"/>
    <w:rsid w:val="00D2521D"/>
    <w:rsid w:val="00D32C33"/>
    <w:rsid w:val="00D42E5E"/>
    <w:rsid w:val="00D467DA"/>
    <w:rsid w:val="00D5170B"/>
    <w:rsid w:val="00D57A06"/>
    <w:rsid w:val="00DA150C"/>
    <w:rsid w:val="00DB07EE"/>
    <w:rsid w:val="00DB4BD9"/>
    <w:rsid w:val="00DD5DD8"/>
    <w:rsid w:val="00DD7627"/>
    <w:rsid w:val="00DE1323"/>
    <w:rsid w:val="00DE360E"/>
    <w:rsid w:val="00DF6DA5"/>
    <w:rsid w:val="00E05241"/>
    <w:rsid w:val="00E07535"/>
    <w:rsid w:val="00E12382"/>
    <w:rsid w:val="00E25908"/>
    <w:rsid w:val="00E35040"/>
    <w:rsid w:val="00E452DB"/>
    <w:rsid w:val="00E51EBD"/>
    <w:rsid w:val="00E5545E"/>
    <w:rsid w:val="00EA68A9"/>
    <w:rsid w:val="00EE7AC0"/>
    <w:rsid w:val="00F06F76"/>
    <w:rsid w:val="00F357B9"/>
    <w:rsid w:val="00F459C1"/>
    <w:rsid w:val="00F507FA"/>
    <w:rsid w:val="00F768C7"/>
    <w:rsid w:val="00FB111D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5:docId w15:val="{3BBC1B91-33ED-4918-B173-D53A14D6E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unhideWhenUsed="1"/>
    <w:lsdException w:name="toa heading" w:semiHidden="1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semiHidden="1" w:unhideWhenUsed="1"/>
    <w:lsdException w:name="List 5" w:semiHidden="1" w:unhideWhenUsed="1"/>
    <w:lsdException w:name="List Bullet 2" w:unhideWhenUsed="1"/>
    <w:lsdException w:name="List Bullet 3" w:unhideWhenUsed="1"/>
    <w:lsdException w:name="List Bullet 4" w:semiHidden="1" w:unhideWhenUsed="1"/>
    <w:lsdException w:name="List Bullet 5" w:semiHidden="1" w:unhideWhenUsed="1"/>
    <w:lsdException w:name="List Number 2" w:unhideWhenUsed="1"/>
    <w:lsdException w:name="List Number 3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nhideWhenUsed="1" w:qFormat="1"/>
    <w:lsdException w:name="Body Text Indent" w:semiHidden="1" w:unhideWhenUsed="1"/>
    <w:lsdException w:name="List Continue" w:unhideWhenUsed="1"/>
    <w:lsdException w:name="List Continue 2" w:unhideWhenUsed="1"/>
    <w:lsdException w:name="List Continue 3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nhideWhenUsed="1" w:qFormat="1"/>
    <w:lsdException w:name="Body Text 3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line="360" w:lineRule="auto"/>
    </w:pPr>
    <w:rPr>
      <w:sz w:val="21"/>
      <w:szCs w:val="21"/>
    </w:rPr>
  </w:style>
  <w:style w:type="paragraph" w:styleId="1">
    <w:name w:val="heading 1"/>
    <w:basedOn w:val="a1"/>
    <w:next w:val="a1"/>
    <w:link w:val="1Ch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30"/>
      <w:szCs w:val="30"/>
    </w:rPr>
  </w:style>
  <w:style w:type="paragraph" w:styleId="21">
    <w:name w:val="heading 2"/>
    <w:basedOn w:val="a1"/>
    <w:next w:val="a1"/>
    <w:link w:val="2Char"/>
    <w:uiPriority w:val="9"/>
    <w:unhideWhenUsed/>
    <w:pPr>
      <w:keepNext/>
      <w:keepLines/>
      <w:pageBreakBefore/>
      <w:spacing w:before="200"/>
      <w:jc w:val="center"/>
      <w:outlineLvl w:val="1"/>
    </w:pPr>
    <w:rPr>
      <w:rFonts w:asciiTheme="majorHAnsi" w:hAnsiTheme="majorHAnsi" w:cstheme="majorBidi"/>
      <w:b/>
      <w:bCs/>
      <w:sz w:val="28"/>
      <w:szCs w:val="28"/>
    </w:rPr>
  </w:style>
  <w:style w:type="paragraph" w:styleId="31">
    <w:name w:val="heading 3"/>
    <w:basedOn w:val="a1"/>
    <w:next w:val="a1"/>
    <w:link w:val="3Char"/>
    <w:uiPriority w:val="9"/>
    <w:unhideWhenUsed/>
    <w:qFormat/>
    <w:pPr>
      <w:keepNext/>
      <w:keepLines/>
      <w:spacing w:before="200"/>
      <w:jc w:val="center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1"/>
    <w:next w:val="a1"/>
    <w:link w:val="4Char"/>
    <w:uiPriority w:val="9"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Char"/>
    <w:uiPriority w:val="9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Char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Char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Char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Char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macro"/>
    <w:link w:val="Char"/>
    <w:uiPriority w:val="99"/>
    <w:unhideWhenUsed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  <w:spacing w:line="360" w:lineRule="auto"/>
    </w:pPr>
    <w:rPr>
      <w:rFonts w:ascii="Courier" w:hAnsi="Courier"/>
    </w:rPr>
  </w:style>
  <w:style w:type="paragraph" w:styleId="32">
    <w:name w:val="List 3"/>
    <w:basedOn w:val="a1"/>
    <w:uiPriority w:val="99"/>
    <w:unhideWhenUsed/>
    <w:pPr>
      <w:ind w:left="1080" w:hanging="360"/>
      <w:contextualSpacing/>
    </w:pPr>
  </w:style>
  <w:style w:type="paragraph" w:styleId="2">
    <w:name w:val="List Number 2"/>
    <w:basedOn w:val="a1"/>
    <w:uiPriority w:val="99"/>
    <w:unhideWhenUsed/>
    <w:pPr>
      <w:numPr>
        <w:numId w:val="1"/>
      </w:numPr>
      <w:contextualSpacing/>
    </w:pPr>
  </w:style>
  <w:style w:type="paragraph" w:styleId="a">
    <w:name w:val="List Number"/>
    <w:basedOn w:val="a1"/>
    <w:uiPriority w:val="99"/>
    <w:unhideWhenUsed/>
    <w:pPr>
      <w:numPr>
        <w:numId w:val="2"/>
      </w:numPr>
      <w:contextualSpacing/>
    </w:pPr>
  </w:style>
  <w:style w:type="paragraph" w:styleId="a6">
    <w:name w:val="caption"/>
    <w:basedOn w:val="a1"/>
    <w:next w:val="a1"/>
    <w:uiPriority w:val="35"/>
    <w:semiHidden/>
    <w:unhideWhenUsed/>
    <w:qFormat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0">
    <w:name w:val="List Bullet"/>
    <w:basedOn w:val="a1"/>
    <w:uiPriority w:val="99"/>
    <w:unhideWhenUsed/>
    <w:pPr>
      <w:numPr>
        <w:numId w:val="3"/>
      </w:numPr>
      <w:contextualSpacing/>
    </w:pPr>
  </w:style>
  <w:style w:type="paragraph" w:styleId="33">
    <w:name w:val="Body Text 3"/>
    <w:basedOn w:val="a1"/>
    <w:link w:val="3Char0"/>
    <w:uiPriority w:val="99"/>
    <w:unhideWhenUsed/>
    <w:qFormat/>
    <w:pPr>
      <w:spacing w:after="120"/>
    </w:pPr>
    <w:rPr>
      <w:sz w:val="16"/>
      <w:szCs w:val="16"/>
    </w:rPr>
  </w:style>
  <w:style w:type="paragraph" w:styleId="30">
    <w:name w:val="List Bullet 3"/>
    <w:basedOn w:val="a1"/>
    <w:uiPriority w:val="99"/>
    <w:unhideWhenUsed/>
    <w:pPr>
      <w:numPr>
        <w:numId w:val="4"/>
      </w:numPr>
      <w:contextualSpacing/>
    </w:pPr>
  </w:style>
  <w:style w:type="paragraph" w:styleId="a7">
    <w:name w:val="Body Text"/>
    <w:basedOn w:val="a1"/>
    <w:link w:val="Char0"/>
    <w:uiPriority w:val="99"/>
    <w:unhideWhenUsed/>
    <w:qFormat/>
    <w:pPr>
      <w:spacing w:after="120"/>
    </w:pPr>
  </w:style>
  <w:style w:type="paragraph" w:styleId="3">
    <w:name w:val="List Number 3"/>
    <w:basedOn w:val="a1"/>
    <w:uiPriority w:val="99"/>
    <w:unhideWhenUsed/>
    <w:pPr>
      <w:numPr>
        <w:numId w:val="5"/>
      </w:numPr>
      <w:contextualSpacing/>
    </w:pPr>
  </w:style>
  <w:style w:type="paragraph" w:styleId="22">
    <w:name w:val="List 2"/>
    <w:basedOn w:val="a1"/>
    <w:uiPriority w:val="99"/>
    <w:unhideWhenUsed/>
    <w:pPr>
      <w:ind w:left="720" w:hanging="360"/>
      <w:contextualSpacing/>
    </w:pPr>
  </w:style>
  <w:style w:type="paragraph" w:styleId="a8">
    <w:name w:val="List Continue"/>
    <w:basedOn w:val="a1"/>
    <w:uiPriority w:val="99"/>
    <w:unhideWhenUsed/>
    <w:pPr>
      <w:spacing w:after="120"/>
      <w:ind w:left="360"/>
      <w:contextualSpacing/>
    </w:pPr>
  </w:style>
  <w:style w:type="paragraph" w:styleId="20">
    <w:name w:val="List Bullet 2"/>
    <w:basedOn w:val="a1"/>
    <w:uiPriority w:val="99"/>
    <w:unhideWhenUsed/>
    <w:pPr>
      <w:numPr>
        <w:numId w:val="6"/>
      </w:numPr>
      <w:contextualSpacing/>
    </w:pPr>
  </w:style>
  <w:style w:type="paragraph" w:styleId="a9">
    <w:name w:val="footer"/>
    <w:basedOn w:val="a1"/>
    <w:link w:val="Char1"/>
    <w:uiPriority w:val="99"/>
    <w:unhideWhenUsed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aa">
    <w:name w:val="header"/>
    <w:basedOn w:val="a1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ab">
    <w:name w:val="Subtitle"/>
    <w:basedOn w:val="a1"/>
    <w:next w:val="a1"/>
    <w:link w:val="Char3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c">
    <w:name w:val="List"/>
    <w:basedOn w:val="a1"/>
    <w:uiPriority w:val="99"/>
    <w:unhideWhenUsed/>
    <w:pPr>
      <w:ind w:left="360" w:hanging="360"/>
      <w:contextualSpacing/>
    </w:pPr>
  </w:style>
  <w:style w:type="paragraph" w:styleId="23">
    <w:name w:val="Body Text 2"/>
    <w:basedOn w:val="a1"/>
    <w:link w:val="2Char0"/>
    <w:uiPriority w:val="99"/>
    <w:unhideWhenUsed/>
    <w:qFormat/>
    <w:pPr>
      <w:spacing w:after="120" w:line="480" w:lineRule="auto"/>
    </w:pPr>
  </w:style>
  <w:style w:type="paragraph" w:styleId="24">
    <w:name w:val="List Continue 2"/>
    <w:basedOn w:val="a1"/>
    <w:uiPriority w:val="99"/>
    <w:unhideWhenUsed/>
    <w:pPr>
      <w:spacing w:after="120"/>
      <w:ind w:left="720"/>
      <w:contextualSpacing/>
    </w:pPr>
  </w:style>
  <w:style w:type="paragraph" w:styleId="34">
    <w:name w:val="List Continue 3"/>
    <w:basedOn w:val="a1"/>
    <w:uiPriority w:val="99"/>
    <w:unhideWhenUsed/>
    <w:pPr>
      <w:spacing w:after="120"/>
      <w:ind w:left="1080"/>
      <w:contextualSpacing/>
    </w:pPr>
  </w:style>
  <w:style w:type="paragraph" w:styleId="ad">
    <w:name w:val="Title"/>
    <w:basedOn w:val="a1"/>
    <w:next w:val="a1"/>
    <w:link w:val="Char4"/>
    <w:uiPriority w:val="10"/>
    <w:pPr>
      <w:pBdr>
        <w:bottom w:val="single" w:sz="8" w:space="1" w:color="auto"/>
      </w:pBdr>
      <w:spacing w:after="300" w:line="240" w:lineRule="auto"/>
      <w:contextualSpacing/>
      <w:jc w:val="center"/>
    </w:pPr>
    <w:rPr>
      <w:rFonts w:asciiTheme="majorHAnsi" w:eastAsiaTheme="majorEastAsia" w:hAnsiTheme="majorHAnsi" w:cstheme="majorBidi"/>
      <w:spacing w:val="5"/>
      <w:kern w:val="28"/>
      <w:sz w:val="32"/>
      <w:szCs w:val="52"/>
    </w:rPr>
  </w:style>
  <w:style w:type="table" w:styleId="ae">
    <w:name w:val="Table Grid"/>
    <w:basedOn w:val="a3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">
    <w:name w:val="Light Shading"/>
    <w:basedOn w:val="a3"/>
    <w:uiPriority w:val="60"/>
    <w:rPr>
      <w:color w:val="000000" w:themeColor="text1" w:themeShade="BF"/>
    </w:rPr>
    <w:tblPr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Pr>
      <w:color w:val="365F91" w:themeColor="accent1" w:themeShade="BF"/>
    </w:rPr>
    <w:tblPr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Pr>
      <w:color w:val="943634" w:themeColor="accent2" w:themeShade="BF"/>
    </w:rPr>
    <w:tblPr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Pr>
      <w:color w:val="76923C" w:themeColor="accent3" w:themeShade="BF"/>
    </w:rPr>
    <w:tblPr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Pr>
      <w:color w:val="5F497A" w:themeColor="accent4" w:themeShade="BF"/>
    </w:rPr>
    <w:tblPr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Pr>
      <w:color w:val="31849B" w:themeColor="accent5" w:themeShade="BF"/>
    </w:rPr>
    <w:tblPr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Pr>
      <w:color w:val="E36C0A" w:themeColor="accent6" w:themeShade="BF"/>
    </w:rPr>
    <w:tblPr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0">
    <w:name w:val="Light List"/>
    <w:basedOn w:val="a3"/>
    <w:uiPriority w:val="61"/>
    <w:tblPr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tblPr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tblPr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tblPr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tblPr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tblPr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tblPr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1">
    <w:name w:val="Light Grid"/>
    <w:basedOn w:val="a3"/>
    <w:uiPriority w:val="62"/>
    <w:tblPr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auto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auto"/>
        </w:tcBorders>
      </w:tcPr>
    </w:tblStylePr>
  </w:style>
  <w:style w:type="table" w:styleId="-11">
    <w:name w:val="Light Grid Accent 1"/>
    <w:basedOn w:val="a3"/>
    <w:uiPriority w:val="62"/>
    <w:tblPr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auto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auto"/>
        </w:tcBorders>
      </w:tcPr>
    </w:tblStylePr>
  </w:style>
  <w:style w:type="table" w:styleId="-21">
    <w:name w:val="Light Grid Accent 2"/>
    <w:basedOn w:val="a3"/>
    <w:uiPriority w:val="62"/>
    <w:tblPr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auto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auto"/>
        </w:tcBorders>
      </w:tcPr>
    </w:tblStylePr>
  </w:style>
  <w:style w:type="table" w:styleId="-31">
    <w:name w:val="Light Grid Accent 3"/>
    <w:basedOn w:val="a3"/>
    <w:uiPriority w:val="62"/>
    <w:tblPr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auto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auto"/>
        </w:tcBorders>
      </w:tcPr>
    </w:tblStylePr>
  </w:style>
  <w:style w:type="table" w:styleId="-41">
    <w:name w:val="Light Grid Accent 4"/>
    <w:basedOn w:val="a3"/>
    <w:uiPriority w:val="62"/>
    <w:tblPr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auto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auto"/>
        </w:tcBorders>
      </w:tcPr>
    </w:tblStylePr>
  </w:style>
  <w:style w:type="table" w:styleId="-51">
    <w:name w:val="Light Grid Accent 5"/>
    <w:basedOn w:val="a3"/>
    <w:uiPriority w:val="62"/>
    <w:tblPr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auto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auto"/>
        </w:tcBorders>
      </w:tcPr>
    </w:tblStylePr>
  </w:style>
  <w:style w:type="table" w:styleId="-61">
    <w:name w:val="Light Grid Accent 6"/>
    <w:basedOn w:val="a3"/>
    <w:uiPriority w:val="62"/>
    <w:tblPr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auto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auto"/>
        </w:tcBorders>
      </w:tcPr>
    </w:tblStylePr>
  </w:style>
  <w:style w:type="table" w:styleId="10">
    <w:name w:val="Medium Shading 1"/>
    <w:basedOn w:val="a3"/>
    <w:uiPriority w:val="63"/>
    <w:tblPr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tblPr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tblPr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tblPr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tblPr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tblPr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tblPr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5">
    <w:name w:val="Medium Shading 2"/>
    <w:basedOn w:val="a3"/>
    <w:uiPriority w:val="64"/>
    <w:tblPr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tblPr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tblPr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tblPr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tblPr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tblPr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tblPr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1">
    <w:name w:val="Medium List 1"/>
    <w:basedOn w:val="a3"/>
    <w:uiPriority w:val="65"/>
    <w:rPr>
      <w:color w:val="000000" w:themeColor="text1"/>
    </w:rPr>
    <w:tblPr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Pr>
      <w:color w:val="000000" w:themeColor="text1"/>
    </w:rPr>
    <w:tblPr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Pr>
      <w:color w:val="000000" w:themeColor="text1"/>
    </w:rPr>
    <w:tblPr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Pr>
      <w:color w:val="000000" w:themeColor="text1"/>
    </w:rPr>
    <w:tblPr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Pr>
      <w:color w:val="000000" w:themeColor="text1"/>
    </w:rPr>
    <w:tblPr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Pr>
      <w:color w:val="000000" w:themeColor="text1"/>
    </w:rPr>
    <w:tblPr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Pr>
      <w:color w:val="000000" w:themeColor="text1"/>
    </w:rPr>
    <w:tblPr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6">
    <w:name w:val="Medium List 2"/>
    <w:basedOn w:val="a3"/>
    <w:uiPriority w:val="66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2">
    <w:name w:val="Medium Grid 1"/>
    <w:basedOn w:val="a3"/>
    <w:uiPriority w:val="67"/>
    <w:tblPr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tblPr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tblPr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tblPr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tblPr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tblPr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tblPr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7">
    <w:name w:val="Medium Grid 2"/>
    <w:basedOn w:val="a3"/>
    <w:uiPriority w:val="68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Pr>
      <w:rFonts w:asciiTheme="majorHAnsi" w:eastAsiaTheme="majorEastAsia" w:hAnsiTheme="majorHAnsi" w:cstheme="majorBidi"/>
      <w:color w:val="000000" w:themeColor="text1"/>
    </w:rPr>
    <w:tblPr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5">
    <w:name w:val="Medium Grid 3"/>
    <w:basedOn w:val="a3"/>
    <w:uiPriority w:val="69"/>
    <w:tblPr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auto"/>
          <w:insideV w:val="single" w:sz="8" w:space="0" w:color="auto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tblPr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auto"/>
          <w:insideV w:val="single" w:sz="8" w:space="0" w:color="auto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tblPr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auto"/>
          <w:insideV w:val="single" w:sz="8" w:space="0" w:color="auto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tblPr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auto"/>
          <w:insideV w:val="single" w:sz="8" w:space="0" w:color="auto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tblPr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auto"/>
          <w:insideV w:val="single" w:sz="8" w:space="0" w:color="auto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tblPr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auto"/>
          <w:insideV w:val="single" w:sz="8" w:space="0" w:color="auto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tblPr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auto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auto"/>
          <w:insideV w:val="single" w:sz="8" w:space="0" w:color="auto"/>
        </w:tcBorders>
        <w:shd w:val="clear" w:color="auto" w:fill="FBCAA2" w:themeFill="accent6" w:themeFillTint="7F"/>
      </w:tcPr>
    </w:tblStylePr>
  </w:style>
  <w:style w:type="table" w:styleId="af2">
    <w:name w:val="Dark List"/>
    <w:basedOn w:val="a3"/>
    <w:uiPriority w:val="70"/>
    <w:rPr>
      <w:color w:val="FFFFFF" w:themeColor="background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Pr>
      <w:color w:val="FFFFFF" w:themeColor="background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Pr>
      <w:color w:val="FFFFFF" w:themeColor="background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Pr>
      <w:color w:val="FFFFFF" w:themeColor="background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Pr>
      <w:color w:val="FFFFFF" w:themeColor="background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Pr>
      <w:color w:val="FFFFFF" w:themeColor="background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Pr>
      <w:color w:val="FFFFFF" w:themeColor="background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3">
    <w:name w:val="Colorful Shading"/>
    <w:basedOn w:val="a3"/>
    <w:uiPriority w:val="71"/>
    <w:rPr>
      <w:color w:val="000000" w:themeColor="text1"/>
    </w:rPr>
    <w:tblPr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uto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Pr>
      <w:color w:val="000000" w:themeColor="text1"/>
    </w:rPr>
    <w:tblPr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uto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Pr>
      <w:color w:val="000000" w:themeColor="text1"/>
    </w:rPr>
    <w:tblPr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uto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Pr>
      <w:color w:val="000000" w:themeColor="text1"/>
    </w:rPr>
    <w:tblPr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uto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Pr>
      <w:color w:val="000000" w:themeColor="text1"/>
    </w:rPr>
    <w:tblPr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uto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Pr>
      <w:color w:val="000000" w:themeColor="text1"/>
    </w:rPr>
    <w:tblPr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uto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Pr>
      <w:color w:val="000000" w:themeColor="text1"/>
    </w:rPr>
    <w:tblPr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uto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4">
    <w:name w:val="Colorful List"/>
    <w:basedOn w:val="a3"/>
    <w:uiPriority w:val="72"/>
    <w:rPr>
      <w:color w:val="000000" w:themeColor="text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Pr>
      <w:color w:val="000000" w:themeColor="text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Pr>
      <w:color w:val="000000" w:themeColor="text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Pr>
      <w:color w:val="000000" w:themeColor="text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Pr>
      <w:color w:val="000000" w:themeColor="text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Pr>
      <w:color w:val="000000" w:themeColor="text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Pr>
      <w:color w:val="000000" w:themeColor="text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5">
    <w:name w:val="Colorful Grid"/>
    <w:basedOn w:val="a3"/>
    <w:uiPriority w:val="73"/>
    <w:rPr>
      <w:color w:val="000000" w:themeColor="text1"/>
    </w:rPr>
    <w:tblPr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Pr>
      <w:color w:val="000000" w:themeColor="text1"/>
    </w:rPr>
    <w:tblPr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Pr>
      <w:color w:val="000000" w:themeColor="text1"/>
    </w:rPr>
    <w:tblPr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Pr>
      <w:color w:val="000000" w:themeColor="text1"/>
    </w:rPr>
    <w:tblPr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Pr>
      <w:color w:val="000000" w:themeColor="text1"/>
    </w:rPr>
    <w:tblPr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Pr>
      <w:color w:val="000000" w:themeColor="text1"/>
    </w:rPr>
    <w:tblPr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Pr>
      <w:color w:val="000000" w:themeColor="text1"/>
    </w:rPr>
    <w:tblPr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af6">
    <w:name w:val="Strong"/>
    <w:basedOn w:val="a2"/>
    <w:uiPriority w:val="22"/>
    <w:qFormat/>
    <w:rPr>
      <w:b/>
      <w:bCs/>
    </w:rPr>
  </w:style>
  <w:style w:type="character" w:styleId="af7">
    <w:name w:val="Emphasis"/>
    <w:basedOn w:val="a2"/>
    <w:uiPriority w:val="20"/>
    <w:qFormat/>
    <w:rPr>
      <w:i/>
      <w:iCs/>
    </w:rPr>
  </w:style>
  <w:style w:type="paragraph" w:styleId="af8">
    <w:name w:val="No Spacing"/>
    <w:uiPriority w:val="1"/>
    <w:qFormat/>
    <w:rPr>
      <w:sz w:val="21"/>
      <w:szCs w:val="21"/>
    </w:rPr>
  </w:style>
  <w:style w:type="character" w:customStyle="1" w:styleId="1Char">
    <w:name w:val="标题 1 Char"/>
    <w:basedOn w:val="a2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30"/>
      <w:szCs w:val="30"/>
    </w:rPr>
  </w:style>
  <w:style w:type="character" w:customStyle="1" w:styleId="2Char">
    <w:name w:val="标题 2 Char"/>
    <w:basedOn w:val="a2"/>
    <w:link w:val="21"/>
    <w:uiPriority w:val="9"/>
    <w:rPr>
      <w:rFonts w:asciiTheme="majorHAnsi" w:hAnsiTheme="majorHAnsi" w:cstheme="majorBidi"/>
      <w:b/>
      <w:bCs/>
      <w:sz w:val="28"/>
      <w:szCs w:val="28"/>
    </w:rPr>
  </w:style>
  <w:style w:type="character" w:customStyle="1" w:styleId="3Char">
    <w:name w:val="标题 3 Char"/>
    <w:basedOn w:val="a2"/>
    <w:link w:val="31"/>
    <w:uiPriority w:val="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har4">
    <w:name w:val="标题 Char"/>
    <w:basedOn w:val="a2"/>
    <w:link w:val="ad"/>
    <w:uiPriority w:val="10"/>
    <w:rPr>
      <w:rFonts w:asciiTheme="majorHAnsi" w:eastAsiaTheme="majorEastAsia" w:hAnsiTheme="majorHAnsi" w:cstheme="majorBidi"/>
      <w:spacing w:val="5"/>
      <w:kern w:val="28"/>
      <w:sz w:val="32"/>
      <w:szCs w:val="52"/>
    </w:rPr>
  </w:style>
  <w:style w:type="character" w:customStyle="1" w:styleId="Char3">
    <w:name w:val="副标题 Char"/>
    <w:basedOn w:val="a2"/>
    <w:link w:val="ab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9">
    <w:name w:val="List Paragraph"/>
    <w:basedOn w:val="a1"/>
    <w:uiPriority w:val="34"/>
    <w:qFormat/>
    <w:pPr>
      <w:ind w:left="720"/>
      <w:contextualSpacing/>
    </w:pPr>
  </w:style>
  <w:style w:type="character" w:customStyle="1" w:styleId="Char0">
    <w:name w:val="正文文本 Char"/>
    <w:basedOn w:val="a2"/>
    <w:link w:val="a7"/>
    <w:uiPriority w:val="99"/>
    <w:qFormat/>
  </w:style>
  <w:style w:type="character" w:customStyle="1" w:styleId="2Char0">
    <w:name w:val="正文文本 2 Char"/>
    <w:basedOn w:val="a2"/>
    <w:link w:val="23"/>
    <w:uiPriority w:val="99"/>
  </w:style>
  <w:style w:type="character" w:customStyle="1" w:styleId="3Char0">
    <w:name w:val="正文文本 3 Char"/>
    <w:basedOn w:val="a2"/>
    <w:link w:val="33"/>
    <w:uiPriority w:val="99"/>
    <w:qFormat/>
    <w:rPr>
      <w:sz w:val="16"/>
      <w:szCs w:val="16"/>
    </w:rPr>
  </w:style>
  <w:style w:type="paragraph" w:customStyle="1" w:styleId="afa">
    <w:name w:val="题干"/>
    <w:basedOn w:val="a1"/>
    <w:next w:val="a1"/>
    <w:link w:val="ItemStemChar"/>
    <w:uiPriority w:val="8"/>
    <w:qFormat/>
  </w:style>
  <w:style w:type="character" w:customStyle="1" w:styleId="ItemStemChar">
    <w:name w:val="Item Stem Char"/>
    <w:basedOn w:val="a2"/>
    <w:link w:val="afa"/>
  </w:style>
  <w:style w:type="paragraph" w:customStyle="1" w:styleId="afb">
    <w:name w:val="小题描述"/>
    <w:basedOn w:val="a1"/>
    <w:next w:val="a1"/>
    <w:link w:val="ItemQuestionDescChar"/>
    <w:uiPriority w:val="8"/>
    <w:qFormat/>
    <w:rPr>
      <w:bCs/>
    </w:rPr>
  </w:style>
  <w:style w:type="character" w:customStyle="1" w:styleId="ItemQuestionDescChar">
    <w:name w:val="Item Question Desc Char"/>
    <w:basedOn w:val="a2"/>
    <w:link w:val="afb"/>
    <w:rPr>
      <w:bCs/>
    </w:rPr>
  </w:style>
  <w:style w:type="paragraph" w:customStyle="1" w:styleId="afc">
    <w:name w:val="小题选项"/>
    <w:basedOn w:val="a1"/>
    <w:link w:val="ItemQuestionOptsChar"/>
    <w:uiPriority w:val="8"/>
    <w:qFormat/>
  </w:style>
  <w:style w:type="character" w:customStyle="1" w:styleId="ItemQuestionOptsChar">
    <w:name w:val="Item Question Opts Char"/>
    <w:basedOn w:val="a2"/>
    <w:link w:val="afc"/>
  </w:style>
  <w:style w:type="paragraph" w:customStyle="1" w:styleId="afd">
    <w:name w:val="答案"/>
    <w:basedOn w:val="a1"/>
    <w:link w:val="ItemAnswerChar"/>
    <w:uiPriority w:val="8"/>
    <w:qFormat/>
    <w:pPr>
      <w:spacing w:line="240" w:lineRule="auto"/>
    </w:pPr>
  </w:style>
  <w:style w:type="character" w:customStyle="1" w:styleId="ItemAnswerChar">
    <w:name w:val="Item Answer Char"/>
    <w:basedOn w:val="a2"/>
    <w:link w:val="afd"/>
  </w:style>
  <w:style w:type="character" w:customStyle="1" w:styleId="Char">
    <w:name w:val="宏文本 Char"/>
    <w:basedOn w:val="a2"/>
    <w:link w:val="a5"/>
    <w:uiPriority w:val="99"/>
    <w:rPr>
      <w:rFonts w:ascii="Courier" w:hAnsi="Courier"/>
      <w:sz w:val="20"/>
      <w:szCs w:val="20"/>
    </w:rPr>
  </w:style>
  <w:style w:type="paragraph" w:styleId="afe">
    <w:name w:val="Quote"/>
    <w:basedOn w:val="a1"/>
    <w:next w:val="a1"/>
    <w:link w:val="Char5"/>
    <w:uiPriority w:val="29"/>
    <w:qFormat/>
    <w:rPr>
      <w:i/>
      <w:iCs/>
      <w:color w:val="000000" w:themeColor="text1"/>
    </w:rPr>
  </w:style>
  <w:style w:type="character" w:customStyle="1" w:styleId="Char5">
    <w:name w:val="引用 Char"/>
    <w:basedOn w:val="a2"/>
    <w:link w:val="afe"/>
    <w:uiPriority w:val="29"/>
    <w:rPr>
      <w:i/>
      <w:iCs/>
      <w:color w:val="000000" w:themeColor="text1"/>
    </w:rPr>
  </w:style>
  <w:style w:type="character" w:customStyle="1" w:styleId="4Char">
    <w:name w:val="标题 4 Char"/>
    <w:basedOn w:val="a2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Char">
    <w:name w:val="标题 5 Char"/>
    <w:basedOn w:val="a2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Char">
    <w:name w:val="标题 6 Char"/>
    <w:basedOn w:val="a2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Char">
    <w:name w:val="标题 7 Char"/>
    <w:basedOn w:val="a2"/>
    <w:link w:val="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标题 8 Char"/>
    <w:basedOn w:val="a2"/>
    <w:link w:val="8"/>
    <w:uiPriority w:val="9"/>
    <w:semiHidden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Char">
    <w:name w:val="标题 9 Char"/>
    <w:basedOn w:val="a2"/>
    <w:link w:val="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f">
    <w:name w:val="Intense Quote"/>
    <w:basedOn w:val="a1"/>
    <w:next w:val="a1"/>
    <w:link w:val="Char6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6">
    <w:name w:val="明显引用 Char"/>
    <w:basedOn w:val="a2"/>
    <w:link w:val="aff"/>
    <w:uiPriority w:val="30"/>
    <w:rPr>
      <w:b/>
      <w:bCs/>
      <w:i/>
      <w:iCs/>
      <w:color w:val="4F81BD" w:themeColor="accent1"/>
    </w:rPr>
  </w:style>
  <w:style w:type="character" w:customStyle="1" w:styleId="13">
    <w:name w:val="不明显强调1"/>
    <w:basedOn w:val="a2"/>
    <w:uiPriority w:val="19"/>
    <w:qFormat/>
    <w:rPr>
      <w:i/>
      <w:iCs/>
      <w:color w:val="808080" w:themeColor="text1" w:themeTint="7F"/>
    </w:rPr>
  </w:style>
  <w:style w:type="character" w:customStyle="1" w:styleId="14">
    <w:name w:val="明显强调1"/>
    <w:basedOn w:val="a2"/>
    <w:uiPriority w:val="21"/>
    <w:qFormat/>
    <w:rPr>
      <w:b/>
      <w:bCs/>
      <w:i/>
      <w:iCs/>
      <w:color w:val="4F81BD" w:themeColor="accent1"/>
    </w:rPr>
  </w:style>
  <w:style w:type="character" w:customStyle="1" w:styleId="15">
    <w:name w:val="不明显参考1"/>
    <w:basedOn w:val="a2"/>
    <w:uiPriority w:val="31"/>
    <w:qFormat/>
    <w:rPr>
      <w:smallCaps/>
      <w:color w:val="C0504D" w:themeColor="accent2"/>
      <w:u w:val="single"/>
    </w:rPr>
  </w:style>
  <w:style w:type="character" w:customStyle="1" w:styleId="16">
    <w:name w:val="明显参考1"/>
    <w:basedOn w:val="a2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customStyle="1" w:styleId="17">
    <w:name w:val="书籍标题1"/>
    <w:basedOn w:val="a2"/>
    <w:uiPriority w:val="33"/>
    <w:qFormat/>
    <w:rPr>
      <w:b/>
      <w:bCs/>
      <w:smallCaps/>
      <w:spacing w:val="5"/>
    </w:rPr>
  </w:style>
  <w:style w:type="paragraph" w:customStyle="1" w:styleId="TOC1">
    <w:name w:val="TOC 标题1"/>
    <w:basedOn w:val="1"/>
    <w:next w:val="a1"/>
    <w:uiPriority w:val="39"/>
    <w:semiHidden/>
    <w:unhideWhenUsed/>
    <w:qFormat/>
    <w:pPr>
      <w:outlineLvl w:val="9"/>
    </w:pPr>
  </w:style>
  <w:style w:type="table" w:customStyle="1" w:styleId="aff0">
    <w:name w:val="横排选项"/>
    <w:basedOn w:val="a3"/>
    <w:uiPriority w:val="58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1">
    <w:name w:val="竖排选项"/>
    <w:basedOn w:val="a3"/>
    <w:uiPriority w:val="58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页眉 Char"/>
    <w:basedOn w:val="a2"/>
    <w:link w:val="aa"/>
    <w:uiPriority w:val="99"/>
    <w:rPr>
      <w:sz w:val="18"/>
      <w:szCs w:val="18"/>
    </w:rPr>
  </w:style>
  <w:style w:type="character" w:customStyle="1" w:styleId="Char1">
    <w:name w:val="页脚 Char"/>
    <w:basedOn w:val="a2"/>
    <w:link w:val="a9"/>
    <w:uiPriority w:val="99"/>
    <w:rPr>
      <w:sz w:val="18"/>
      <w:szCs w:val="18"/>
    </w:rPr>
  </w:style>
  <w:style w:type="paragraph" w:customStyle="1" w:styleId="ItemStem">
    <w:name w:val="ItemStem"/>
    <w:pPr>
      <w:spacing w:line="312" w:lineRule="auto"/>
      <w:jc w:val="both"/>
    </w:pPr>
    <w:rPr>
      <w:sz w:val="21"/>
      <w:szCs w:val="21"/>
    </w:rPr>
  </w:style>
  <w:style w:type="paragraph" w:customStyle="1" w:styleId="ItemQDesc">
    <w:name w:val="ItemQDesc"/>
    <w:basedOn w:val="ItemStem"/>
  </w:style>
  <w:style w:type="table" w:customStyle="1" w:styleId="TableOptsV">
    <w:name w:val="TableOptsV"/>
    <w:basedOn w:val="a3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emAnswer">
    <w:name w:val="ItemAnswer"/>
    <w:basedOn w:val="a1"/>
    <w:pPr>
      <w:spacing w:line="312" w:lineRule="auto"/>
    </w:pPr>
  </w:style>
  <w:style w:type="paragraph" w:customStyle="1" w:styleId="OptWithTabs4">
    <w:name w:val="OptWithTabs4"/>
    <w:basedOn w:val="a1"/>
    <w:next w:val="a1"/>
    <w:pPr>
      <w:tabs>
        <w:tab w:val="left" w:pos="326"/>
        <w:tab w:val="left" w:pos="2453"/>
        <w:tab w:val="left" w:pos="4578"/>
        <w:tab w:val="left" w:pos="6705"/>
      </w:tabs>
    </w:pPr>
  </w:style>
  <w:style w:type="table" w:customStyle="1" w:styleId="TableGrid">
    <w:name w:val="TableGrid"/>
    <w:basedOn w:val="a3"/>
    <w:uiPriority w:val="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108" w:type="dxa"/>
        <w:bottom w:w="85" w:type="dxa"/>
        <w:right w:w="108" w:type="dxa"/>
      </w:tblCellMar>
    </w:tblPr>
  </w:style>
  <w:style w:type="paragraph" w:customStyle="1" w:styleId="OptWithTabs2">
    <w:name w:val="OptWithTabs2"/>
    <w:basedOn w:val="OptWithTabs4"/>
    <w:next w:val="a1"/>
    <w:qFormat/>
    <w:pPr>
      <w:tabs>
        <w:tab w:val="clear" w:pos="2453"/>
        <w:tab w:val="clear" w:pos="6705"/>
      </w:tabs>
    </w:pPr>
  </w:style>
  <w:style w:type="paragraph" w:customStyle="1" w:styleId="OptWithTabs1">
    <w:name w:val="OptWithTabs1"/>
    <w:basedOn w:val="OptWithTabs4"/>
    <w:next w:val="a1"/>
    <w:qFormat/>
    <w:pPr>
      <w:tabs>
        <w:tab w:val="clear" w:pos="2453"/>
        <w:tab w:val="clear" w:pos="4578"/>
        <w:tab w:val="clear" w:pos="6705"/>
      </w:tabs>
    </w:pPr>
  </w:style>
  <w:style w:type="paragraph" w:customStyle="1" w:styleId="OptWithTabs3">
    <w:name w:val="OptWithTabs3"/>
    <w:basedOn w:val="OptWithTabs4"/>
    <w:next w:val="a1"/>
    <w:pPr>
      <w:tabs>
        <w:tab w:val="clear" w:pos="2453"/>
        <w:tab w:val="clear" w:pos="4578"/>
        <w:tab w:val="clear" w:pos="6705"/>
        <w:tab w:val="left" w:pos="3066"/>
        <w:tab w:val="left" w:pos="5796"/>
      </w:tabs>
    </w:pPr>
  </w:style>
  <w:style w:type="paragraph" w:customStyle="1" w:styleId="ItemStemSpecialEnglishDuanWenGaiCuo1">
    <w:name w:val="ItemStemSpecialEnglishDuanWenGaiCuo1"/>
    <w:basedOn w:val="ItemStem"/>
    <w:qFormat/>
    <w:pPr>
      <w:spacing w:line="408" w:lineRule="auto"/>
    </w:pPr>
  </w:style>
  <w:style w:type="paragraph" w:customStyle="1" w:styleId="ItemQDescSpecialEnglishDanJuGaiCuo">
    <w:name w:val="ItemQDescSpecialEnglishDanJuGaiCuo"/>
    <w:basedOn w:val="ItemQDesc"/>
    <w:qFormat/>
    <w:pPr>
      <w:tabs>
        <w:tab w:val="right" w:pos="8610"/>
      </w:tabs>
    </w:pPr>
  </w:style>
  <w:style w:type="paragraph" w:customStyle="1" w:styleId="ItemStemSpecialEnglishDuanWenGaiCuo2">
    <w:name w:val="ItemStemSpecialEnglishDuanWenGaiCuo2"/>
    <w:basedOn w:val="ItemStem"/>
    <w:qFormat/>
    <w:pPr>
      <w:tabs>
        <w:tab w:val="right" w:pos="8610"/>
      </w:tabs>
    </w:pPr>
  </w:style>
  <w:style w:type="table" w:customStyle="1" w:styleId="TableOptsEnglishXuanCiTianKong">
    <w:name w:val="TableOptsEnglishXuanCiTianKong"/>
    <w:basedOn w:val="a3"/>
    <w:uiPriority w:val="99"/>
    <w:pPr>
      <w:tabs>
        <w:tab w:val="left" w:pos="1680"/>
        <w:tab w:val="left" w:pos="3360"/>
        <w:tab w:val="left" w:pos="5040"/>
        <w:tab w:val="left" w:pos="6720"/>
      </w:tabs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nespaceMathQuestion">
    <w:name w:val="LinespaceMathQuestion"/>
    <w:basedOn w:val="a1"/>
    <w:next w:val="a1"/>
    <w:pPr>
      <w:tabs>
        <w:tab w:val="left" w:pos="195"/>
      </w:tabs>
      <w:spacing w:line="16" w:lineRule="exact"/>
      <w:ind w:left="93" w:hangingChars="93" w:hanging="93"/>
    </w:pPr>
  </w:style>
  <w:style w:type="paragraph" w:customStyle="1" w:styleId="ItemQDescSpecialEnglishDanXuan2">
    <w:name w:val="ItemQDescSpecialEnglishDanXuan2"/>
    <w:basedOn w:val="LinespaceMathQuestion"/>
    <w:qFormat/>
    <w:pPr>
      <w:tabs>
        <w:tab w:val="clear" w:pos="195"/>
        <w:tab w:val="left" w:pos="307"/>
      </w:tabs>
      <w:ind w:left="146" w:hangingChars="146" w:hanging="146"/>
    </w:pPr>
  </w:style>
  <w:style w:type="table" w:customStyle="1" w:styleId="TableGrid1x1">
    <w:name w:val="TableGrid1x1"/>
    <w:basedOn w:val="TableGrid"/>
    <w:uiPriority w:val="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108" w:type="dxa"/>
        <w:bottom w:w="85" w:type="dxa"/>
        <w:right w:w="108" w:type="dxa"/>
      </w:tblCellMar>
    </w:tblPr>
  </w:style>
  <w:style w:type="paragraph" w:customStyle="1" w:styleId="TitleSpecialMath">
    <w:name w:val="TitleSpecialMath"/>
    <w:basedOn w:val="a1"/>
    <w:next w:val="a1"/>
    <w:pPr>
      <w:ind w:left="193" w:hanging="193"/>
      <w:jc w:val="center"/>
    </w:pPr>
    <w:rPr>
      <w:b/>
      <w:sz w:val="24"/>
    </w:rPr>
  </w:style>
  <w:style w:type="paragraph" w:customStyle="1" w:styleId="LinespaceMathQuestionType">
    <w:name w:val="LinespaceMathQuestionType"/>
    <w:basedOn w:val="a1"/>
    <w:next w:val="a1"/>
    <w:qFormat/>
    <w:pPr>
      <w:spacing w:line="160" w:lineRule="exact"/>
      <w:ind w:left="193" w:hanging="193"/>
    </w:pPr>
  </w:style>
  <w:style w:type="paragraph" w:customStyle="1" w:styleId="Title2SpecialMath">
    <w:name w:val="Title2SpecialMath"/>
    <w:basedOn w:val="a1"/>
    <w:next w:val="a1"/>
    <w:pPr>
      <w:jc w:val="center"/>
    </w:pPr>
  </w:style>
  <w:style w:type="paragraph" w:customStyle="1" w:styleId="ItemQDescSpecialMathIndent1">
    <w:name w:val="ItemQDescSpecialMathIndent1"/>
    <w:basedOn w:val="ItemStem"/>
    <w:pPr>
      <w:tabs>
        <w:tab w:val="left" w:pos="515"/>
      </w:tabs>
      <w:ind w:leftChars="134" w:left="245" w:hangingChars="111" w:hanging="111"/>
    </w:pPr>
  </w:style>
  <w:style w:type="paragraph" w:customStyle="1" w:styleId="ItemQDescSpecialMathIndent2">
    <w:name w:val="ItemQDescSpecialMathIndent2"/>
    <w:basedOn w:val="ItemStem"/>
    <w:pPr>
      <w:tabs>
        <w:tab w:val="left" w:pos="613"/>
      </w:tabs>
      <w:ind w:leftChars="134" w:left="292" w:hangingChars="158" w:hanging="158"/>
    </w:pPr>
  </w:style>
  <w:style w:type="paragraph" w:customStyle="1" w:styleId="OptWithTabs4SpecialMathIndent1">
    <w:name w:val="OptWithTabs4SpecialMathIndent1"/>
    <w:basedOn w:val="a1"/>
    <w:next w:val="a1"/>
    <w:pPr>
      <w:tabs>
        <w:tab w:val="left" w:pos="603"/>
        <w:tab w:val="left" w:pos="2799"/>
        <w:tab w:val="left" w:pos="5055"/>
        <w:tab w:val="left" w:pos="7335"/>
      </w:tabs>
    </w:pPr>
  </w:style>
  <w:style w:type="paragraph" w:customStyle="1" w:styleId="OptWithTabs2SpecialMathIndent1">
    <w:name w:val="OptWithTabs2SpecialMathIndent1"/>
    <w:basedOn w:val="OptWithTabs4SpecialMathIndent1"/>
    <w:next w:val="a1"/>
    <w:qFormat/>
    <w:pPr>
      <w:tabs>
        <w:tab w:val="clear" w:pos="2799"/>
        <w:tab w:val="clear" w:pos="7335"/>
      </w:tabs>
    </w:pPr>
  </w:style>
  <w:style w:type="paragraph" w:customStyle="1" w:styleId="OptWithTabs1SpecialMathIndent1">
    <w:name w:val="OptWithTabs1SpecialMathIndent1"/>
    <w:basedOn w:val="OptWithTabs2SpecialMathIndent1"/>
    <w:next w:val="a1"/>
    <w:qFormat/>
    <w:pPr>
      <w:tabs>
        <w:tab w:val="clear" w:pos="5055"/>
      </w:tabs>
    </w:pPr>
  </w:style>
  <w:style w:type="paragraph" w:customStyle="1" w:styleId="OptWithTabs4SpecialMathIndent2">
    <w:name w:val="OptWithTabs4SpecialMathIndent2"/>
    <w:basedOn w:val="a1"/>
    <w:next w:val="a1"/>
    <w:qFormat/>
    <w:pPr>
      <w:tabs>
        <w:tab w:val="left" w:pos="729"/>
        <w:tab w:val="left" w:pos="2913"/>
        <w:tab w:val="left" w:pos="5151"/>
        <w:tab w:val="left" w:pos="7371"/>
      </w:tabs>
    </w:pPr>
  </w:style>
  <w:style w:type="paragraph" w:customStyle="1" w:styleId="OptWithTabs2SpecialMathIndent2">
    <w:name w:val="OptWithTabs2SpecialMathIndent2"/>
    <w:basedOn w:val="OptWithTabs4SpecialMathIndent2"/>
    <w:next w:val="a1"/>
    <w:qFormat/>
    <w:pPr>
      <w:tabs>
        <w:tab w:val="clear" w:pos="2913"/>
        <w:tab w:val="clear" w:pos="7371"/>
      </w:tabs>
    </w:pPr>
  </w:style>
  <w:style w:type="paragraph" w:customStyle="1" w:styleId="OptWithTabs1SpecialMathIndent2">
    <w:name w:val="OptWithTabs1SpecialMathIndent2"/>
    <w:basedOn w:val="OptWithTabs2SpecialMathIndent2"/>
    <w:next w:val="a1"/>
    <w:qFormat/>
    <w:pPr>
      <w:tabs>
        <w:tab w:val="clear" w:pos="5151"/>
      </w:tabs>
    </w:pPr>
  </w:style>
  <w:style w:type="paragraph" w:customStyle="1" w:styleId="ItemQDescSpecialMathIndent1Indent1">
    <w:name w:val="ItemQDescSpecialMathIndent1Indent1"/>
    <w:basedOn w:val="ItemStem"/>
    <w:pPr>
      <w:tabs>
        <w:tab w:val="left" w:pos="893"/>
      </w:tabs>
      <w:ind w:leftChars="269" w:left="425" w:hangingChars="156" w:hanging="156"/>
    </w:pPr>
  </w:style>
  <w:style w:type="paragraph" w:customStyle="1" w:styleId="ItemQDescSpecialMathIndent2Indent1">
    <w:name w:val="ItemQDescSpecialMathIndent2Indent1"/>
    <w:basedOn w:val="ItemStem"/>
    <w:pPr>
      <w:tabs>
        <w:tab w:val="left" w:pos="895"/>
      </w:tabs>
      <w:ind w:leftChars="286" w:left="446" w:hangingChars="160" w:hanging="160"/>
    </w:pPr>
  </w:style>
  <w:style w:type="paragraph" w:customStyle="1" w:styleId="ItemSub2QDescSpecialMathIndent">
    <w:name w:val="ItemSub2QDescSpecialMathIndent"/>
    <w:basedOn w:val="ItemQDescSpecialMathIndent2Indent1"/>
    <w:qFormat/>
    <w:pPr>
      <w:ind w:leftChars="412" w:left="57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26" Type="http://schemas.openxmlformats.org/officeDocument/2006/relationships/image" Target="media/image18.emf"/><Relationship Id="rId3" Type="http://schemas.openxmlformats.org/officeDocument/2006/relationships/numbering" Target="numbering.xml"/><Relationship Id="rId21" Type="http://schemas.openxmlformats.org/officeDocument/2006/relationships/image" Target="media/image13.emf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5" Type="http://schemas.openxmlformats.org/officeDocument/2006/relationships/image" Target="media/image17.emf"/><Relationship Id="rId33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8.emf"/><Relationship Id="rId20" Type="http://schemas.openxmlformats.org/officeDocument/2006/relationships/image" Target="media/image12.emf"/><Relationship Id="rId29" Type="http://schemas.openxmlformats.org/officeDocument/2006/relationships/image" Target="media/image21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image" Target="media/image16.emf"/><Relationship Id="rId32" Type="http://schemas.openxmlformats.org/officeDocument/2006/relationships/image" Target="media/image24.emf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image" Target="media/image15.emf"/><Relationship Id="rId28" Type="http://schemas.openxmlformats.org/officeDocument/2006/relationships/image" Target="media/image20.emf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31" Type="http://schemas.openxmlformats.org/officeDocument/2006/relationships/image" Target="media/image23.emf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openxmlformats.org/officeDocument/2006/relationships/image" Target="media/image6.emf"/><Relationship Id="rId22" Type="http://schemas.openxmlformats.org/officeDocument/2006/relationships/image" Target="media/image14.emf"/><Relationship Id="rId27" Type="http://schemas.openxmlformats.org/officeDocument/2006/relationships/image" Target="media/image19.emf"/><Relationship Id="rId30" Type="http://schemas.openxmlformats.org/officeDocument/2006/relationships/image" Target="media/image22.emf"/><Relationship Id="rId35" Type="http://schemas.openxmlformats.org/officeDocument/2006/relationships/theme" Target="theme/theme1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22B5024-CC99-46D1-ACDB-721A89FEE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119</Words>
  <Characters>679</Characters>
  <Application>Microsoft Office Word</Application>
  <DocSecurity>0</DocSecurity>
  <Lines>5</Lines>
  <Paragraphs>1</Paragraphs>
  <ScaleCrop>false</ScaleCrop>
  <Company>china</Company>
  <LinksUpToDate>false</LinksUpToDate>
  <CharactersWithSpaces>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Cisco Employee</dc:creator>
  <dc:description>generated by python-docx</dc:description>
  <cp:lastModifiedBy>Administrator</cp:lastModifiedBy>
  <cp:revision>2</cp:revision>
  <dcterms:created xsi:type="dcterms:W3CDTF">2020-02-07T04:08:00Z</dcterms:created>
  <dcterms:modified xsi:type="dcterms:W3CDTF">2020-02-07T04:08:00Z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