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E8B73" w14:textId="61F4A7D8" w:rsidR="00745A75" w:rsidRPr="005900AB" w:rsidRDefault="00CB1CD3" w:rsidP="00395D77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</w:rPr>
      </w:pPr>
      <w:r w:rsidRPr="005900AB">
        <w:rPr>
          <w:rFonts w:ascii="宋体" w:eastAsia="宋体" w:hAnsi="宋体" w:cs="Arial" w:hint="eastAsia"/>
        </w:rPr>
        <w:t>第</w:t>
      </w:r>
      <w:r w:rsidR="00552F27">
        <w:rPr>
          <w:rFonts w:ascii="宋体" w:eastAsia="宋体" w:hAnsi="宋体" w:cs="Arial" w:hint="eastAsia"/>
        </w:rPr>
        <w:t>二</w:t>
      </w:r>
      <w:r w:rsidRPr="005900AB">
        <w:rPr>
          <w:rFonts w:ascii="宋体" w:eastAsia="宋体" w:hAnsi="宋体" w:cs="Arial" w:hint="eastAsia"/>
        </w:rPr>
        <w:t>周    第</w:t>
      </w:r>
      <w:r w:rsidR="000D0B3E">
        <w:rPr>
          <w:rFonts w:ascii="宋体" w:eastAsia="宋体" w:hAnsi="宋体" w:cs="Arial"/>
        </w:rPr>
        <w:t>6</w:t>
      </w:r>
      <w:r w:rsidRPr="005900AB">
        <w:rPr>
          <w:rFonts w:ascii="宋体" w:eastAsia="宋体" w:hAnsi="宋体" w:cs="Arial" w:hint="eastAsia"/>
        </w:rPr>
        <w:t>课时   课程检测题目（第二部分：读写题目）</w:t>
      </w:r>
    </w:p>
    <w:p w14:paraId="6CB86C3A" w14:textId="77777777" w:rsidR="00A86192" w:rsidRPr="005900AB" w:rsidRDefault="00A86192">
      <w:pPr>
        <w:pStyle w:val="poem-detail-main-text"/>
        <w:spacing w:before="75" w:beforeAutospacing="0" w:after="75" w:afterAutospacing="0"/>
        <w:rPr>
          <w:rFonts w:ascii="宋体" w:eastAsia="宋体" w:hAnsi="宋体" w:cs="Arial"/>
        </w:rPr>
      </w:pPr>
    </w:p>
    <w:p w14:paraId="7A1CE8C6" w14:textId="1B83BC33" w:rsidR="00745A75" w:rsidRPr="005900AB" w:rsidRDefault="000C3051" w:rsidP="00A86192">
      <w:pPr>
        <w:wordWrap w:val="0"/>
        <w:adjustRightInd w:val="0"/>
        <w:snapToGrid w:val="0"/>
        <w:spacing w:line="300" w:lineRule="atLeast"/>
        <w:ind w:firstLineChars="200" w:firstLine="562"/>
        <w:jc w:val="center"/>
        <w:rPr>
          <w:b/>
          <w:snapToGrid w:val="0"/>
          <w:sz w:val="28"/>
          <w:szCs w:val="30"/>
        </w:rPr>
      </w:pPr>
      <w:r w:rsidRPr="000C3051">
        <w:rPr>
          <w:rFonts w:hint="eastAsia"/>
          <w:b/>
          <w:snapToGrid w:val="0"/>
          <w:sz w:val="28"/>
          <w:szCs w:val="30"/>
        </w:rPr>
        <w:t>《西游记》阅读之意义解读</w:t>
      </w:r>
    </w:p>
    <w:p w14:paraId="421AEFF0" w14:textId="77777777" w:rsidR="0006030C" w:rsidRPr="00395D77" w:rsidRDefault="0006030C">
      <w:pPr>
        <w:autoSpaceDE w:val="0"/>
        <w:autoSpaceDN w:val="0"/>
        <w:adjustRightInd w:val="0"/>
        <w:spacing w:line="340" w:lineRule="atLeast"/>
        <w:rPr>
          <w:b/>
          <w:bCs/>
        </w:rPr>
      </w:pPr>
    </w:p>
    <w:p w14:paraId="53350B90" w14:textId="77777777" w:rsidR="0006030C" w:rsidRPr="00395D77" w:rsidRDefault="0006030C" w:rsidP="0006030C">
      <w:pPr>
        <w:spacing w:line="500" w:lineRule="exact"/>
      </w:pPr>
      <w:r w:rsidRPr="00395D77">
        <w:rPr>
          <w:rFonts w:hint="eastAsia"/>
        </w:rPr>
        <w:t>参考答案：</w:t>
      </w:r>
      <w:bookmarkStart w:id="0" w:name="_GoBack"/>
      <w:bookmarkEnd w:id="0"/>
    </w:p>
    <w:p w14:paraId="2956CB63" w14:textId="77777777" w:rsidR="000C3051" w:rsidRPr="00395D77" w:rsidRDefault="000C3051" w:rsidP="000C3051">
      <w:pPr>
        <w:autoSpaceDE w:val="0"/>
        <w:autoSpaceDN w:val="0"/>
        <w:adjustRightInd w:val="0"/>
        <w:spacing w:line="340" w:lineRule="atLeast"/>
      </w:pPr>
      <w:r w:rsidRPr="00395D77">
        <w:rPr>
          <w:rFonts w:hint="eastAsia"/>
        </w:rPr>
        <w:t>1．评分参考：</w:t>
      </w:r>
    </w:p>
    <w:p w14:paraId="01C5684A" w14:textId="77777777" w:rsidR="000C3051" w:rsidRPr="00395D77" w:rsidRDefault="000C3051" w:rsidP="000C3051">
      <w:pPr>
        <w:autoSpaceDE w:val="0"/>
        <w:autoSpaceDN w:val="0"/>
        <w:adjustRightInd w:val="0"/>
        <w:spacing w:line="340" w:lineRule="atLeast"/>
      </w:pPr>
      <w:r w:rsidRPr="00395D77">
        <w:rPr>
          <w:rFonts w:hint="eastAsia"/>
        </w:rPr>
        <w:t>水平</w:t>
      </w:r>
      <w:proofErr w:type="gramStart"/>
      <w:r w:rsidRPr="00395D77">
        <w:rPr>
          <w:rFonts w:hint="eastAsia"/>
        </w:rPr>
        <w:t>一</w:t>
      </w:r>
      <w:proofErr w:type="gramEnd"/>
      <w:r w:rsidRPr="00395D77">
        <w:rPr>
          <w:rFonts w:hint="eastAsia"/>
        </w:rPr>
        <w:t>（8-10分）：观点准确，紧贴文本，形式符合要求。</w:t>
      </w:r>
    </w:p>
    <w:p w14:paraId="0D3E91C3" w14:textId="77777777" w:rsidR="000C3051" w:rsidRPr="00395D77" w:rsidRDefault="000C3051" w:rsidP="000C3051">
      <w:pPr>
        <w:autoSpaceDE w:val="0"/>
        <w:autoSpaceDN w:val="0"/>
        <w:adjustRightInd w:val="0"/>
        <w:spacing w:line="340" w:lineRule="atLeast"/>
      </w:pPr>
      <w:r w:rsidRPr="00395D77">
        <w:rPr>
          <w:rFonts w:hint="eastAsia"/>
        </w:rPr>
        <w:t>水平二（4-7分）：观点基本准确，能结合文本，形式基本符合要求。</w:t>
      </w:r>
    </w:p>
    <w:p w14:paraId="346AA622" w14:textId="77777777" w:rsidR="000C3051" w:rsidRPr="00395D77" w:rsidRDefault="000C3051" w:rsidP="000C3051">
      <w:pPr>
        <w:autoSpaceDE w:val="0"/>
        <w:autoSpaceDN w:val="0"/>
        <w:adjustRightInd w:val="0"/>
        <w:spacing w:line="340" w:lineRule="atLeast"/>
      </w:pPr>
      <w:r w:rsidRPr="00395D77">
        <w:rPr>
          <w:rFonts w:hint="eastAsia"/>
        </w:rPr>
        <w:t>水平三（0-3分）：没有观点或观点不准，没有结合文本，形式不符合要求。</w:t>
      </w:r>
    </w:p>
    <w:p w14:paraId="7A742AF9" w14:textId="77777777" w:rsidR="000C3051" w:rsidRPr="00395D77" w:rsidRDefault="000C3051" w:rsidP="000C3051">
      <w:pPr>
        <w:ind w:firstLineChars="200" w:firstLine="480"/>
      </w:pPr>
      <w:r w:rsidRPr="00395D77">
        <w:rPr>
          <w:rFonts w:hint="eastAsia"/>
        </w:rPr>
        <w:t>答案示例</w:t>
      </w:r>
      <w:proofErr w:type="gramStart"/>
      <w:r w:rsidRPr="00395D77">
        <w:rPr>
          <w:rFonts w:hint="eastAsia"/>
        </w:rPr>
        <w:t>一</w:t>
      </w:r>
      <w:proofErr w:type="gramEnd"/>
      <w:r w:rsidRPr="00395D77">
        <w:rPr>
          <w:rFonts w:hint="eastAsia"/>
        </w:rPr>
        <w:t>：</w:t>
      </w:r>
      <w:r w:rsidRPr="00395D77">
        <w:t>永葆取经魂，坚守赤子心</w:t>
      </w:r>
      <w:r w:rsidRPr="00395D77">
        <w:rPr>
          <w:rFonts w:hint="eastAsia"/>
        </w:rPr>
        <w:t>。</w:t>
      </w:r>
    </w:p>
    <w:p w14:paraId="55A19219" w14:textId="77777777" w:rsidR="000C3051" w:rsidRPr="00395D77" w:rsidRDefault="000C3051" w:rsidP="000C3051">
      <w:pPr>
        <w:ind w:firstLineChars="200" w:firstLine="480"/>
      </w:pPr>
      <w:r w:rsidRPr="00395D77">
        <w:rPr>
          <w:rFonts w:hint="eastAsia"/>
        </w:rPr>
        <w:t>答案示例二：取经路上困难重重，</w:t>
      </w:r>
      <w:r w:rsidRPr="00395D77">
        <w:t>不移其志</w:t>
      </w:r>
      <w:r w:rsidRPr="00395D77">
        <w:rPr>
          <w:rFonts w:hint="eastAsia"/>
        </w:rPr>
        <w:t>；</w:t>
      </w:r>
      <w:proofErr w:type="gramStart"/>
      <w:r w:rsidRPr="00395D77">
        <w:rPr>
          <w:rFonts w:hint="eastAsia"/>
        </w:rPr>
        <w:t>打怪途中</w:t>
      </w:r>
      <w:proofErr w:type="gramEnd"/>
      <w:r w:rsidRPr="00395D77">
        <w:rPr>
          <w:rFonts w:hint="eastAsia"/>
        </w:rPr>
        <w:t>诱惑多多，</w:t>
      </w:r>
      <w:r w:rsidRPr="00395D77">
        <w:t>不改初衷</w:t>
      </w:r>
      <w:r w:rsidRPr="00395D77">
        <w:rPr>
          <w:rFonts w:hint="eastAsia"/>
        </w:rPr>
        <w:t>。</w:t>
      </w:r>
    </w:p>
    <w:p w14:paraId="326EA013" w14:textId="77777777" w:rsidR="000C3051" w:rsidRPr="00395D77" w:rsidRDefault="000C3051" w:rsidP="000C3051">
      <w:pPr>
        <w:ind w:firstLineChars="200" w:firstLine="480"/>
      </w:pPr>
      <w:r w:rsidRPr="00395D77">
        <w:rPr>
          <w:rFonts w:hint="eastAsia"/>
        </w:rPr>
        <w:t>答案示例三：坚持不懈，三借芭蕉扇方能跨过火焰山；团结一心，久历多重难终究取得真经还。</w:t>
      </w:r>
    </w:p>
    <w:p w14:paraId="58FFCE52" w14:textId="43C46C0C" w:rsidR="000C3051" w:rsidRPr="00395D77" w:rsidRDefault="000C3051" w:rsidP="000C3051">
      <w:pPr>
        <w:ind w:firstLineChars="200" w:firstLine="480"/>
        <w:rPr>
          <w:color w:val="333333"/>
          <w:shd w:val="clear" w:color="auto" w:fill="FFFFFF"/>
        </w:rPr>
      </w:pPr>
      <w:r w:rsidRPr="00395D77">
        <w:rPr>
          <w:rFonts w:hint="eastAsia"/>
        </w:rPr>
        <w:t>答案示例四：</w:t>
      </w:r>
      <w:r w:rsidRPr="00395D77">
        <w:rPr>
          <w:rFonts w:hint="eastAsia"/>
          <w:color w:val="333333"/>
          <w:shd w:val="clear" w:color="auto" w:fill="FFFFFF"/>
        </w:rPr>
        <w:t>不经一番</w:t>
      </w:r>
      <w:proofErr w:type="gramStart"/>
      <w:r w:rsidRPr="00395D77">
        <w:rPr>
          <w:rFonts w:hint="eastAsia"/>
          <w:color w:val="333333"/>
          <w:shd w:val="clear" w:color="auto" w:fill="FFFFFF"/>
        </w:rPr>
        <w:t>寒</w:t>
      </w:r>
      <w:proofErr w:type="gramEnd"/>
      <w:r w:rsidRPr="00395D77">
        <w:rPr>
          <w:rFonts w:hint="eastAsia"/>
          <w:color w:val="333333"/>
          <w:shd w:val="clear" w:color="auto" w:fill="FFFFFF"/>
        </w:rPr>
        <w:t>彻骨，哪得梅花扑鼻香？师徒四人取经路上，日复一日，年复一年，迎来日出送走晚霞，踏平坎坷成大道，斗罢艰险又出发，多少个春秋，多少番冬夏，山一程水一程，功夫不负有心人。</w:t>
      </w:r>
    </w:p>
    <w:p w14:paraId="6171D935" w14:textId="77777777" w:rsidR="009D732A" w:rsidRPr="00395D77" w:rsidRDefault="009D732A" w:rsidP="000C3051">
      <w:pPr>
        <w:ind w:firstLineChars="200" w:firstLine="480"/>
        <w:rPr>
          <w:rFonts w:hint="eastAsia"/>
          <w:color w:val="333333"/>
          <w:shd w:val="clear" w:color="auto" w:fill="FFFFFF"/>
        </w:rPr>
      </w:pPr>
    </w:p>
    <w:p w14:paraId="689AFC53" w14:textId="77777777" w:rsidR="000C3051" w:rsidRPr="00395D77" w:rsidRDefault="000C3051" w:rsidP="000C3051">
      <w:pPr>
        <w:autoSpaceDE w:val="0"/>
        <w:autoSpaceDN w:val="0"/>
        <w:adjustRightInd w:val="0"/>
        <w:spacing w:line="340" w:lineRule="atLeast"/>
      </w:pPr>
      <w:r w:rsidRPr="00395D77">
        <w:rPr>
          <w:rFonts w:hint="eastAsia"/>
        </w:rPr>
        <w:t>2.分类打分：</w:t>
      </w:r>
    </w:p>
    <w:p w14:paraId="1CCEE282" w14:textId="77777777" w:rsidR="000C3051" w:rsidRPr="00395D77" w:rsidRDefault="000C3051" w:rsidP="000C3051">
      <w:pPr>
        <w:autoSpaceDE w:val="0"/>
        <w:autoSpaceDN w:val="0"/>
        <w:adjustRightInd w:val="0"/>
        <w:spacing w:line="340" w:lineRule="atLeast"/>
      </w:pPr>
      <w:r w:rsidRPr="00395D77">
        <w:rPr>
          <w:rFonts w:hint="eastAsia"/>
        </w:rPr>
        <w:t>一类：16-20分</w:t>
      </w:r>
    </w:p>
    <w:p w14:paraId="47D44D59" w14:textId="77777777" w:rsidR="000C3051" w:rsidRPr="00395D77" w:rsidRDefault="000C3051" w:rsidP="000C3051">
      <w:pPr>
        <w:autoSpaceDE w:val="0"/>
        <w:autoSpaceDN w:val="0"/>
        <w:adjustRightInd w:val="0"/>
        <w:spacing w:line="340" w:lineRule="atLeast"/>
      </w:pPr>
      <w:r w:rsidRPr="00395D77">
        <w:rPr>
          <w:rFonts w:hint="eastAsia"/>
        </w:rPr>
        <w:t>符合题目要求，能结合作品和当前现实谈感受，感受正确且有深度，语言流畅。</w:t>
      </w:r>
    </w:p>
    <w:p w14:paraId="36A82B0C" w14:textId="77777777" w:rsidR="000C3051" w:rsidRPr="00395D77" w:rsidRDefault="000C3051" w:rsidP="000C3051">
      <w:pPr>
        <w:autoSpaceDE w:val="0"/>
        <w:autoSpaceDN w:val="0"/>
        <w:adjustRightInd w:val="0"/>
        <w:spacing w:line="340" w:lineRule="atLeast"/>
      </w:pPr>
      <w:r w:rsidRPr="00395D77">
        <w:rPr>
          <w:rFonts w:hint="eastAsia"/>
        </w:rPr>
        <w:t>二类：10-15分</w:t>
      </w:r>
    </w:p>
    <w:p w14:paraId="6C882B6C" w14:textId="77777777" w:rsidR="000C3051" w:rsidRPr="00395D77" w:rsidRDefault="000C3051" w:rsidP="000C3051">
      <w:pPr>
        <w:autoSpaceDE w:val="0"/>
        <w:autoSpaceDN w:val="0"/>
        <w:adjustRightInd w:val="0"/>
        <w:spacing w:line="340" w:lineRule="atLeast"/>
      </w:pPr>
      <w:r w:rsidRPr="00395D77">
        <w:rPr>
          <w:rFonts w:hint="eastAsia"/>
        </w:rPr>
        <w:t>符合题目要求，能结合作品和当前现实谈感受，感受正确，语言比较流畅。</w:t>
      </w:r>
    </w:p>
    <w:p w14:paraId="3EF6B3B0" w14:textId="77777777" w:rsidR="000C3051" w:rsidRPr="00395D77" w:rsidRDefault="000C3051" w:rsidP="000C3051">
      <w:pPr>
        <w:autoSpaceDE w:val="0"/>
        <w:autoSpaceDN w:val="0"/>
        <w:adjustRightInd w:val="0"/>
        <w:spacing w:line="340" w:lineRule="atLeast"/>
      </w:pPr>
      <w:r w:rsidRPr="00395D77">
        <w:rPr>
          <w:rFonts w:hint="eastAsia"/>
        </w:rPr>
        <w:t>三类：6-9分</w:t>
      </w:r>
    </w:p>
    <w:p w14:paraId="19583EAE" w14:textId="77777777" w:rsidR="000C3051" w:rsidRPr="00395D77" w:rsidRDefault="000C3051" w:rsidP="000C3051">
      <w:pPr>
        <w:autoSpaceDE w:val="0"/>
        <w:autoSpaceDN w:val="0"/>
        <w:adjustRightInd w:val="0"/>
        <w:spacing w:line="340" w:lineRule="atLeast"/>
      </w:pPr>
      <w:r w:rsidRPr="00395D77">
        <w:rPr>
          <w:rFonts w:hint="eastAsia"/>
        </w:rPr>
        <w:t>某方面有突出问题</w:t>
      </w:r>
    </w:p>
    <w:p w14:paraId="69696795" w14:textId="77777777" w:rsidR="000C3051" w:rsidRPr="00395D77" w:rsidRDefault="000C3051" w:rsidP="000C3051">
      <w:pPr>
        <w:autoSpaceDE w:val="0"/>
        <w:autoSpaceDN w:val="0"/>
        <w:adjustRightInd w:val="0"/>
        <w:spacing w:line="340" w:lineRule="atLeast"/>
      </w:pPr>
      <w:r w:rsidRPr="00395D77">
        <w:rPr>
          <w:rFonts w:hint="eastAsia"/>
        </w:rPr>
        <w:t>四类：0-5分</w:t>
      </w:r>
    </w:p>
    <w:p w14:paraId="0BB7BF2F" w14:textId="77777777" w:rsidR="000C3051" w:rsidRPr="00395D77" w:rsidRDefault="000C3051" w:rsidP="000C3051">
      <w:pPr>
        <w:autoSpaceDE w:val="0"/>
        <w:autoSpaceDN w:val="0"/>
        <w:adjustRightInd w:val="0"/>
        <w:spacing w:line="340" w:lineRule="atLeast"/>
      </w:pPr>
      <w:r w:rsidRPr="00395D77">
        <w:rPr>
          <w:rFonts w:hint="eastAsia"/>
        </w:rPr>
        <w:t>问题严重，完全不合要求</w:t>
      </w:r>
    </w:p>
    <w:p w14:paraId="232E31D0" w14:textId="77777777" w:rsidR="000C3051" w:rsidRPr="00395D77" w:rsidRDefault="000C3051" w:rsidP="000C3051">
      <w:pPr>
        <w:autoSpaceDE w:val="0"/>
        <w:autoSpaceDN w:val="0"/>
        <w:adjustRightInd w:val="0"/>
        <w:spacing w:line="340" w:lineRule="atLeast"/>
      </w:pPr>
      <w:r w:rsidRPr="00395D77">
        <w:rPr>
          <w:rFonts w:hint="eastAsia"/>
        </w:rPr>
        <w:t>基准分10分，字数不够150字，</w:t>
      </w:r>
      <w:proofErr w:type="gramStart"/>
      <w:r w:rsidRPr="00395D77">
        <w:rPr>
          <w:rFonts w:hint="eastAsia"/>
        </w:rPr>
        <w:t>少一行扣</w:t>
      </w:r>
      <w:proofErr w:type="gramEnd"/>
      <w:r w:rsidRPr="00395D77">
        <w:rPr>
          <w:rFonts w:hint="eastAsia"/>
        </w:rPr>
        <w:t>1分。</w:t>
      </w:r>
    </w:p>
    <w:p w14:paraId="3E39B3D5" w14:textId="77777777" w:rsidR="000C3051" w:rsidRPr="00395D77" w:rsidRDefault="000C3051" w:rsidP="000C3051">
      <w:pPr>
        <w:autoSpaceDE w:val="0"/>
        <w:autoSpaceDN w:val="0"/>
        <w:adjustRightInd w:val="0"/>
        <w:spacing w:line="340" w:lineRule="atLeast"/>
        <w:rPr>
          <w:b/>
        </w:rPr>
      </w:pPr>
      <w:r w:rsidRPr="00395D77">
        <w:rPr>
          <w:rFonts w:hint="eastAsia"/>
          <w:b/>
        </w:rPr>
        <w:t>例文：</w:t>
      </w:r>
    </w:p>
    <w:p w14:paraId="7E585B2D" w14:textId="68F20B96" w:rsidR="00F33876" w:rsidRPr="00395D77" w:rsidRDefault="000C3051" w:rsidP="009D732A">
      <w:pPr>
        <w:autoSpaceDE w:val="0"/>
        <w:autoSpaceDN w:val="0"/>
        <w:adjustRightInd w:val="0"/>
        <w:spacing w:line="340" w:lineRule="atLeast"/>
        <w:ind w:firstLineChars="200" w:firstLine="480"/>
        <w:rPr>
          <w:rFonts w:asciiTheme="minorEastAsia" w:hAnsiTheme="minorEastAsia"/>
        </w:rPr>
      </w:pPr>
      <w:r w:rsidRPr="00395D77">
        <w:rPr>
          <w:rFonts w:asciiTheme="minorEastAsia" w:hAnsiTheme="minorEastAsia" w:hint="eastAsia"/>
        </w:rPr>
        <w:t>你问前程多险阻，真经路上排万难。西天取经路漫漫，你我携手共克难。《西游记》中的这种不畏艰难、团结一心、勇往直前、永怀希望的乐观精神不正是我们当下全国</w:t>
      </w:r>
      <w:r w:rsidR="009D732A" w:rsidRPr="00395D77">
        <w:rPr>
          <w:rFonts w:asciiTheme="minorEastAsia" w:hAnsiTheme="minorEastAsia" w:hint="eastAsia"/>
        </w:rPr>
        <w:t>人民</w:t>
      </w:r>
      <w:r w:rsidRPr="00395D77">
        <w:rPr>
          <w:rFonts w:asciiTheme="minorEastAsia" w:hAnsiTheme="minorEastAsia" w:hint="eastAsia"/>
        </w:rPr>
        <w:t>共战疫情的真实写照吗？君不见，武汉封城后，武汉城内那些最美的</w:t>
      </w:r>
      <w:r w:rsidRPr="00395D77">
        <w:rPr>
          <w:rFonts w:hint="eastAsia"/>
        </w:rPr>
        <w:t>“坚守者”；君不见，疫情爆发时，全国上下那些最帅的“逆行者”；君不见，一方罹难时，全球华人千里驰援的深深情意。我坚信，只要众志成城斗肺炎，华夏儿女终能笑迎百花春，正如唐僧师徒四人历经</w:t>
      </w:r>
      <w:proofErr w:type="gramStart"/>
      <w:r w:rsidRPr="00395D77">
        <w:rPr>
          <w:rFonts w:hint="eastAsia"/>
        </w:rPr>
        <w:t>九九八十一难最终</w:t>
      </w:r>
      <w:proofErr w:type="gramEnd"/>
      <w:r w:rsidRPr="00395D77">
        <w:rPr>
          <w:rFonts w:hint="eastAsia"/>
        </w:rPr>
        <w:t>取回真经一般。</w:t>
      </w:r>
    </w:p>
    <w:sectPr w:rsidR="00F33876" w:rsidRPr="00395D77" w:rsidSect="00395D77">
      <w:footerReference w:type="even" r:id="rId8"/>
      <w:footerReference w:type="default" r:id="rId9"/>
      <w:pgSz w:w="11906" w:h="16838" w:code="9"/>
      <w:pgMar w:top="1440" w:right="1080" w:bottom="1440" w:left="1080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D96F0" w14:textId="77777777" w:rsidR="00623BA5" w:rsidRDefault="00623BA5">
      <w:r>
        <w:separator/>
      </w:r>
    </w:p>
  </w:endnote>
  <w:endnote w:type="continuationSeparator" w:id="0">
    <w:p w14:paraId="04162353" w14:textId="77777777" w:rsidR="00623BA5" w:rsidRDefault="0062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D1766" w14:textId="77777777" w:rsidR="00745A75" w:rsidRDefault="00CB1CD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AA7573B" w14:textId="77777777" w:rsidR="00745A75" w:rsidRDefault="00745A7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60718" w14:textId="77777777" w:rsidR="00745A75" w:rsidRDefault="00CB1CD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5D7D">
      <w:rPr>
        <w:rStyle w:val="a7"/>
        <w:noProof/>
      </w:rPr>
      <w:t>1</w:t>
    </w:r>
    <w:r>
      <w:rPr>
        <w:rStyle w:val="a7"/>
      </w:rPr>
      <w:fldChar w:fldCharType="end"/>
    </w:r>
  </w:p>
  <w:p w14:paraId="4FBAF072" w14:textId="77777777" w:rsidR="00745A75" w:rsidRDefault="00CB1CD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9E13E8" wp14:editId="4D6E9FD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F7F9C4" w14:textId="77777777" w:rsidR="00745A75" w:rsidRDefault="00CB1CD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F5D7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9E13E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14:paraId="27F7F9C4" w14:textId="77777777" w:rsidR="00745A75" w:rsidRDefault="00CB1CD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F5D7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FEB4F" w14:textId="77777777" w:rsidR="00623BA5" w:rsidRDefault="00623BA5">
      <w:r>
        <w:separator/>
      </w:r>
    </w:p>
  </w:footnote>
  <w:footnote w:type="continuationSeparator" w:id="0">
    <w:p w14:paraId="6121CB7D" w14:textId="77777777" w:rsidR="00623BA5" w:rsidRDefault="00623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30B8A"/>
    <w:multiLevelType w:val="hybridMultilevel"/>
    <w:tmpl w:val="20A485C8"/>
    <w:lvl w:ilvl="0" w:tplc="7DB8A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AB32A4"/>
    <w:multiLevelType w:val="hybridMultilevel"/>
    <w:tmpl w:val="541C4F56"/>
    <w:lvl w:ilvl="0" w:tplc="6D4C709A">
      <w:start w:val="1"/>
      <w:numFmt w:val="decimal"/>
      <w:lvlText w:val="%1、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2" w15:restartNumberingAfterBreak="0">
    <w:nsid w:val="4FC57DCF"/>
    <w:multiLevelType w:val="hybridMultilevel"/>
    <w:tmpl w:val="2E8AD518"/>
    <w:lvl w:ilvl="0" w:tplc="B0006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E303E5"/>
    <w:multiLevelType w:val="hybridMultilevel"/>
    <w:tmpl w:val="13FABE24"/>
    <w:lvl w:ilvl="0" w:tplc="6336A186">
      <w:start w:val="2"/>
      <w:numFmt w:val="japaneseCounting"/>
      <w:lvlText w:val="%1、"/>
      <w:lvlJc w:val="left"/>
      <w:pPr>
        <w:ind w:left="480" w:hanging="480"/>
      </w:pPr>
      <w:rPr>
        <w:rFonts w:ascii="Times New Roman" w:eastAsiaTheme="minorEastAsia" w:hAnsi="Times New Roman" w:hint="default"/>
        <w:b/>
        <w:color w:val="FF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D453C1B"/>
    <w:multiLevelType w:val="hybridMultilevel"/>
    <w:tmpl w:val="12C20B08"/>
    <w:lvl w:ilvl="0" w:tplc="B61A92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030C"/>
    <w:rsid w:val="0006402F"/>
    <w:rsid w:val="0008365B"/>
    <w:rsid w:val="00091562"/>
    <w:rsid w:val="00092C4B"/>
    <w:rsid w:val="00095F66"/>
    <w:rsid w:val="000A6187"/>
    <w:rsid w:val="000B5629"/>
    <w:rsid w:val="000B6A4A"/>
    <w:rsid w:val="000C3051"/>
    <w:rsid w:val="000C59D4"/>
    <w:rsid w:val="000D0B3E"/>
    <w:rsid w:val="000D1CEC"/>
    <w:rsid w:val="000F2075"/>
    <w:rsid w:val="00105061"/>
    <w:rsid w:val="00111108"/>
    <w:rsid w:val="00124894"/>
    <w:rsid w:val="0013158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1F5D7D"/>
    <w:rsid w:val="002065B2"/>
    <w:rsid w:val="00211F1B"/>
    <w:rsid w:val="00212B4D"/>
    <w:rsid w:val="00216EC4"/>
    <w:rsid w:val="0022615F"/>
    <w:rsid w:val="0023549A"/>
    <w:rsid w:val="00243194"/>
    <w:rsid w:val="00244571"/>
    <w:rsid w:val="00251CF7"/>
    <w:rsid w:val="002532D8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97E32"/>
    <w:rsid w:val="002A3115"/>
    <w:rsid w:val="002C003C"/>
    <w:rsid w:val="002C41B0"/>
    <w:rsid w:val="002C590A"/>
    <w:rsid w:val="002C7539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5D77"/>
    <w:rsid w:val="003977D8"/>
    <w:rsid w:val="003A079F"/>
    <w:rsid w:val="003C6410"/>
    <w:rsid w:val="003D31F5"/>
    <w:rsid w:val="003D4034"/>
    <w:rsid w:val="003D4152"/>
    <w:rsid w:val="003E6A9D"/>
    <w:rsid w:val="003F71E6"/>
    <w:rsid w:val="003F73CF"/>
    <w:rsid w:val="00400D31"/>
    <w:rsid w:val="00410D16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3575"/>
    <w:rsid w:val="005248C4"/>
    <w:rsid w:val="00534B10"/>
    <w:rsid w:val="00535001"/>
    <w:rsid w:val="0053537F"/>
    <w:rsid w:val="00545F2D"/>
    <w:rsid w:val="005478AA"/>
    <w:rsid w:val="00551F7E"/>
    <w:rsid w:val="00552F27"/>
    <w:rsid w:val="005616FB"/>
    <w:rsid w:val="005627B1"/>
    <w:rsid w:val="00564DC6"/>
    <w:rsid w:val="00566674"/>
    <w:rsid w:val="00572BE8"/>
    <w:rsid w:val="00575616"/>
    <w:rsid w:val="005834F7"/>
    <w:rsid w:val="005900AB"/>
    <w:rsid w:val="0059206D"/>
    <w:rsid w:val="005A043E"/>
    <w:rsid w:val="005A2649"/>
    <w:rsid w:val="005A2D30"/>
    <w:rsid w:val="005A4A12"/>
    <w:rsid w:val="005B2071"/>
    <w:rsid w:val="005B2E4B"/>
    <w:rsid w:val="005C17D1"/>
    <w:rsid w:val="005C6A20"/>
    <w:rsid w:val="005D287A"/>
    <w:rsid w:val="005E3A7C"/>
    <w:rsid w:val="005F446F"/>
    <w:rsid w:val="005F691B"/>
    <w:rsid w:val="00610105"/>
    <w:rsid w:val="00615FB5"/>
    <w:rsid w:val="00620622"/>
    <w:rsid w:val="0062216F"/>
    <w:rsid w:val="00623BA5"/>
    <w:rsid w:val="00624B18"/>
    <w:rsid w:val="006362C3"/>
    <w:rsid w:val="00636D73"/>
    <w:rsid w:val="006431A2"/>
    <w:rsid w:val="00645C80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B5B00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5A75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3FE5"/>
    <w:rsid w:val="007B7D39"/>
    <w:rsid w:val="007B7DFE"/>
    <w:rsid w:val="007D0D8B"/>
    <w:rsid w:val="007D1B51"/>
    <w:rsid w:val="007E3241"/>
    <w:rsid w:val="0080087A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253A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8F0836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D732A"/>
    <w:rsid w:val="009F0777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65963"/>
    <w:rsid w:val="00A704A8"/>
    <w:rsid w:val="00A71E46"/>
    <w:rsid w:val="00A762F7"/>
    <w:rsid w:val="00A80782"/>
    <w:rsid w:val="00A849A3"/>
    <w:rsid w:val="00A86192"/>
    <w:rsid w:val="00A95728"/>
    <w:rsid w:val="00AA5306"/>
    <w:rsid w:val="00AC3A0D"/>
    <w:rsid w:val="00AD7115"/>
    <w:rsid w:val="00AE1CEC"/>
    <w:rsid w:val="00AF0803"/>
    <w:rsid w:val="00AF2E0F"/>
    <w:rsid w:val="00B046E3"/>
    <w:rsid w:val="00B100E2"/>
    <w:rsid w:val="00B10ED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84A12"/>
    <w:rsid w:val="00B936A1"/>
    <w:rsid w:val="00BA0E4A"/>
    <w:rsid w:val="00BB493B"/>
    <w:rsid w:val="00BB5CBE"/>
    <w:rsid w:val="00BD4E87"/>
    <w:rsid w:val="00BD71AD"/>
    <w:rsid w:val="00BE317A"/>
    <w:rsid w:val="00BF3AD3"/>
    <w:rsid w:val="00BF7115"/>
    <w:rsid w:val="00C168DE"/>
    <w:rsid w:val="00C218E7"/>
    <w:rsid w:val="00C257B6"/>
    <w:rsid w:val="00C32F43"/>
    <w:rsid w:val="00C365DB"/>
    <w:rsid w:val="00C42AC5"/>
    <w:rsid w:val="00C72D7A"/>
    <w:rsid w:val="00C77AD8"/>
    <w:rsid w:val="00C90447"/>
    <w:rsid w:val="00CA747E"/>
    <w:rsid w:val="00CB1CD3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3478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3876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B65AD"/>
    <w:rsid w:val="00FC6F83"/>
    <w:rsid w:val="00FE73B4"/>
    <w:rsid w:val="0147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02441"/>
  <w14:defaultImageDpi w14:val="32767"/>
  <w15:docId w15:val="{C18B8454-E512-964A-9A6B-38F52DF2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876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18"/>
    </w:rPr>
  </w:style>
  <w:style w:type="paragraph" w:styleId="a5">
    <w:name w:val="Normal (Web)"/>
    <w:basedOn w:val="a"/>
    <w:uiPriority w:val="99"/>
    <w:pPr>
      <w:widowControl w:val="0"/>
      <w:spacing w:before="100" w:beforeAutospacing="1" w:after="100" w:afterAutospacing="1"/>
    </w:pPr>
    <w:rPr>
      <w:rFonts w:ascii="Calibri" w:hAnsi="Calibri" w:cs="Times New Roman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uiPriority w:val="99"/>
    <w:semiHidden/>
    <w:unhideWhenUsed/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4">
    <w:name w:val="页脚 字符"/>
    <w:basedOn w:val="a0"/>
    <w:link w:val="a3"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Times New Roman" w:eastAsiaTheme="minorEastAsia" w:hAnsi="Times New Roman" w:cs="Times New Roman"/>
    </w:rPr>
  </w:style>
  <w:style w:type="paragraph" w:customStyle="1" w:styleId="poem-detail-main-text">
    <w:name w:val="poem-detail-main-text"/>
    <w:basedOn w:val="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customStyle="1" w:styleId="body-zhushi-span">
    <w:name w:val="body-zhushi-span"/>
    <w:basedOn w:val="a0"/>
  </w:style>
  <w:style w:type="paragraph" w:styleId="ab">
    <w:name w:val="header"/>
    <w:basedOn w:val="a"/>
    <w:link w:val="ac"/>
    <w:uiPriority w:val="99"/>
    <w:unhideWhenUsed/>
    <w:rsid w:val="00297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Theme="minorEastAsia" w:hAnsi="Times New Roman" w:cs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297E3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舒芳</cp:lastModifiedBy>
  <cp:revision>5</cp:revision>
  <dcterms:created xsi:type="dcterms:W3CDTF">2020-02-06T09:10:00Z</dcterms:created>
  <dcterms:modified xsi:type="dcterms:W3CDTF">2020-02-13T02:43:00Z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