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F6" w:rsidRPr="00755A01" w:rsidRDefault="00D548F6" w:rsidP="00755A01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第二周第4课时</w:t>
      </w:r>
      <w:r w:rsidR="00755A01"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高一</w:t>
      </w:r>
      <w:r w:rsidR="00755A01" w:rsidRPr="00755A01">
        <w:rPr>
          <w:rFonts w:ascii="宋体" w:eastAsia="宋体" w:hAnsi="宋体" w:cs="Arial"/>
          <w:b/>
          <w:color w:val="333333"/>
          <w:sz w:val="28"/>
          <w:szCs w:val="28"/>
        </w:rPr>
        <w:t>名著阅读</w:t>
      </w:r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课程检测题目</w:t>
      </w:r>
      <w:bookmarkStart w:id="0" w:name="_GoBack"/>
      <w:bookmarkEnd w:id="0"/>
      <w:r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>（第二部分：读写题目）</w:t>
      </w:r>
    </w:p>
    <w:p w:rsidR="00D548F6" w:rsidRPr="00755A01" w:rsidRDefault="00D548F6" w:rsidP="00D548F6">
      <w:pPr>
        <w:widowControl/>
        <w:spacing w:after="225" w:line="360" w:lineRule="atLeast"/>
        <w:ind w:firstLineChars="800" w:firstLine="2249"/>
        <w:jc w:val="left"/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《论语》第5-8篇</w:t>
      </w:r>
      <w:r w:rsidR="00755A01"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读写</w:t>
      </w:r>
      <w:r w:rsidRPr="00755A0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题</w:t>
      </w:r>
    </w:p>
    <w:p w:rsidR="00D10B1D" w:rsidRPr="00755A01" w:rsidRDefault="00D10B1D" w:rsidP="00D548F6">
      <w:pPr>
        <w:widowControl/>
        <w:spacing w:after="225" w:line="360" w:lineRule="atLeas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一、翻译：</w:t>
      </w:r>
    </w:p>
    <w:p w:rsidR="00D10B1D" w:rsidRPr="00755A01" w:rsidRDefault="00D10B1D" w:rsidP="00D10B1D">
      <w:pPr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1.有君子之道者四焉：其行己也恭，其事上也敬，其养民也惠，其使民也义。</w:t>
      </w:r>
    </w:p>
    <w:p w:rsidR="00D10B1D" w:rsidRPr="00755A01" w:rsidRDefault="00D10B1D" w:rsidP="00D10B1D">
      <w:pPr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2.冉求曰：“非不说子之道，力不足也。”子曰：“力不足者，中道而废。今女画。”</w:t>
      </w:r>
    </w:p>
    <w:p w:rsidR="00D10B1D" w:rsidRPr="00755A01" w:rsidRDefault="00D10B1D" w:rsidP="00D10B1D">
      <w:pPr>
        <w:rPr>
          <w:rFonts w:ascii="宋体" w:eastAsia="宋体" w:hAnsi="宋体"/>
          <w:sz w:val="24"/>
          <w:szCs w:val="24"/>
        </w:rPr>
      </w:pPr>
    </w:p>
    <w:p w:rsidR="00D10B1D" w:rsidRPr="00755A01" w:rsidRDefault="00D548F6" w:rsidP="00D10B1D">
      <w:pPr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二</w:t>
      </w:r>
      <w:r w:rsidR="00D10B1D" w:rsidRPr="00755A01">
        <w:rPr>
          <w:rFonts w:ascii="宋体" w:eastAsia="宋体" w:hAnsi="宋体" w:hint="eastAsia"/>
          <w:sz w:val="24"/>
          <w:szCs w:val="24"/>
        </w:rPr>
        <w:t>、</w:t>
      </w:r>
      <w:r w:rsidR="00D10B1D" w:rsidRPr="00755A01">
        <w:rPr>
          <w:rFonts w:ascii="宋体" w:eastAsia="宋体" w:hAnsi="宋体"/>
          <w:sz w:val="24"/>
          <w:szCs w:val="24"/>
        </w:rPr>
        <w:t>阅读下面《论语》的文字，回答问题。</w:t>
      </w:r>
    </w:p>
    <w:p w:rsidR="00D10B1D" w:rsidRPr="00755A01" w:rsidRDefault="00D10B1D" w:rsidP="00D10B1D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子贡问：“师</w:t>
      </w:r>
      <w:r w:rsidRPr="00755A01">
        <w:rPr>
          <w:rFonts w:ascii="宋体" w:eastAsia="宋体" w:hAnsi="宋体" w:hint="eastAsia"/>
          <w:sz w:val="24"/>
          <w:szCs w:val="24"/>
          <w:vertAlign w:val="superscript"/>
        </w:rPr>
        <w:t>①</w:t>
      </w:r>
      <w:r w:rsidRPr="00755A01">
        <w:rPr>
          <w:rFonts w:ascii="宋体" w:eastAsia="宋体" w:hAnsi="宋体" w:hint="eastAsia"/>
          <w:sz w:val="24"/>
          <w:szCs w:val="24"/>
        </w:rPr>
        <w:t>与商</w:t>
      </w:r>
      <w:r w:rsidRPr="00755A01">
        <w:rPr>
          <w:rFonts w:ascii="宋体" w:eastAsia="宋体" w:hAnsi="宋体" w:hint="eastAsia"/>
          <w:sz w:val="24"/>
          <w:szCs w:val="24"/>
          <w:vertAlign w:val="superscript"/>
        </w:rPr>
        <w:t>②</w:t>
      </w:r>
      <w:r w:rsidRPr="00755A01">
        <w:rPr>
          <w:rFonts w:ascii="宋体" w:eastAsia="宋体" w:hAnsi="宋体" w:hint="eastAsia"/>
          <w:sz w:val="24"/>
          <w:szCs w:val="24"/>
        </w:rPr>
        <w:t>也孰贤？”子曰：“师也过，商也不及。”曰：“然则师愈与？”子曰：“过犹不及。”（《论语·先进》）</w:t>
      </w:r>
    </w:p>
    <w:p w:rsidR="00D10B1D" w:rsidRPr="00755A01" w:rsidRDefault="00D10B1D" w:rsidP="00D10B1D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子曰：“质胜文则野，文胜质则史。文质彬彬，然后君子。”（《论语·雍也》）</w:t>
      </w:r>
    </w:p>
    <w:p w:rsidR="00D10B1D" w:rsidRPr="00755A01" w:rsidRDefault="00D10B1D" w:rsidP="00D10B1D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注释：①师：</w:t>
      </w:r>
      <w:proofErr w:type="gramStart"/>
      <w:r w:rsidRPr="00755A01">
        <w:rPr>
          <w:rFonts w:ascii="宋体" w:eastAsia="宋体" w:hAnsi="宋体" w:hint="eastAsia"/>
          <w:sz w:val="24"/>
          <w:szCs w:val="24"/>
        </w:rPr>
        <w:t>颛</w:t>
      </w:r>
      <w:proofErr w:type="gramEnd"/>
      <w:r w:rsidRPr="00755A01">
        <w:rPr>
          <w:rFonts w:ascii="宋体" w:eastAsia="宋体" w:hAnsi="宋体" w:hint="eastAsia"/>
          <w:sz w:val="24"/>
          <w:szCs w:val="24"/>
        </w:rPr>
        <w:t>孙师，字子张，孔子的学生。②商：卜商</w:t>
      </w:r>
      <w:r w:rsidRPr="00755A01">
        <w:rPr>
          <w:rFonts w:ascii="宋体" w:eastAsia="宋体" w:hAnsi="宋体"/>
          <w:sz w:val="24"/>
          <w:szCs w:val="24"/>
        </w:rPr>
        <w:t>，字子夏</w:t>
      </w:r>
      <w:r w:rsidRPr="00755A01">
        <w:rPr>
          <w:rFonts w:ascii="宋体" w:eastAsia="宋体" w:hAnsi="宋体" w:hint="eastAsia"/>
          <w:sz w:val="24"/>
          <w:szCs w:val="24"/>
        </w:rPr>
        <w:t>，孔子的学生。</w:t>
      </w:r>
    </w:p>
    <w:p w:rsidR="00D10B1D" w:rsidRPr="00755A01" w:rsidRDefault="00D10B1D" w:rsidP="00D10B1D">
      <w:pPr>
        <w:spacing w:line="440" w:lineRule="exact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以上两则语录都反映了孔子怎样的思想？请结合这两则简要说明。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:rsidR="00D10B1D" w:rsidRPr="00755A01" w:rsidRDefault="00D548F6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三</w:t>
      </w:r>
      <w:r w:rsidR="00D10B1D" w:rsidRPr="00755A01">
        <w:rPr>
          <w:rFonts w:ascii="宋体" w:eastAsia="宋体" w:hAnsi="宋体" w:hint="eastAsia"/>
          <w:sz w:val="24"/>
          <w:szCs w:val="24"/>
        </w:rPr>
        <w:t>、微写作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1. 有人说，如今“人人面前都有麦克风，人人都是新闻发言人”。请从下面《论语》选文中选择一句，根据对所选句子的理解谈谈你对“自媒体时代人人都有话语权”这一现象的看法。要求：正确理解所选句子的意思，自圆其说，条理清楚。不少于180字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①巧言令色，鲜矣仁。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 xml:space="preserve">②唯仁者能好人，能恶人。     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③君子欲</w:t>
      </w:r>
      <w:proofErr w:type="gramStart"/>
      <w:r w:rsidRPr="00755A01">
        <w:rPr>
          <w:rFonts w:ascii="宋体" w:eastAsia="宋体" w:hAnsi="宋体" w:hint="eastAsia"/>
          <w:sz w:val="24"/>
          <w:szCs w:val="24"/>
        </w:rPr>
        <w:t>讷</w:t>
      </w:r>
      <w:proofErr w:type="gramEnd"/>
      <w:r w:rsidRPr="00755A01">
        <w:rPr>
          <w:rFonts w:ascii="宋体" w:eastAsia="宋体" w:hAnsi="宋体" w:hint="eastAsia"/>
          <w:sz w:val="24"/>
          <w:szCs w:val="24"/>
        </w:rPr>
        <w:t>于言而敏于行。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④</w:t>
      </w:r>
      <w:proofErr w:type="gramStart"/>
      <w:r w:rsidRPr="00755A01">
        <w:rPr>
          <w:rFonts w:ascii="宋体" w:eastAsia="宋体" w:hAnsi="宋体" w:hint="eastAsia"/>
          <w:sz w:val="24"/>
          <w:szCs w:val="24"/>
        </w:rPr>
        <w:t>子绝四</w:t>
      </w:r>
      <w:proofErr w:type="gramEnd"/>
      <w:r w:rsidRPr="00755A01">
        <w:rPr>
          <w:rFonts w:ascii="宋体" w:eastAsia="宋体" w:hAnsi="宋体" w:hint="eastAsia"/>
          <w:sz w:val="24"/>
          <w:szCs w:val="24"/>
        </w:rPr>
        <w:t>：毋意，毋必，毋固，毋我。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⑤众恶之，必察焉；</w:t>
      </w:r>
      <w:proofErr w:type="gramStart"/>
      <w:r w:rsidRPr="00755A01">
        <w:rPr>
          <w:rFonts w:ascii="宋体" w:eastAsia="宋体" w:hAnsi="宋体" w:hint="eastAsia"/>
          <w:sz w:val="24"/>
          <w:szCs w:val="24"/>
        </w:rPr>
        <w:t>众好之</w:t>
      </w:r>
      <w:proofErr w:type="gramEnd"/>
      <w:r w:rsidRPr="00755A01">
        <w:rPr>
          <w:rFonts w:ascii="宋体" w:eastAsia="宋体" w:hAnsi="宋体" w:hint="eastAsia"/>
          <w:sz w:val="24"/>
          <w:szCs w:val="24"/>
        </w:rPr>
        <w:t>，必察焉。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⑥道听而涂说，德之弃也。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755A01">
        <w:rPr>
          <w:rFonts w:ascii="宋体" w:eastAsia="宋体" w:hAnsi="宋体" w:hint="eastAsia"/>
          <w:sz w:val="24"/>
          <w:szCs w:val="24"/>
        </w:rPr>
        <w:t>2..述而篇中有“子钓而</w:t>
      </w:r>
      <w:proofErr w:type="gramStart"/>
      <w:r w:rsidRPr="00755A01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755A01">
        <w:rPr>
          <w:rFonts w:ascii="宋体" w:eastAsia="宋体" w:hAnsi="宋体" w:hint="eastAsia"/>
          <w:sz w:val="24"/>
          <w:szCs w:val="24"/>
        </w:rPr>
        <w:t>纲，</w:t>
      </w:r>
      <w:proofErr w:type="gramStart"/>
      <w:r w:rsidRPr="00755A01">
        <w:rPr>
          <w:rFonts w:ascii="宋体" w:eastAsia="宋体" w:hAnsi="宋体" w:hint="eastAsia"/>
          <w:sz w:val="24"/>
          <w:szCs w:val="24"/>
        </w:rPr>
        <w:t>弋</w:t>
      </w:r>
      <w:proofErr w:type="gramEnd"/>
      <w:r w:rsidRPr="00755A01">
        <w:rPr>
          <w:rFonts w:ascii="宋体" w:eastAsia="宋体" w:hAnsi="宋体" w:hint="eastAsia"/>
          <w:sz w:val="24"/>
          <w:szCs w:val="24"/>
        </w:rPr>
        <w:t>不射宿。”请联系生活实际，说说你对这句话的理解。不少于180字。</w:t>
      </w:r>
    </w:p>
    <w:p w:rsidR="00D10B1D" w:rsidRPr="00755A01" w:rsidRDefault="00D10B1D" w:rsidP="00D10B1D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:rsidR="00780A28" w:rsidRPr="00755A01" w:rsidRDefault="00780A28">
      <w:pPr>
        <w:rPr>
          <w:rFonts w:ascii="宋体" w:eastAsia="宋体" w:hAnsi="宋体"/>
          <w:sz w:val="24"/>
          <w:szCs w:val="24"/>
        </w:rPr>
      </w:pPr>
    </w:p>
    <w:sectPr w:rsidR="00780A28" w:rsidRPr="00755A01" w:rsidSect="00E6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B1D"/>
    <w:rsid w:val="00755A01"/>
    <w:rsid w:val="00780A28"/>
    <w:rsid w:val="00843939"/>
    <w:rsid w:val="00D10B1D"/>
    <w:rsid w:val="00D548F6"/>
    <w:rsid w:val="00E6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EF1AB-C89A-4DF7-99AC-911EAAB7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D548F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3</cp:revision>
  <dcterms:created xsi:type="dcterms:W3CDTF">2020-02-11T20:43:00Z</dcterms:created>
  <dcterms:modified xsi:type="dcterms:W3CDTF">2020-02-12T01:48:00Z</dcterms:modified>
</cp:coreProperties>
</file>