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A87" w:rsidRPr="00FC4B29" w:rsidRDefault="00222A87" w:rsidP="00222A87">
      <w:pPr>
        <w:rPr>
          <w:rFonts w:ascii="宋体" w:eastAsia="宋体" w:hAnsi="宋体" w:cs="Times New Roman"/>
          <w:szCs w:val="21"/>
        </w:rPr>
      </w:pPr>
      <w:r w:rsidRPr="00FC4B29">
        <w:rPr>
          <w:rFonts w:ascii="宋体" w:eastAsia="宋体" w:hAnsi="宋体" w:cs="Times New Roman"/>
          <w:szCs w:val="21"/>
        </w:rPr>
        <w:t>请阅读下面的科普短文，并回答问题：</w:t>
      </w:r>
    </w:p>
    <w:p w:rsidR="00222A87" w:rsidRPr="00FC4B29" w:rsidRDefault="00222A87" w:rsidP="00222A87">
      <w:pPr>
        <w:ind w:firstLineChars="200" w:firstLine="420"/>
        <w:jc w:val="left"/>
        <w:rPr>
          <w:rFonts w:ascii="宋体" w:eastAsia="宋体" w:hAnsi="宋体" w:cs="Times New Roman"/>
          <w:snapToGrid w:val="0"/>
          <w:kern w:val="0"/>
          <w:szCs w:val="21"/>
        </w:rPr>
      </w:pPr>
      <w:r w:rsidRPr="00FC4B29">
        <w:rPr>
          <w:rFonts w:ascii="宋体" w:eastAsia="宋体" w:hAnsi="宋体" w:cs="Times New Roman"/>
          <w:snapToGrid w:val="0"/>
          <w:kern w:val="0"/>
          <w:szCs w:val="21"/>
        </w:rPr>
        <w:t>1858年，8岁的乔治•亨</w:t>
      </w:r>
      <w:proofErr w:type="gram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廷</w:t>
      </w:r>
      <w:proofErr w:type="gram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顿（George Huntington）随同他的医生父亲出诊，偶遇两位极度消瘦的妇女，她们身体扭曲，</w:t>
      </w:r>
      <w:r w:rsidRPr="00FC4B29">
        <w:rPr>
          <w:rFonts w:ascii="宋体" w:eastAsia="宋体" w:hAnsi="宋体" w:cs="Times New Roman"/>
          <w:szCs w:val="21"/>
          <w:shd w:val="clear" w:color="auto" w:fill="FFFFFF"/>
        </w:rPr>
        <w:t>手臂不时地摆动，</w:t>
      </w:r>
      <w:r w:rsidRPr="00FC4B29">
        <w:rPr>
          <w:rFonts w:ascii="宋体" w:eastAsia="宋体" w:hAnsi="宋体" w:cs="Times New Roman"/>
          <w:snapToGrid w:val="0"/>
          <w:kern w:val="0"/>
          <w:szCs w:val="21"/>
        </w:rPr>
        <w:t>表情痛苦。这次偶遇对他产生了巨大的影响，此后很多年，他一直致力于研究这种疾病。1872年亨</w:t>
      </w:r>
      <w:proofErr w:type="gram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廷</w:t>
      </w:r>
      <w:proofErr w:type="gram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顿发表论文，首次对这种病的</w:t>
      </w:r>
      <w:r w:rsidRPr="00FC4B29">
        <w:rPr>
          <w:rFonts w:ascii="宋体" w:eastAsia="宋体" w:hAnsi="宋体" w:cs="Times New Roman"/>
          <w:szCs w:val="21"/>
          <w:shd w:val="clear" w:color="auto" w:fill="FFFFFF"/>
        </w:rPr>
        <w:t>发病地区、特点以及家族遗传性进行了系统而准确的描述</w:t>
      </w:r>
      <w:r w:rsidRPr="00FC4B29">
        <w:rPr>
          <w:rFonts w:ascii="宋体" w:eastAsia="宋体" w:hAnsi="宋体" w:cs="Times New Roman"/>
          <w:snapToGrid w:val="0"/>
          <w:kern w:val="0"/>
          <w:szCs w:val="21"/>
        </w:rPr>
        <w:t>。后来这种疾病被命名为亨</w:t>
      </w:r>
      <w:proofErr w:type="gram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廷</w:t>
      </w:r>
      <w:proofErr w:type="gram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顿舞蹈病（HD）。</w:t>
      </w:r>
    </w:p>
    <w:p w:rsidR="00222A87" w:rsidRPr="00FC4B29" w:rsidRDefault="00222A87" w:rsidP="00222A87">
      <w:pPr>
        <w:ind w:firstLineChars="200" w:firstLine="420"/>
        <w:jc w:val="left"/>
        <w:rPr>
          <w:rFonts w:ascii="宋体" w:eastAsia="宋体" w:hAnsi="宋体" w:cs="Times New Roman"/>
          <w:snapToGrid w:val="0"/>
          <w:kern w:val="0"/>
          <w:szCs w:val="21"/>
        </w:rPr>
      </w:pPr>
      <w:r w:rsidRPr="00FC4B29">
        <w:rPr>
          <w:rFonts w:ascii="宋体" w:eastAsia="宋体" w:hAnsi="宋体" w:cs="Times New Roman"/>
          <w:snapToGrid w:val="0"/>
          <w:kern w:val="0"/>
          <w:szCs w:val="21"/>
        </w:rPr>
        <w:t>HD是一种神经退行性遗传病，约三四十岁发病，患者肢体运动时痉挛且无法控制，即不自主舞蹈样动作，并伴有认知障碍。症状一旦开始就没有治愈的希望，发病10</w:t>
      </w:r>
      <w:r w:rsidRPr="00497EAA">
        <w:rPr>
          <w:rFonts w:ascii="宋体" w:eastAsia="宋体" w:hAnsi="宋体" w:cs="Times New Roman"/>
          <w:snapToGrid w:val="0"/>
          <w:kern w:val="0"/>
          <w:szCs w:val="21"/>
          <w:vertAlign w:val="subscript"/>
        </w:rPr>
        <w:t>~</w:t>
      </w:r>
      <w:r w:rsidRPr="00FC4B29">
        <w:rPr>
          <w:rFonts w:ascii="宋体" w:eastAsia="宋体" w:hAnsi="宋体" w:cs="Times New Roman"/>
          <w:snapToGrid w:val="0"/>
          <w:kern w:val="0"/>
          <w:szCs w:val="21"/>
        </w:rPr>
        <w:t>15年死亡。1983年，HD基因被定位于4号染色体上，10年后被分离出来，其编码的蛋白质HTT也被发现。HD的病因是正常HTT（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wtHTT</w:t>
      </w:r>
      <w:proofErr w:type="spell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）突变为异常HTT（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mHTT</w:t>
      </w:r>
      <w:proofErr w:type="spell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），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mHTT</w:t>
      </w:r>
      <w:proofErr w:type="spell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可使神经细胞内其他蛋白错误折叠，从而影响神经细胞的正常功能。</w:t>
      </w:r>
    </w:p>
    <w:p w:rsidR="00222A87" w:rsidRPr="00FC4B29" w:rsidRDefault="00222A87" w:rsidP="00222A87">
      <w:pPr>
        <w:widowControl/>
        <w:shd w:val="clear" w:color="auto" w:fill="FFFFFF"/>
        <w:ind w:firstLineChars="200" w:firstLine="420"/>
        <w:jc w:val="left"/>
        <w:rPr>
          <w:rFonts w:ascii="宋体" w:eastAsia="宋体" w:hAnsi="宋体" w:cs="Times New Roman"/>
          <w:bCs/>
          <w:snapToGrid w:val="0"/>
          <w:kern w:val="0"/>
          <w:szCs w:val="21"/>
        </w:rPr>
      </w:pPr>
      <w:r w:rsidRPr="00FC4B29">
        <w:rPr>
          <w:rFonts w:ascii="宋体" w:eastAsia="宋体" w:hAnsi="宋体" w:cs="Times New Roman"/>
          <w:snapToGrid w:val="0"/>
          <w:kern w:val="0"/>
          <w:szCs w:val="21"/>
        </w:rPr>
        <w:t>2019年10月31日，复旦大学</w:t>
      </w:r>
      <w:r w:rsidRPr="00FC4B29">
        <w:rPr>
          <w:rFonts w:ascii="宋体" w:eastAsia="宋体" w:hAnsi="宋体" w:cs="Times New Roman"/>
          <w:bCs/>
          <w:snapToGrid w:val="0"/>
          <w:kern w:val="0"/>
          <w:szCs w:val="21"/>
          <w:shd w:val="clear" w:color="auto" w:fill="FFFFFF"/>
        </w:rPr>
        <w:t>生命科学学院、</w:t>
      </w:r>
      <w:r w:rsidRPr="00FC4B29">
        <w:rPr>
          <w:rFonts w:ascii="宋体" w:eastAsia="宋体" w:hAnsi="宋体" w:cs="Times New Roman"/>
          <w:snapToGrid w:val="0"/>
          <w:kern w:val="0"/>
          <w:szCs w:val="21"/>
          <w:shd w:val="clear" w:color="auto" w:fill="FFFFFF"/>
        </w:rPr>
        <w:t>信息科学与工程学院等多学科团队在《</w:t>
      </w:r>
      <w:r w:rsidRPr="00FC4B29">
        <w:rPr>
          <w:rFonts w:ascii="宋体" w:eastAsia="宋体" w:hAnsi="宋体" w:cs="Times New Roman"/>
          <w:b/>
          <w:bCs/>
          <w:i/>
          <w:iCs/>
          <w:snapToGrid w:val="0"/>
          <w:kern w:val="0"/>
          <w:szCs w:val="21"/>
          <w:shd w:val="clear" w:color="auto" w:fill="FFFFFF"/>
        </w:rPr>
        <w:t>Nature</w:t>
      </w:r>
      <w:r w:rsidRPr="00FC4B29">
        <w:rPr>
          <w:rFonts w:ascii="宋体" w:eastAsia="宋体" w:hAnsi="宋体" w:cs="Times New Roman"/>
          <w:snapToGrid w:val="0"/>
          <w:kern w:val="0"/>
          <w:szCs w:val="21"/>
          <w:shd w:val="clear" w:color="auto" w:fill="FFFFFF"/>
        </w:rPr>
        <w:t>》上发表最新研究成果。他们找到了4种小分子物质，</w:t>
      </w:r>
      <w:r w:rsidRPr="00FC4B29">
        <w:rPr>
          <w:rFonts w:ascii="宋体" w:eastAsia="宋体" w:hAnsi="宋体" w:cs="Times New Roman"/>
          <w:snapToGrid w:val="0"/>
          <w:kern w:val="0"/>
          <w:szCs w:val="21"/>
        </w:rPr>
        <w:t>称之为“分子胶水”</w:t>
      </w:r>
      <w:r w:rsidRPr="00FC4B29">
        <w:rPr>
          <w:rFonts w:ascii="宋体" w:eastAsia="宋体" w:hAnsi="宋体" w:cs="Times New Roman"/>
          <w:snapToGrid w:val="0"/>
          <w:kern w:val="0"/>
          <w:szCs w:val="21"/>
          <w:shd w:val="clear" w:color="auto" w:fill="FFFFFF"/>
        </w:rPr>
        <w:t>。</w:t>
      </w:r>
      <w:r w:rsidRPr="00FC4B29">
        <w:rPr>
          <w:rFonts w:ascii="宋体" w:eastAsia="宋体" w:hAnsi="宋体" w:cs="Times New Roman"/>
          <w:snapToGrid w:val="0"/>
          <w:kern w:val="0"/>
          <w:szCs w:val="21"/>
        </w:rPr>
        <w:t>“</w:t>
      </w:r>
      <w:r w:rsidRPr="00FC4B29">
        <w:rPr>
          <w:rFonts w:ascii="宋体" w:eastAsia="宋体" w:hAnsi="宋体" w:cs="Times New Roman"/>
          <w:snapToGrid w:val="0"/>
          <w:kern w:val="0"/>
          <w:szCs w:val="21"/>
          <w:shd w:val="clear" w:color="auto" w:fill="FFFFFF"/>
        </w:rPr>
        <w:t>分子胶水</w:t>
      </w:r>
      <w:r w:rsidRPr="00FC4B29">
        <w:rPr>
          <w:rFonts w:ascii="宋体" w:eastAsia="宋体" w:hAnsi="宋体" w:cs="Times New Roman"/>
          <w:snapToGrid w:val="0"/>
          <w:kern w:val="0"/>
          <w:szCs w:val="21"/>
        </w:rPr>
        <w:t>”</w:t>
      </w:r>
      <w:r w:rsidRPr="00FC4B29">
        <w:rPr>
          <w:rFonts w:ascii="宋体" w:eastAsia="宋体" w:hAnsi="宋体" w:cs="Times New Roman"/>
          <w:bCs/>
          <w:snapToGrid w:val="0"/>
          <w:kern w:val="0"/>
          <w:szCs w:val="21"/>
        </w:rPr>
        <w:t>牢牢地将</w:t>
      </w:r>
      <w:r w:rsidRPr="00FC4B29">
        <w:rPr>
          <w:rFonts w:ascii="宋体" w:eastAsia="宋体" w:hAnsi="宋体" w:cs="Times New Roman"/>
          <w:snapToGrid w:val="0"/>
          <w:kern w:val="0"/>
          <w:szCs w:val="21"/>
        </w:rPr>
        <w:t>自噬标记物</w:t>
      </w:r>
      <w:r w:rsidRPr="00FC4B29">
        <w:rPr>
          <w:rFonts w:ascii="宋体" w:eastAsia="宋体" w:hAnsi="宋体" w:cs="Times New Roman"/>
          <w:bCs/>
          <w:snapToGrid w:val="0"/>
          <w:kern w:val="0"/>
          <w:szCs w:val="21"/>
        </w:rPr>
        <w:t>LC3及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mHTT</w:t>
      </w:r>
      <w:proofErr w:type="spellEnd"/>
      <w:proofErr w:type="gramStart"/>
      <w:r w:rsidRPr="00FC4B29">
        <w:rPr>
          <w:rFonts w:ascii="宋体" w:eastAsia="宋体" w:hAnsi="宋体" w:cs="Times New Roman"/>
          <w:bCs/>
          <w:snapToGrid w:val="0"/>
          <w:kern w:val="0"/>
          <w:szCs w:val="21"/>
        </w:rPr>
        <w:t>黏</w:t>
      </w:r>
      <w:proofErr w:type="gramEnd"/>
      <w:r w:rsidRPr="00FC4B29">
        <w:rPr>
          <w:rFonts w:ascii="宋体" w:eastAsia="宋体" w:hAnsi="宋体" w:cs="Times New Roman"/>
          <w:bCs/>
          <w:snapToGrid w:val="0"/>
          <w:kern w:val="0"/>
          <w:szCs w:val="21"/>
        </w:rPr>
        <w:t>在一起，进而将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mHTT</w:t>
      </w:r>
      <w:proofErr w:type="spellEnd"/>
      <w:r w:rsidRPr="00FC4B29">
        <w:rPr>
          <w:rFonts w:ascii="宋体" w:eastAsia="宋体" w:hAnsi="宋体" w:cs="Times New Roman"/>
          <w:bCs/>
          <w:snapToGrid w:val="0"/>
          <w:kern w:val="0"/>
          <w:szCs w:val="21"/>
        </w:rPr>
        <w:t>包裹进入自噬小体进一步降解，如下图所示。</w:t>
      </w:r>
    </w:p>
    <w:p w:rsidR="00222A87" w:rsidRPr="00FC4B29" w:rsidRDefault="00222A87" w:rsidP="00222A87">
      <w:pPr>
        <w:widowControl/>
        <w:shd w:val="clear" w:color="auto" w:fill="FFFFFF"/>
        <w:contextualSpacing/>
        <w:mirrorIndents/>
        <w:jc w:val="center"/>
        <w:rPr>
          <w:rFonts w:ascii="宋体" w:eastAsia="宋体" w:hAnsi="宋体" w:cs="Times New Roman"/>
          <w:snapToGrid w:val="0"/>
          <w:kern w:val="0"/>
          <w:szCs w:val="21"/>
        </w:rPr>
      </w:pPr>
      <w:r w:rsidRPr="00FC4B29">
        <w:rPr>
          <w:rFonts w:ascii="宋体" w:eastAsia="宋体" w:hAnsi="宋体" w:cs="Times New Roman"/>
          <w:noProof/>
          <w:snapToGrid w:val="0"/>
          <w:spacing w:val="8"/>
          <w:kern w:val="0"/>
          <w:szCs w:val="21"/>
        </w:rPr>
        <w:drawing>
          <wp:inline distT="0" distB="0" distL="0" distR="0">
            <wp:extent cx="5128260" cy="2400300"/>
            <wp:effectExtent l="0" t="0" r="0" b="0"/>
            <wp:docPr id="1133" name="图片 1133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11" w:rsidRPr="00FC4B29" w:rsidRDefault="00222A87" w:rsidP="00FC4B29">
      <w:pPr>
        <w:spacing w:afterLines="50"/>
        <w:ind w:firstLineChars="200" w:firstLine="420"/>
        <w:rPr>
          <w:rFonts w:ascii="宋体" w:eastAsia="宋体" w:hAnsi="宋体" w:cs="Times New Roman"/>
          <w:snapToGrid w:val="0"/>
          <w:kern w:val="0"/>
          <w:szCs w:val="21"/>
        </w:rPr>
      </w:pPr>
      <w:r w:rsidRPr="00FC4B29">
        <w:rPr>
          <w:rFonts w:ascii="宋体" w:eastAsia="宋体" w:hAnsi="宋体" w:cs="Times New Roman"/>
          <w:snapToGrid w:val="0"/>
          <w:szCs w:val="21"/>
        </w:rPr>
        <w:t>在HD病人细胞、HD果蝇模型等的研究中发现，“分子胶水”可显著降低</w:t>
      </w:r>
      <w:proofErr w:type="spellStart"/>
      <w:r w:rsidRPr="00FC4B29">
        <w:rPr>
          <w:rFonts w:ascii="宋体" w:eastAsia="宋体" w:hAnsi="宋体" w:cs="Times New Roman"/>
          <w:snapToGrid w:val="0"/>
          <w:szCs w:val="21"/>
        </w:rPr>
        <w:t>mHTT</w:t>
      </w:r>
      <w:proofErr w:type="spellEnd"/>
      <w:r w:rsidRPr="00FC4B29">
        <w:rPr>
          <w:rFonts w:ascii="宋体" w:eastAsia="宋体" w:hAnsi="宋体" w:cs="Times New Roman"/>
          <w:snapToGrid w:val="0"/>
          <w:szCs w:val="21"/>
        </w:rPr>
        <w:t>含量，而对</w:t>
      </w:r>
      <w:proofErr w:type="spellStart"/>
      <w:r w:rsidRPr="00FC4B29">
        <w:rPr>
          <w:rFonts w:ascii="宋体" w:eastAsia="宋体" w:hAnsi="宋体" w:cs="Times New Roman"/>
          <w:snapToGrid w:val="0"/>
          <w:szCs w:val="21"/>
        </w:rPr>
        <w:t>wtHTT</w:t>
      </w:r>
      <w:proofErr w:type="spellEnd"/>
      <w:r w:rsidRPr="00FC4B29">
        <w:rPr>
          <w:rFonts w:ascii="宋体" w:eastAsia="宋体" w:hAnsi="宋体" w:cs="Times New Roman"/>
          <w:snapToGrid w:val="0"/>
          <w:szCs w:val="21"/>
        </w:rPr>
        <w:t>含量几乎没有影响。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mHTT</w:t>
      </w:r>
      <w:proofErr w:type="spell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和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wtHTT</w:t>
      </w:r>
      <w:proofErr w:type="spell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相比，</w:t>
      </w:r>
      <w:r w:rsidRPr="00FC4B29">
        <w:rPr>
          <w:rFonts w:ascii="宋体" w:eastAsia="宋体" w:hAnsi="宋体" w:cs="Times New Roman"/>
          <w:bCs/>
          <w:snapToGrid w:val="0"/>
          <w:kern w:val="0"/>
          <w:szCs w:val="21"/>
        </w:rPr>
        <w:t>唯一的差别是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mHTT</w:t>
      </w:r>
      <w:proofErr w:type="spellEnd"/>
      <w:r w:rsidRPr="00FC4B29">
        <w:rPr>
          <w:rFonts w:ascii="宋体" w:eastAsia="宋体" w:hAnsi="宋体" w:cs="Times New Roman"/>
          <w:bCs/>
          <w:snapToGrid w:val="0"/>
          <w:kern w:val="0"/>
          <w:szCs w:val="21"/>
        </w:rPr>
        <w:t>含有过长的谷氨酰胺重复序列（</w:t>
      </w:r>
      <w:proofErr w:type="spellStart"/>
      <w:r w:rsidRPr="00FC4B29">
        <w:rPr>
          <w:rFonts w:ascii="宋体" w:eastAsia="宋体" w:hAnsi="宋体" w:cs="Times New Roman"/>
          <w:bCs/>
          <w:snapToGrid w:val="0"/>
          <w:kern w:val="0"/>
          <w:szCs w:val="21"/>
        </w:rPr>
        <w:t>polyQ</w:t>
      </w:r>
      <w:proofErr w:type="spellEnd"/>
      <w:r w:rsidRPr="00FC4B29">
        <w:rPr>
          <w:rFonts w:ascii="宋体" w:eastAsia="宋体" w:hAnsi="宋体" w:cs="Times New Roman"/>
          <w:bCs/>
          <w:snapToGrid w:val="0"/>
          <w:kern w:val="0"/>
          <w:szCs w:val="21"/>
        </w:rPr>
        <w:t>）。</w:t>
      </w:r>
      <w:r w:rsidRPr="00FC4B29">
        <w:rPr>
          <w:rFonts w:ascii="宋体" w:eastAsia="宋体" w:hAnsi="宋体" w:cs="Times New Roman"/>
          <w:snapToGrid w:val="0"/>
          <w:kern w:val="0"/>
          <w:szCs w:val="21"/>
        </w:rPr>
        <w:t>目前已知九种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polyQ</w:t>
      </w:r>
      <w:proofErr w:type="spell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疾病，都是由特定的含有过长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polyQ</w:t>
      </w:r>
      <w:proofErr w:type="spell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的突变蛋白导致，其中脊髓小脑性共济失调 III 型疾病是中国人群中发病率最高的</w:t>
      </w:r>
      <w:proofErr w:type="spellStart"/>
      <w:r w:rsidRPr="00FC4B29">
        <w:rPr>
          <w:rFonts w:ascii="宋体" w:eastAsia="宋体" w:hAnsi="宋体" w:cs="Times New Roman"/>
          <w:snapToGrid w:val="0"/>
          <w:kern w:val="0"/>
          <w:szCs w:val="21"/>
        </w:rPr>
        <w:t>polyQ</w:t>
      </w:r>
      <w:proofErr w:type="spellEnd"/>
      <w:r w:rsidRPr="00FC4B29">
        <w:rPr>
          <w:rFonts w:ascii="宋体" w:eastAsia="宋体" w:hAnsi="宋体" w:cs="Times New Roman"/>
          <w:snapToGrid w:val="0"/>
          <w:kern w:val="0"/>
          <w:szCs w:val="21"/>
        </w:rPr>
        <w:t>疾病，临床表现为运动的协调障碍、无法维持躯体姿势和平衡等症状。</w:t>
      </w:r>
    </w:p>
    <w:p w:rsidR="00222A87" w:rsidRPr="00FC4B29" w:rsidRDefault="00497EAA" w:rsidP="00FC4B29">
      <w:pPr>
        <w:spacing w:afterLines="50"/>
        <w:rPr>
          <w:rFonts w:ascii="宋体" w:eastAsia="宋体" w:hAnsi="宋体" w:cs="Times New Roman"/>
          <w:snapToGrid w:val="0"/>
          <w:kern w:val="0"/>
          <w:szCs w:val="21"/>
        </w:rPr>
      </w:pPr>
      <w:r>
        <w:rPr>
          <w:rFonts w:ascii="宋体" w:eastAsia="宋体" w:hAnsi="宋体" w:cs="Times New Roman" w:hint="eastAsia"/>
          <w:snapToGrid w:val="0"/>
          <w:kern w:val="0"/>
          <w:szCs w:val="21"/>
        </w:rPr>
        <w:t>1.</w:t>
      </w:r>
      <w:r w:rsidR="00222A87" w:rsidRPr="00FC4B29">
        <w:rPr>
          <w:rFonts w:ascii="宋体" w:eastAsia="宋体" w:hAnsi="宋体" w:cs="Times New Roman"/>
          <w:snapToGrid w:val="0"/>
          <w:kern w:val="0"/>
          <w:szCs w:val="21"/>
        </w:rPr>
        <w:t>用一句话概括本文的生物学话题</w:t>
      </w:r>
      <w:r w:rsidR="00222A87" w:rsidRPr="00FC4B29">
        <w:rPr>
          <w:rFonts w:ascii="宋体" w:eastAsia="宋体" w:hAnsi="宋体" w:cs="Times New Roman"/>
          <w:szCs w:val="21"/>
        </w:rPr>
        <w:t>______</w:t>
      </w:r>
      <w:r w:rsidR="00222A87" w:rsidRPr="00FC4B29">
        <w:rPr>
          <w:rFonts w:ascii="宋体" w:eastAsia="宋体" w:hAnsi="宋体" w:cs="Times New Roman"/>
          <w:snapToGrid w:val="0"/>
          <w:kern w:val="0"/>
          <w:szCs w:val="21"/>
        </w:rPr>
        <w:t>。</w:t>
      </w:r>
    </w:p>
    <w:p w:rsidR="00222A87" w:rsidRPr="00FC4B29" w:rsidRDefault="001E1E11" w:rsidP="00222A87">
      <w:pPr>
        <w:ind w:left="525" w:hangingChars="250" w:hanging="525"/>
        <w:contextualSpacing/>
        <w:mirrorIndents/>
        <w:rPr>
          <w:rFonts w:ascii="宋体" w:eastAsia="宋体" w:hAnsi="宋体" w:cs="Times New Roman"/>
          <w:snapToGrid w:val="0"/>
          <w:kern w:val="0"/>
          <w:szCs w:val="21"/>
        </w:rPr>
      </w:pPr>
      <w:r w:rsidRPr="00FC4B29">
        <w:rPr>
          <w:rFonts w:ascii="宋体" w:eastAsia="宋体" w:hAnsi="宋体" w:cs="Times New Roman" w:hint="eastAsia"/>
          <w:snapToGrid w:val="0"/>
          <w:kern w:val="0"/>
          <w:szCs w:val="21"/>
        </w:rPr>
        <w:t xml:space="preserve">   </w:t>
      </w:r>
      <w:r w:rsidR="00497EAA">
        <w:rPr>
          <w:rFonts w:ascii="宋体" w:eastAsia="宋体" w:hAnsi="宋体" w:cs="Times New Roman" w:hint="eastAsia"/>
          <w:snapToGrid w:val="0"/>
          <w:kern w:val="0"/>
          <w:szCs w:val="21"/>
        </w:rPr>
        <w:t xml:space="preserve">  2.</w:t>
      </w:r>
      <w:r w:rsidR="00222A87" w:rsidRPr="00FC4B29">
        <w:rPr>
          <w:rFonts w:ascii="宋体" w:eastAsia="宋体" w:hAnsi="宋体" w:cs="Times New Roman"/>
          <w:szCs w:val="21"/>
        </w:rPr>
        <w:t>自噬小体会和甲______（细胞器）融合，</w:t>
      </w:r>
      <w:proofErr w:type="spellStart"/>
      <w:r w:rsidR="00222A87" w:rsidRPr="00FC4B29">
        <w:rPr>
          <w:rFonts w:ascii="宋体" w:eastAsia="宋体" w:hAnsi="宋体" w:cs="Times New Roman"/>
          <w:szCs w:val="21"/>
        </w:rPr>
        <w:t>mHTT</w:t>
      </w:r>
      <w:proofErr w:type="spellEnd"/>
      <w:r w:rsidR="00222A87" w:rsidRPr="00FC4B29">
        <w:rPr>
          <w:rFonts w:ascii="宋体" w:eastAsia="宋体" w:hAnsi="宋体" w:cs="Times New Roman"/>
          <w:szCs w:val="21"/>
        </w:rPr>
        <w:t>蛋白被其中的______（物质）降解，从而有效改善实验动物HD症状。</w:t>
      </w:r>
    </w:p>
    <w:p w:rsidR="00222A87" w:rsidRPr="00FC4B29" w:rsidRDefault="00497EAA" w:rsidP="00222A87">
      <w:pPr>
        <w:rPr>
          <w:rFonts w:ascii="宋体" w:eastAsia="宋体" w:hAnsi="宋体" w:cs="Times New Roman"/>
          <w:snapToGrid w:val="0"/>
          <w:kern w:val="0"/>
          <w:szCs w:val="21"/>
        </w:rPr>
      </w:pPr>
      <w:r>
        <w:rPr>
          <w:rFonts w:ascii="宋体" w:eastAsia="宋体" w:hAnsi="宋体" w:cs="Times New Roman" w:hint="eastAsia"/>
          <w:snapToGrid w:val="0"/>
          <w:kern w:val="0"/>
          <w:szCs w:val="21"/>
        </w:rPr>
        <w:t>3.</w:t>
      </w:r>
      <w:r w:rsidR="00222A87" w:rsidRPr="00FC4B29">
        <w:rPr>
          <w:rFonts w:ascii="宋体" w:eastAsia="宋体" w:hAnsi="宋体" w:cs="Times New Roman"/>
          <w:snapToGrid w:val="0"/>
          <w:kern w:val="0"/>
          <w:szCs w:val="21"/>
        </w:rPr>
        <w:t>“分子胶水”仅黏附</w:t>
      </w:r>
      <w:proofErr w:type="spellStart"/>
      <w:r w:rsidR="00222A87" w:rsidRPr="00FC4B29">
        <w:rPr>
          <w:rFonts w:ascii="宋体" w:eastAsia="宋体" w:hAnsi="宋体" w:cs="Times New Roman"/>
          <w:snapToGrid w:val="0"/>
          <w:kern w:val="0"/>
          <w:szCs w:val="21"/>
        </w:rPr>
        <w:t>mHTT</w:t>
      </w:r>
      <w:proofErr w:type="spellEnd"/>
      <w:r w:rsidR="00222A87" w:rsidRPr="00FC4B29">
        <w:rPr>
          <w:rFonts w:ascii="宋体" w:eastAsia="宋体" w:hAnsi="宋体" w:cs="Times New Roman"/>
          <w:snapToGrid w:val="0"/>
          <w:kern w:val="0"/>
          <w:szCs w:val="21"/>
        </w:rPr>
        <w:t>而不与</w:t>
      </w:r>
      <w:proofErr w:type="spellStart"/>
      <w:r w:rsidR="00222A87" w:rsidRPr="00FC4B29">
        <w:rPr>
          <w:rFonts w:ascii="宋体" w:eastAsia="宋体" w:hAnsi="宋体" w:cs="Times New Roman"/>
          <w:snapToGrid w:val="0"/>
          <w:kern w:val="0"/>
          <w:szCs w:val="21"/>
        </w:rPr>
        <w:t>wtHTT</w:t>
      </w:r>
      <w:proofErr w:type="spellEnd"/>
      <w:r w:rsidR="00222A87" w:rsidRPr="00FC4B29">
        <w:rPr>
          <w:rFonts w:ascii="宋体" w:eastAsia="宋体" w:hAnsi="宋体" w:cs="Times New Roman"/>
          <w:snapToGrid w:val="0"/>
          <w:kern w:val="0"/>
          <w:szCs w:val="21"/>
        </w:rPr>
        <w:t>结合的原因很可能是_______。</w:t>
      </w:r>
    </w:p>
    <w:p w:rsidR="00222A87" w:rsidRPr="00FC4B29" w:rsidRDefault="00497EAA" w:rsidP="00222A87">
      <w:pPr>
        <w:contextualSpacing/>
        <w:mirrorIndents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4.</w:t>
      </w:r>
      <w:r w:rsidR="00222A87" w:rsidRPr="00FC4B29">
        <w:rPr>
          <w:rFonts w:ascii="宋体" w:eastAsia="宋体" w:hAnsi="宋体" w:cs="Times New Roman"/>
          <w:snapToGrid w:val="0"/>
          <w:kern w:val="0"/>
          <w:szCs w:val="21"/>
        </w:rPr>
        <w:t>请结合文中内容和你的理解，提出“分子胶水”的应用前景：_______。</w:t>
      </w:r>
    </w:p>
    <w:p w:rsidR="00A57800" w:rsidRPr="00FC4B29" w:rsidRDefault="00A57800">
      <w:pPr>
        <w:rPr>
          <w:rFonts w:ascii="宋体" w:eastAsia="宋体" w:hAnsi="宋体"/>
        </w:rPr>
      </w:pPr>
      <w:bookmarkStart w:id="0" w:name="_GoBack"/>
      <w:bookmarkEnd w:id="0"/>
    </w:p>
    <w:sectPr w:rsidR="00A57800" w:rsidRPr="00FC4B29" w:rsidSect="00A32A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886" w:rsidRDefault="00213886" w:rsidP="00222A87">
      <w:r>
        <w:separator/>
      </w:r>
    </w:p>
  </w:endnote>
  <w:endnote w:type="continuationSeparator" w:id="0">
    <w:p w:rsidR="00213886" w:rsidRDefault="00213886" w:rsidP="00222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886" w:rsidRDefault="00213886" w:rsidP="00222A87">
      <w:r>
        <w:separator/>
      </w:r>
    </w:p>
  </w:footnote>
  <w:footnote w:type="continuationSeparator" w:id="0">
    <w:p w:rsidR="00213886" w:rsidRDefault="00213886" w:rsidP="00222A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5874"/>
    <w:rsid w:val="001E1E11"/>
    <w:rsid w:val="00213886"/>
    <w:rsid w:val="00222A87"/>
    <w:rsid w:val="00324DAC"/>
    <w:rsid w:val="00390BE4"/>
    <w:rsid w:val="00497EAA"/>
    <w:rsid w:val="006D378F"/>
    <w:rsid w:val="00752022"/>
    <w:rsid w:val="007F5874"/>
    <w:rsid w:val="009F07C8"/>
    <w:rsid w:val="00A32A77"/>
    <w:rsid w:val="00A57800"/>
    <w:rsid w:val="00FC4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A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2A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2A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2A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2A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1E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1E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媛媛 刘</dc:creator>
  <cp:keywords/>
  <dc:description/>
  <cp:lastModifiedBy>slz</cp:lastModifiedBy>
  <cp:revision>8</cp:revision>
  <dcterms:created xsi:type="dcterms:W3CDTF">2020-01-31T09:54:00Z</dcterms:created>
  <dcterms:modified xsi:type="dcterms:W3CDTF">2020-02-10T10:42:00Z</dcterms:modified>
</cp:coreProperties>
</file>