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68" w:rsidRDefault="008D2CF8" w:rsidP="00574C58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高二年级生物第8课时《细胞的物质基础》评价题</w:t>
      </w:r>
    </w:p>
    <w:p w:rsidR="00DB1068" w:rsidRDefault="008D2CF8" w:rsidP="00574C58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1.下列物质中元素组成最相似的一组是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 w:rsidR="00574C58"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糖原、磷脂、脂肪</w:t>
      </w:r>
      <w:r>
        <w:rPr>
          <w:rFonts w:asciiTheme="minorEastAsia" w:hAnsiTheme="minorEastAsia"/>
          <w:szCs w:val="21"/>
        </w:rPr>
        <w:tab/>
      </w:r>
      <w:r w:rsidR="00574C58">
        <w:rPr>
          <w:rFonts w:asciiTheme="minorEastAsia" w:hAnsiTheme="minorEastAsia" w:hint="eastAsia"/>
          <w:szCs w:val="21"/>
        </w:rPr>
        <w:t xml:space="preserve">                 </w:t>
      </w:r>
      <w:r>
        <w:rPr>
          <w:rFonts w:asciiTheme="minorEastAsia" w:hAnsiTheme="minorEastAsia"/>
          <w:szCs w:val="21"/>
        </w:rPr>
        <w:t>B</w:t>
      </w:r>
      <w:r w:rsidR="00574C58"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纤维素、脂肪、蛋白质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</w:t>
      </w:r>
      <w:r w:rsidR="00574C58"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淀粉、淀粉酶、糖原</w:t>
      </w:r>
      <w:r w:rsidR="00574C58">
        <w:rPr>
          <w:rFonts w:asciiTheme="minorEastAsia" w:hAnsiTheme="minorEastAsia" w:hint="eastAsia"/>
          <w:szCs w:val="21"/>
        </w:rPr>
        <w:t xml:space="preserve">          </w:t>
      </w:r>
      <w:r>
        <w:rPr>
          <w:rFonts w:asciiTheme="minorEastAsia" w:hAnsiTheme="minorEastAsia"/>
          <w:szCs w:val="21"/>
        </w:rPr>
        <w:tab/>
      </w:r>
      <w:r w:rsidR="00574C58">
        <w:rPr>
          <w:rFonts w:asciiTheme="minorEastAsia" w:hAnsiTheme="minorEastAsia" w:hint="eastAsia"/>
          <w:szCs w:val="21"/>
        </w:rPr>
        <w:t xml:space="preserve">     </w:t>
      </w:r>
      <w:r w:rsidR="00574C58">
        <w:rPr>
          <w:rFonts w:asciiTheme="minorEastAsia" w:hAnsiTheme="minorEastAsia"/>
          <w:szCs w:val="21"/>
        </w:rPr>
        <w:t>D．</w:t>
      </w:r>
      <w:r>
        <w:rPr>
          <w:rFonts w:asciiTheme="minorEastAsia" w:hAnsiTheme="minorEastAsia"/>
          <w:szCs w:val="21"/>
        </w:rPr>
        <w:t>ADP、DNA、RNA</w:t>
      </w:r>
    </w:p>
    <w:p w:rsidR="00DB1068" w:rsidRDefault="008D2CF8" w:rsidP="00574C58">
      <w:pPr>
        <w:tabs>
          <w:tab w:val="left" w:pos="420"/>
          <w:tab w:val="left" w:pos="2205"/>
          <w:tab w:val="left" w:pos="3990"/>
          <w:tab w:val="left" w:pos="5760"/>
        </w:tabs>
        <w:spacing w:line="276" w:lineRule="auto"/>
        <w:ind w:left="31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．诺贝尔奖得主</w:t>
      </w:r>
      <w:proofErr w:type="gramStart"/>
      <w:r>
        <w:rPr>
          <w:rFonts w:asciiTheme="minorEastAsia" w:hAnsiTheme="minorEastAsia"/>
          <w:szCs w:val="21"/>
        </w:rPr>
        <w:t>屠</w:t>
      </w:r>
      <w:proofErr w:type="gramEnd"/>
      <w:r>
        <w:rPr>
          <w:rFonts w:asciiTheme="minorEastAsia" w:hAnsiTheme="minorEastAsia"/>
          <w:szCs w:val="21"/>
        </w:rPr>
        <w:t>呦呦在抗疟药物研发中，发现了一种药效高于青蒿素的衍生物，结构如</w:t>
      </w:r>
      <w:r>
        <w:rPr>
          <w:rFonts w:asciiTheme="minorEastAsia" w:hAnsiTheme="minorEastAsia" w:hint="eastAsia"/>
          <w:szCs w:val="21"/>
        </w:rPr>
        <w:t>下</w:t>
      </w:r>
      <w:r>
        <w:rPr>
          <w:rFonts w:asciiTheme="minorEastAsia" w:hAnsiTheme="minorEastAsia"/>
          <w:szCs w:val="21"/>
        </w:rPr>
        <w:t>图所示。下列与该物质的元素组成完全相同的物质是</w:t>
      </w:r>
    </w:p>
    <w:p w:rsidR="00574C58" w:rsidRDefault="00574C58" w:rsidP="00574C58">
      <w:pPr>
        <w:tabs>
          <w:tab w:val="left" w:pos="420"/>
          <w:tab w:val="left" w:pos="2205"/>
          <w:tab w:val="left" w:pos="3990"/>
          <w:tab w:val="left" w:pos="5760"/>
        </w:tabs>
        <w:spacing w:line="276" w:lineRule="auto"/>
        <w:ind w:left="315" w:hangingChars="150" w:hanging="315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1205230" cy="1208405"/>
            <wp:effectExtent l="19050" t="0" r="0" b="0"/>
            <wp:docPr id="1" name="图片 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 w:hint="eastAsia"/>
          <w:szCs w:val="21"/>
        </w:rPr>
        <w:t xml:space="preserve">淀粉    </w:t>
      </w:r>
      <w:r w:rsidR="00574C58">
        <w:rPr>
          <w:rFonts w:asciiTheme="minorEastAsia" w:hAnsiTheme="minorEastAsia" w:hint="eastAsia"/>
          <w:szCs w:val="21"/>
        </w:rPr>
        <w:t xml:space="preserve">        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 xml:space="preserve">胃蛋白酶   </w:t>
      </w:r>
      <w:r w:rsidR="00574C58"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 xml:space="preserve">．叶绿素  </w:t>
      </w:r>
      <w:r>
        <w:rPr>
          <w:rFonts w:asciiTheme="minorEastAsia" w:hAnsiTheme="minorEastAsia" w:hint="eastAsia"/>
          <w:szCs w:val="21"/>
        </w:rPr>
        <w:t xml:space="preserve">     </w:t>
      </w:r>
      <w:r w:rsidR="00574C58"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>．甲状腺</w:t>
      </w:r>
      <w:r>
        <w:rPr>
          <w:rFonts w:asciiTheme="minorEastAsia" w:hAnsiTheme="minorEastAsia" w:hint="eastAsia"/>
          <w:szCs w:val="21"/>
        </w:rPr>
        <w:t>激素</w:t>
      </w:r>
    </w:p>
    <w:p w:rsidR="00DB1068" w:rsidRDefault="008D2CF8" w:rsidP="00574C58">
      <w:pPr>
        <w:spacing w:line="276" w:lineRule="auto"/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574C58"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纤维素被称为人</w:t>
      </w:r>
      <w:r>
        <w:rPr>
          <w:rFonts w:asciiTheme="minorEastAsia" w:hAnsiTheme="minorEastAsia" w:hint="eastAsia"/>
          <w:szCs w:val="21"/>
        </w:rPr>
        <w:t>类</w:t>
      </w:r>
      <w:r>
        <w:rPr>
          <w:rFonts w:asciiTheme="minorEastAsia" w:hAnsiTheme="minorEastAsia"/>
          <w:szCs w:val="21"/>
        </w:rPr>
        <w:t>“第七类营养素</w:t>
      </w:r>
      <w:r>
        <w:rPr>
          <w:rFonts w:asciiTheme="minorEastAsia" w:hAnsiTheme="minorEastAsia" w:hint="eastAsia"/>
          <w:szCs w:val="21"/>
        </w:rPr>
        <w:t>”，虽然它在人体内不能被消化，但食物中的纤维素可以促进人的肠蠕动，利于肠道排空。以下对纤维素及相关知识的叙述，</w:t>
      </w:r>
      <w:r w:rsidRPr="00574C58">
        <w:rPr>
          <w:rFonts w:asciiTheme="minorEastAsia" w:hAnsiTheme="minorEastAsia" w:hint="eastAsia"/>
          <w:szCs w:val="21"/>
          <w:em w:val="dot"/>
        </w:rPr>
        <w:t>不正确</w:t>
      </w:r>
      <w:r>
        <w:rPr>
          <w:rFonts w:asciiTheme="minorEastAsia" w:hAnsiTheme="minorEastAsia" w:hint="eastAsia"/>
          <w:szCs w:val="21"/>
        </w:rPr>
        <w:t>的是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A．人体细胞不能合成纤维素酶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 纤维素属于多糖，可以直接为人体提供所需的能量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 多吃</w:t>
      </w:r>
      <w:r>
        <w:rPr>
          <w:rFonts w:asciiTheme="minorEastAsia" w:hAnsiTheme="minorEastAsia"/>
          <w:szCs w:val="21"/>
        </w:rPr>
        <w:t>富</w:t>
      </w:r>
      <w:r>
        <w:rPr>
          <w:rFonts w:asciiTheme="minorEastAsia" w:hAnsiTheme="minorEastAsia" w:hint="eastAsia"/>
          <w:szCs w:val="21"/>
        </w:rPr>
        <w:t>含</w:t>
      </w:r>
      <w:r>
        <w:rPr>
          <w:rFonts w:asciiTheme="minorEastAsia" w:hAnsiTheme="minorEastAsia"/>
          <w:szCs w:val="21"/>
        </w:rPr>
        <w:t>纤维素的</w:t>
      </w:r>
      <w:r>
        <w:rPr>
          <w:rFonts w:asciiTheme="minorEastAsia" w:hAnsiTheme="minorEastAsia" w:hint="eastAsia"/>
          <w:szCs w:val="21"/>
        </w:rPr>
        <w:t>蔬菜可防止便秘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 糖尿病患者常吃富含纤维素的粗粮有利于“控糖”</w:t>
      </w:r>
    </w:p>
    <w:p w:rsidR="00DB1068" w:rsidRDefault="008D2CF8" w:rsidP="00574C58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574C58"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/>
          <w:szCs w:val="21"/>
        </w:rPr>
        <w:t>一马突然得病</w:t>
      </w:r>
      <w:r w:rsidR="00574C58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并全身抽搐</w:t>
      </w:r>
      <w:r w:rsidR="00574C58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兽医除对症下药外还要注射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 w:rsidR="00574C5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/>
          <w:szCs w:val="21"/>
        </w:rPr>
        <w:t>食盐水</w:t>
      </w:r>
      <w:r>
        <w:rPr>
          <w:rFonts w:asciiTheme="minorEastAsia" w:hAnsiTheme="minorEastAsia"/>
          <w:szCs w:val="21"/>
        </w:rPr>
        <w:tab/>
      </w:r>
      <w:r w:rsidR="00574C58">
        <w:rPr>
          <w:rFonts w:asciiTheme="minorEastAsia" w:hAnsiTheme="minorEastAsia" w:hint="eastAsia"/>
          <w:szCs w:val="21"/>
        </w:rPr>
        <w:t xml:space="preserve">                         </w:t>
      </w:r>
      <w:r>
        <w:rPr>
          <w:rFonts w:asciiTheme="minorEastAsia" w:hAnsiTheme="minorEastAsia"/>
          <w:szCs w:val="21"/>
        </w:rPr>
        <w:t>B</w:t>
      </w:r>
      <w:r w:rsidR="00574C5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/>
          <w:szCs w:val="21"/>
        </w:rPr>
        <w:t>葡萄糖溶液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</w:t>
      </w:r>
      <w:r w:rsidR="00574C5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/>
          <w:szCs w:val="21"/>
        </w:rPr>
        <w:t>葡萄糖酸钙溶液</w:t>
      </w:r>
      <w:r w:rsidR="00574C58">
        <w:rPr>
          <w:rFonts w:asciiTheme="minorEastAsia" w:hAnsiTheme="minorEastAsia" w:hint="eastAsia"/>
          <w:szCs w:val="21"/>
        </w:rPr>
        <w:t xml:space="preserve">                     </w:t>
      </w:r>
      <w:r>
        <w:rPr>
          <w:rFonts w:asciiTheme="minorEastAsia" w:hAnsiTheme="minorEastAsia"/>
          <w:szCs w:val="21"/>
        </w:rPr>
        <w:t>D</w:t>
      </w:r>
      <w:r w:rsidR="00574C5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/>
          <w:szCs w:val="21"/>
        </w:rPr>
        <w:t>青霉素</w:t>
      </w:r>
    </w:p>
    <w:p w:rsidR="00DB1068" w:rsidRPr="00574C58" w:rsidRDefault="008D2CF8" w:rsidP="00574C58">
      <w:pPr>
        <w:spacing w:line="276" w:lineRule="auto"/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5．</w:t>
      </w:r>
      <w:r w:rsidRPr="00574C58">
        <w:rPr>
          <w:rFonts w:asciiTheme="minorEastAsia" w:hAnsiTheme="minorEastAsia" w:hint="eastAsia"/>
          <w:szCs w:val="21"/>
        </w:rPr>
        <w:t>图1是某蛋白质结构示意图，图中的数字代表每条肽链上氨基酸的序号，图2</w:t>
      </w:r>
      <w:proofErr w:type="gramStart"/>
      <w:r w:rsidRPr="00574C58">
        <w:rPr>
          <w:rFonts w:asciiTheme="minorEastAsia" w:hAnsiTheme="minorEastAsia" w:hint="eastAsia"/>
          <w:szCs w:val="21"/>
        </w:rPr>
        <w:t>示其中</w:t>
      </w:r>
      <w:proofErr w:type="gramEnd"/>
      <w:r w:rsidRPr="00574C58">
        <w:rPr>
          <w:rFonts w:asciiTheme="minorEastAsia" w:hAnsiTheme="minorEastAsia" w:hint="eastAsia"/>
          <w:szCs w:val="21"/>
        </w:rPr>
        <w:t>一条肽链上的部分片段，下列说法</w:t>
      </w:r>
      <w:r w:rsidRPr="00574C58">
        <w:rPr>
          <w:rFonts w:asciiTheme="minorEastAsia" w:hAnsiTheme="minorEastAsia" w:hint="eastAsia"/>
          <w:szCs w:val="21"/>
          <w:em w:val="dot"/>
        </w:rPr>
        <w:t>不正确</w:t>
      </w:r>
      <w:r w:rsidRPr="00574C58">
        <w:rPr>
          <w:rFonts w:asciiTheme="minorEastAsia" w:hAnsiTheme="minorEastAsia" w:hint="eastAsia"/>
          <w:szCs w:val="21"/>
        </w:rPr>
        <w:t xml:space="preserve">的是 </w:t>
      </w:r>
    </w:p>
    <w:p w:rsidR="00DB1068" w:rsidRDefault="008D2CF8" w:rsidP="00574C58">
      <w:pPr>
        <w:pStyle w:val="0"/>
        <w:spacing w:line="276" w:lineRule="auto"/>
        <w:jc w:val="center"/>
        <w:rPr>
          <w:rFonts w:asciiTheme="minorEastAsia" w:eastAsiaTheme="minorEastAsia" w:hAnsi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/>
          <w:noProof/>
          <w:szCs w:val="21"/>
          <w:shd w:val="clear" w:color="auto" w:fill="FFFFFF"/>
        </w:rPr>
        <w:drawing>
          <wp:inline distT="0" distB="0" distL="0" distR="0">
            <wp:extent cx="4900930" cy="1155700"/>
            <wp:effectExtent l="19050" t="0" r="0" b="0"/>
            <wp:docPr id="5" name="图片 2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1000" contrast="37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15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068" w:rsidRPr="00574C5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 w:rsidRPr="00574C58">
        <w:rPr>
          <w:rFonts w:asciiTheme="minorEastAsia" w:hAnsiTheme="minorEastAsia" w:hint="eastAsia"/>
          <w:szCs w:val="21"/>
        </w:rPr>
        <w:t>A．图1所示的蛋白质有两条肽链，合成时脱去49个水分子</w:t>
      </w:r>
    </w:p>
    <w:p w:rsidR="00DB1068" w:rsidRPr="00574C5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 w:rsidRPr="00574C58">
        <w:rPr>
          <w:rFonts w:asciiTheme="minorEastAsia" w:hAnsiTheme="minorEastAsia" w:hint="eastAsia"/>
          <w:szCs w:val="21"/>
        </w:rPr>
        <w:t>B．图1中-S-S-键对蛋白质的空间结构有较大影响</w:t>
      </w:r>
    </w:p>
    <w:p w:rsidR="00DB1068" w:rsidRPr="00574C5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 w:rsidRPr="00574C58">
        <w:rPr>
          <w:rFonts w:asciiTheme="minorEastAsia" w:hAnsiTheme="minorEastAsia" w:hint="eastAsia"/>
          <w:szCs w:val="21"/>
        </w:rPr>
        <w:t>C．图2中③⑤⑦为肽键，②④⑥⑧为侧链基团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 w:rsidRPr="00574C58">
        <w:rPr>
          <w:rFonts w:asciiTheme="minorEastAsia" w:hAnsiTheme="minorEastAsia" w:hint="eastAsia"/>
          <w:szCs w:val="21"/>
        </w:rPr>
        <w:t>D．该蛋白质至少含有4个游离的氨基、4个游离的羧基</w:t>
      </w:r>
    </w:p>
    <w:p w:rsidR="00DB1068" w:rsidRDefault="008D2CF8" w:rsidP="00574C58">
      <w:pPr>
        <w:spacing w:line="276" w:lineRule="auto"/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甘薯在储藏过程中，淀粉在淀粉酶的作用下生成还原糖，还原糖含量越高甘薯越甜。下列推测</w:t>
      </w:r>
      <w:r>
        <w:rPr>
          <w:rFonts w:asciiTheme="minorEastAsia" w:hAnsiTheme="minorEastAsia" w:hint="eastAsia"/>
          <w:szCs w:val="21"/>
          <w:em w:val="dot"/>
        </w:rPr>
        <w:t>不合理</w:t>
      </w:r>
      <w:r>
        <w:rPr>
          <w:rFonts w:asciiTheme="minorEastAsia" w:hAnsiTheme="minorEastAsia" w:hint="eastAsia"/>
          <w:szCs w:val="21"/>
        </w:rPr>
        <w:t>的是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asciiTheme="minorEastAsia" w:hAnsiTheme="minorEastAsia" w:hint="eastAsia"/>
          <w:szCs w:val="21"/>
        </w:rPr>
        <w:t>储藏温度会影响甘薯的甜度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储藏时间会影响甘薯的甜度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C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甘薯提取液与斐林试剂共热可出现砖红色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甘薯只含有淀粉、还原糖等糖类物质</w:t>
      </w:r>
    </w:p>
    <w:p w:rsidR="00DB1068" w:rsidRDefault="008D2CF8" w:rsidP="00574C58">
      <w:pPr>
        <w:spacing w:line="276" w:lineRule="auto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．下列关于细胞中化合物的叙述，正确的是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asciiTheme="minorEastAsia" w:hAnsiTheme="minorEastAsia" w:hint="eastAsia"/>
          <w:szCs w:val="21"/>
        </w:rPr>
        <w:t xml:space="preserve">代谢旺盛的细胞中结合水比例很高    </w:t>
      </w:r>
      <w:r w:rsidR="00574C58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>B. 脂肪、</w:t>
      </w:r>
      <w:r>
        <w:rPr>
          <w:rFonts w:asciiTheme="minorEastAsia" w:hAnsiTheme="minorEastAsia" w:hint="eastAsia"/>
          <w:szCs w:val="21"/>
        </w:rPr>
        <w:t>磷</w:t>
      </w:r>
      <w:r>
        <w:rPr>
          <w:rFonts w:asciiTheme="minorEastAsia" w:hAnsiTheme="minorEastAsia"/>
          <w:szCs w:val="21"/>
        </w:rPr>
        <w:t>脂和固醇都属于脂质</w:t>
      </w:r>
    </w:p>
    <w:p w:rsidR="00DB1068" w:rsidRDefault="008D2CF8" w:rsidP="00574C58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乳糖、葡萄糖是动物细胞特有的糖类</w:t>
      </w:r>
      <w:r w:rsidR="00574C58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D. 性激素、胰岛素的化学本质是蛋白质</w:t>
      </w:r>
    </w:p>
    <w:p w:rsidR="00DB1068" w:rsidRDefault="008D2CF8" w:rsidP="00574C58">
      <w:pPr>
        <w:spacing w:line="276" w:lineRule="auto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cs="宋体"/>
          <w:szCs w:val="21"/>
        </w:rPr>
        <w:t>下列有关生物分子或结构的骨架，叙述</w:t>
      </w:r>
      <w:r w:rsidRPr="00F97C07">
        <w:rPr>
          <w:rFonts w:asciiTheme="minorEastAsia" w:hAnsiTheme="minorEastAsia"/>
          <w:szCs w:val="21"/>
          <w:em w:val="dot"/>
        </w:rPr>
        <w:t>错误</w:t>
      </w:r>
      <w:r>
        <w:rPr>
          <w:rFonts w:asciiTheme="minorEastAsia" w:hAnsiTheme="minorEastAsia" w:cs="宋体"/>
          <w:szCs w:val="21"/>
        </w:rPr>
        <w:t>的是</w:t>
      </w:r>
    </w:p>
    <w:p w:rsidR="00DB1068" w:rsidRDefault="008D2CF8" w:rsidP="00574C58">
      <w:pPr>
        <w:spacing w:line="276" w:lineRule="auto"/>
        <w:ind w:firstLineChars="150" w:firstLine="315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asciiTheme="minorEastAsia" w:hAnsiTheme="minorEastAsia" w:cs="宋体"/>
          <w:szCs w:val="21"/>
        </w:rPr>
        <w:t>碳链构成生物大分子的基本骨架</w:t>
      </w:r>
    </w:p>
    <w:p w:rsidR="00DB1068" w:rsidRDefault="008D2CF8" w:rsidP="00574C58">
      <w:pPr>
        <w:spacing w:line="276" w:lineRule="auto"/>
        <w:ind w:firstLineChars="150" w:firstLine="315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asciiTheme="minorEastAsia" w:hAnsiTheme="minorEastAsia" w:cs="宋体"/>
          <w:szCs w:val="21"/>
        </w:rPr>
        <w:t>磷脂双分子层是细胞膜的基本骨架</w:t>
      </w:r>
    </w:p>
    <w:p w:rsidR="00DB1068" w:rsidRDefault="008D2CF8" w:rsidP="00574C58">
      <w:pPr>
        <w:spacing w:line="276" w:lineRule="auto"/>
        <w:ind w:firstLineChars="150" w:firstLine="315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asciiTheme="minorEastAsia" w:hAnsiTheme="minorEastAsia" w:cs="宋体"/>
          <w:szCs w:val="21"/>
        </w:rPr>
        <w:t>碱基对排列在内侧构成DNA分子骨架</w:t>
      </w:r>
    </w:p>
    <w:p w:rsidR="00DB1068" w:rsidRDefault="008D2CF8" w:rsidP="00574C58">
      <w:pPr>
        <w:spacing w:line="276" w:lineRule="auto"/>
        <w:ind w:firstLineChars="150" w:firstLine="315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 xml:space="preserve"> 细胞内的</w:t>
      </w:r>
      <w:r>
        <w:rPr>
          <w:rFonts w:asciiTheme="minorEastAsia" w:hAnsiTheme="minorEastAsia" w:cs="宋体"/>
          <w:szCs w:val="21"/>
        </w:rPr>
        <w:t>蛋白质纤维</w:t>
      </w:r>
      <w:r>
        <w:rPr>
          <w:rFonts w:asciiTheme="minorEastAsia" w:hAnsiTheme="minorEastAsia" w:cs="宋体" w:hint="eastAsia"/>
          <w:szCs w:val="21"/>
        </w:rPr>
        <w:t>组成的网架结构</w:t>
      </w:r>
      <w:r>
        <w:rPr>
          <w:rFonts w:asciiTheme="minorEastAsia" w:hAnsiTheme="minorEastAsia" w:cs="宋体"/>
          <w:szCs w:val="21"/>
        </w:rPr>
        <w:t>构成细胞骨架</w:t>
      </w:r>
    </w:p>
    <w:p w:rsidR="00DB1068" w:rsidRDefault="008D2CF8" w:rsidP="00574C58">
      <w:pPr>
        <w:spacing w:line="276" w:lineRule="auto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cs="宋体"/>
          <w:szCs w:val="21"/>
        </w:rPr>
        <w:t>下列关于生物体中化合物的叙述，正确的是</w:t>
      </w:r>
    </w:p>
    <w:p w:rsidR="00DB1068" w:rsidRDefault="008D2CF8" w:rsidP="00574C58">
      <w:pPr>
        <w:spacing w:line="276" w:lineRule="auto"/>
        <w:ind w:firstLineChars="150" w:firstLine="315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asciiTheme="minorEastAsia" w:hAnsiTheme="minorEastAsia" w:cs="宋体"/>
          <w:szCs w:val="21"/>
        </w:rPr>
        <w:t>脂质中的磷脂和胆固醇是构成细胞膜的成分</w:t>
      </w:r>
    </w:p>
    <w:p w:rsidR="00DB1068" w:rsidRDefault="008D2CF8" w:rsidP="00574C58">
      <w:pPr>
        <w:spacing w:line="276" w:lineRule="auto"/>
        <w:ind w:firstLineChars="150" w:firstLine="315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asciiTheme="minorEastAsia" w:hAnsiTheme="minorEastAsia" w:cs="宋体"/>
          <w:szCs w:val="21"/>
        </w:rPr>
        <w:t>细胞中</w:t>
      </w:r>
      <w:r w:rsidR="00F97C07">
        <w:rPr>
          <w:rFonts w:asciiTheme="minorEastAsia" w:hAnsiTheme="minorEastAsia"/>
          <w:szCs w:val="21"/>
        </w:rPr>
        <w:t>RNA</w:t>
      </w:r>
      <w:r>
        <w:rPr>
          <w:rFonts w:asciiTheme="minorEastAsia" w:hAnsiTheme="minorEastAsia" w:cs="宋体"/>
          <w:szCs w:val="21"/>
        </w:rPr>
        <w:t>的彻底水解产物是核糖核苷酸</w:t>
      </w:r>
    </w:p>
    <w:p w:rsidR="00DB1068" w:rsidRDefault="008D2CF8" w:rsidP="00574C58">
      <w:pPr>
        <w:spacing w:line="276" w:lineRule="auto"/>
        <w:ind w:firstLineChars="150" w:firstLine="315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asciiTheme="minorEastAsia" w:hAnsiTheme="minorEastAsia" w:cs="宋体"/>
          <w:szCs w:val="21"/>
        </w:rPr>
        <w:t>人和动物皮下组织中含量丰富的储能物质是糖原</w:t>
      </w:r>
    </w:p>
    <w:p w:rsidR="00DB1068" w:rsidRDefault="008D2CF8" w:rsidP="00574C58">
      <w:pPr>
        <w:spacing w:line="276" w:lineRule="auto"/>
        <w:ind w:firstLineChars="150" w:firstLine="315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/>
          <w:szCs w:val="21"/>
        </w:rPr>
        <w:t xml:space="preserve">D. </w:t>
      </w:r>
      <w:r>
        <w:rPr>
          <w:rFonts w:asciiTheme="minorEastAsia" w:hAnsiTheme="minorEastAsia" w:cs="宋体"/>
          <w:szCs w:val="21"/>
        </w:rPr>
        <w:t>蛋白质具有功能多样性</w:t>
      </w:r>
      <w:r>
        <w:rPr>
          <w:rFonts w:asciiTheme="minorEastAsia" w:hAnsiTheme="minorEastAsia" w:cs="宋体" w:hint="eastAsia"/>
          <w:szCs w:val="21"/>
        </w:rPr>
        <w:t>的</w:t>
      </w:r>
      <w:r>
        <w:rPr>
          <w:rFonts w:asciiTheme="minorEastAsia" w:hAnsiTheme="minorEastAsia" w:cs="宋体"/>
          <w:szCs w:val="21"/>
        </w:rPr>
        <w:t>根本原因是其结构具有多样性</w:t>
      </w:r>
    </w:p>
    <w:p w:rsidR="00DB1068" w:rsidRDefault="008D2CF8" w:rsidP="00574C58">
      <w:pPr>
        <w:spacing w:line="276" w:lineRule="auto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/>
          <w:szCs w:val="21"/>
        </w:rPr>
        <w:t>．以下关于实验的描述，正确的是</w:t>
      </w:r>
    </w:p>
    <w:p w:rsidR="00DB1068" w:rsidRDefault="008D2CF8" w:rsidP="00574C58">
      <w:pPr>
        <w:spacing w:line="276" w:lineRule="auto"/>
        <w:ind w:firstLineChars="150" w:firstLine="315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A．利用光学显微镜可观察到细胞膜的</w:t>
      </w:r>
      <w:proofErr w:type="gramStart"/>
      <w:r>
        <w:rPr>
          <w:rFonts w:asciiTheme="minorEastAsia" w:hAnsiTheme="minorEastAsia"/>
          <w:szCs w:val="21"/>
        </w:rPr>
        <w:t>磷脂双</w:t>
      </w:r>
      <w:proofErr w:type="gramEnd"/>
      <w:r>
        <w:rPr>
          <w:rFonts w:asciiTheme="minorEastAsia" w:hAnsiTheme="minorEastAsia"/>
          <w:szCs w:val="21"/>
        </w:rPr>
        <w:t>分子层</w:t>
      </w:r>
    </w:p>
    <w:p w:rsidR="00DB1068" w:rsidRDefault="008D2CF8" w:rsidP="00574C58">
      <w:pPr>
        <w:spacing w:line="276" w:lineRule="auto"/>
        <w:ind w:firstLineChars="150" w:firstLine="315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B．西瓜汁中含有丰富的葡萄糖和果糖，可用作还原糖鉴定的替代材料</w:t>
      </w:r>
    </w:p>
    <w:p w:rsidR="00DB1068" w:rsidRDefault="008D2CF8" w:rsidP="00C81F98">
      <w:pPr>
        <w:spacing w:line="276" w:lineRule="auto"/>
        <w:ind w:leftChars="150" w:left="630" w:hangingChars="150" w:hanging="315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C．脂肪的鉴定中发现满视野都呈现橘黄色，于是滴1</w:t>
      </w:r>
      <w:r>
        <w:rPr>
          <w:rFonts w:asciiTheme="minorEastAsia" w:hAnsiTheme="minorEastAsia" w:hint="eastAsia"/>
          <w:szCs w:val="21"/>
        </w:rPr>
        <w:t>～</w:t>
      </w:r>
      <w:r>
        <w:rPr>
          <w:rFonts w:asciiTheme="minorEastAsia" w:hAnsiTheme="minorEastAsia"/>
          <w:szCs w:val="21"/>
        </w:rPr>
        <w:t>2滴体积分数为50%的盐酸洗去</w:t>
      </w:r>
      <w:bookmarkStart w:id="0" w:name="_GoBack"/>
      <w:bookmarkEnd w:id="0"/>
      <w:r>
        <w:rPr>
          <w:rFonts w:asciiTheme="minorEastAsia" w:hAnsiTheme="minorEastAsia"/>
          <w:szCs w:val="21"/>
        </w:rPr>
        <w:t>多余染液</w:t>
      </w:r>
    </w:p>
    <w:p w:rsidR="00DB1068" w:rsidRDefault="008D2CF8" w:rsidP="00574C58">
      <w:pPr>
        <w:spacing w:line="276" w:lineRule="auto"/>
        <w:ind w:firstLineChars="150" w:firstLine="315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D．在稀释的蛋清液中加入双缩</w:t>
      </w:r>
      <w:proofErr w:type="gramStart"/>
      <w:r>
        <w:rPr>
          <w:rFonts w:asciiTheme="minorEastAsia" w:hAnsiTheme="minorEastAsia"/>
          <w:szCs w:val="21"/>
        </w:rPr>
        <w:t>脲</w:t>
      </w:r>
      <w:proofErr w:type="gramEnd"/>
      <w:r>
        <w:rPr>
          <w:rFonts w:asciiTheme="minorEastAsia" w:hAnsiTheme="minorEastAsia"/>
          <w:szCs w:val="21"/>
        </w:rPr>
        <w:t>试剂，振荡摇匀，可看到溶液变为紫色</w:t>
      </w:r>
    </w:p>
    <w:p w:rsidR="00DB1068" w:rsidRDefault="00DB1068" w:rsidP="00574C58">
      <w:pPr>
        <w:spacing w:line="276" w:lineRule="auto"/>
        <w:textAlignment w:val="center"/>
        <w:rPr>
          <w:rFonts w:asciiTheme="minorEastAsia" w:hAnsiTheme="minorEastAsia"/>
          <w:szCs w:val="21"/>
        </w:rPr>
      </w:pPr>
    </w:p>
    <w:sectPr w:rsidR="00DB1068" w:rsidSect="00DB106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87" w:rsidRDefault="001F1487" w:rsidP="00DB1068">
      <w:r>
        <w:separator/>
      </w:r>
    </w:p>
  </w:endnote>
  <w:endnote w:type="continuationSeparator" w:id="0">
    <w:p w:rsidR="001F1487" w:rsidRDefault="001F1487" w:rsidP="00DB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9356"/>
    </w:sdtPr>
    <w:sdtEndPr/>
    <w:sdtContent>
      <w:p w:rsidR="00DB1068" w:rsidRDefault="00DB1068">
        <w:pPr>
          <w:pStyle w:val="a6"/>
          <w:ind w:firstLineChars="2400" w:firstLine="4320"/>
        </w:pPr>
        <w:r>
          <w:fldChar w:fldCharType="begin"/>
        </w:r>
        <w:r w:rsidR="008D2CF8">
          <w:instrText xml:space="preserve"> PAGE   \* MERGEFORMAT </w:instrText>
        </w:r>
        <w:r>
          <w:fldChar w:fldCharType="separate"/>
        </w:r>
        <w:r w:rsidR="00C81F98" w:rsidRPr="00C81F9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B1068" w:rsidRDefault="00DB10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87" w:rsidRDefault="001F1487" w:rsidP="00DB1068">
      <w:r>
        <w:separator/>
      </w:r>
    </w:p>
  </w:footnote>
  <w:footnote w:type="continuationSeparator" w:id="0">
    <w:p w:rsidR="001F1487" w:rsidRDefault="001F1487" w:rsidP="00DB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2AB"/>
    <w:rsid w:val="00027564"/>
    <w:rsid w:val="00060D2A"/>
    <w:rsid w:val="001537C3"/>
    <w:rsid w:val="00163085"/>
    <w:rsid w:val="001705FE"/>
    <w:rsid w:val="00185A07"/>
    <w:rsid w:val="001A47FF"/>
    <w:rsid w:val="001D7E9F"/>
    <w:rsid w:val="001F1487"/>
    <w:rsid w:val="00201FF4"/>
    <w:rsid w:val="0020566F"/>
    <w:rsid w:val="00205C70"/>
    <w:rsid w:val="00211466"/>
    <w:rsid w:val="0024380B"/>
    <w:rsid w:val="00271E07"/>
    <w:rsid w:val="002A67B3"/>
    <w:rsid w:val="002B2B38"/>
    <w:rsid w:val="002E26F5"/>
    <w:rsid w:val="002F1A5F"/>
    <w:rsid w:val="002F3065"/>
    <w:rsid w:val="00307059"/>
    <w:rsid w:val="0032712A"/>
    <w:rsid w:val="00357027"/>
    <w:rsid w:val="003A14D2"/>
    <w:rsid w:val="003D298E"/>
    <w:rsid w:val="003E3E33"/>
    <w:rsid w:val="003F224C"/>
    <w:rsid w:val="0041548D"/>
    <w:rsid w:val="004601AC"/>
    <w:rsid w:val="004D11FA"/>
    <w:rsid w:val="004D7115"/>
    <w:rsid w:val="004E134A"/>
    <w:rsid w:val="004E15C5"/>
    <w:rsid w:val="00534E20"/>
    <w:rsid w:val="00544DE3"/>
    <w:rsid w:val="0055172B"/>
    <w:rsid w:val="005746B7"/>
    <w:rsid w:val="00574C58"/>
    <w:rsid w:val="00594582"/>
    <w:rsid w:val="00615478"/>
    <w:rsid w:val="006648A5"/>
    <w:rsid w:val="00667EA5"/>
    <w:rsid w:val="006725EF"/>
    <w:rsid w:val="0068156A"/>
    <w:rsid w:val="006B6024"/>
    <w:rsid w:val="006C2903"/>
    <w:rsid w:val="006F5E1F"/>
    <w:rsid w:val="00706BB1"/>
    <w:rsid w:val="00721F74"/>
    <w:rsid w:val="00783850"/>
    <w:rsid w:val="007D65D3"/>
    <w:rsid w:val="008A2312"/>
    <w:rsid w:val="008B4EAA"/>
    <w:rsid w:val="008D2CF8"/>
    <w:rsid w:val="009639F1"/>
    <w:rsid w:val="0097614B"/>
    <w:rsid w:val="009811F3"/>
    <w:rsid w:val="0098505C"/>
    <w:rsid w:val="00987D16"/>
    <w:rsid w:val="009A7482"/>
    <w:rsid w:val="009E6C31"/>
    <w:rsid w:val="009E7299"/>
    <w:rsid w:val="009F440F"/>
    <w:rsid w:val="00A1568A"/>
    <w:rsid w:val="00A16F8C"/>
    <w:rsid w:val="00A36F56"/>
    <w:rsid w:val="00A82CC2"/>
    <w:rsid w:val="00A86714"/>
    <w:rsid w:val="00AC0B66"/>
    <w:rsid w:val="00AF14A2"/>
    <w:rsid w:val="00B526BC"/>
    <w:rsid w:val="00B7227F"/>
    <w:rsid w:val="00B96395"/>
    <w:rsid w:val="00BB26CD"/>
    <w:rsid w:val="00BD50D5"/>
    <w:rsid w:val="00BF114E"/>
    <w:rsid w:val="00BF62A3"/>
    <w:rsid w:val="00C2016F"/>
    <w:rsid w:val="00C81F98"/>
    <w:rsid w:val="00CB2802"/>
    <w:rsid w:val="00CB298E"/>
    <w:rsid w:val="00CB39A6"/>
    <w:rsid w:val="00CD172A"/>
    <w:rsid w:val="00D37BEC"/>
    <w:rsid w:val="00D4439F"/>
    <w:rsid w:val="00D45407"/>
    <w:rsid w:val="00D47181"/>
    <w:rsid w:val="00D67992"/>
    <w:rsid w:val="00D70BFD"/>
    <w:rsid w:val="00DB1068"/>
    <w:rsid w:val="00DB4674"/>
    <w:rsid w:val="00DB47C5"/>
    <w:rsid w:val="00DF02AB"/>
    <w:rsid w:val="00E02349"/>
    <w:rsid w:val="00E2216E"/>
    <w:rsid w:val="00E5440E"/>
    <w:rsid w:val="00E62DB9"/>
    <w:rsid w:val="00F46A03"/>
    <w:rsid w:val="00F97C07"/>
    <w:rsid w:val="00FB1B24"/>
    <w:rsid w:val="00FB25F3"/>
    <w:rsid w:val="00FB3463"/>
    <w:rsid w:val="00FB4EAC"/>
    <w:rsid w:val="00FC1D9A"/>
    <w:rsid w:val="00FE78C6"/>
    <w:rsid w:val="71DB2E9B"/>
    <w:rsid w:val="764D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B1068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iPriority w:val="99"/>
    <w:qFormat/>
    <w:rsid w:val="00DB1068"/>
    <w:rPr>
      <w:rFonts w:ascii="宋体" w:eastAsia="宋体" w:hAnsi="Courier New" w:cs="Courier New"/>
      <w:color w:val="000000"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DB106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B1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DB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DB10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sid w:val="00DB1068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DB1068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B1068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DB106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B106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DB106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DB106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rsid w:val="00DB106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纯文本 Char"/>
    <w:basedOn w:val="a0"/>
    <w:link w:val="a4"/>
    <w:uiPriority w:val="99"/>
    <w:rsid w:val="00DB1068"/>
    <w:rPr>
      <w:rFonts w:ascii="宋体" w:eastAsia="宋体" w:hAnsi="Courier New" w:cs="Courier New"/>
      <w:color w:val="000000"/>
      <w:sz w:val="24"/>
      <w:szCs w:val="21"/>
    </w:rPr>
  </w:style>
  <w:style w:type="paragraph" w:customStyle="1" w:styleId="Pa2">
    <w:name w:val="Pa2"/>
    <w:basedOn w:val="a"/>
    <w:next w:val="a"/>
    <w:uiPriority w:val="99"/>
    <w:rsid w:val="00DB1068"/>
    <w:pPr>
      <w:autoSpaceDE w:val="0"/>
      <w:autoSpaceDN w:val="0"/>
      <w:adjustRightInd w:val="0"/>
      <w:spacing w:line="24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1068"/>
    <w:pPr>
      <w:ind w:firstLineChars="200" w:firstLine="420"/>
    </w:pPr>
    <w:rPr>
      <w:rFonts w:ascii="Calibri" w:eastAsia="宋体" w:hAnsi="Calibri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61</cp:revision>
  <cp:lastPrinted>2020-02-11T10:04:00Z</cp:lastPrinted>
  <dcterms:created xsi:type="dcterms:W3CDTF">2020-01-17T09:54:00Z</dcterms:created>
  <dcterms:modified xsi:type="dcterms:W3CDTF">2020-02-11T10:04:00Z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