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133" w:rsidRPr="00AF556D" w:rsidRDefault="00C376AD" w:rsidP="00C376AD">
      <w:pPr>
        <w:jc w:val="center"/>
        <w:rPr>
          <w:rFonts w:ascii="宋体" w:eastAsia="宋体" w:hAnsi="宋体"/>
          <w:b/>
          <w:sz w:val="28"/>
          <w:szCs w:val="28"/>
        </w:rPr>
      </w:pPr>
      <w:r w:rsidRPr="00AF556D">
        <w:rPr>
          <w:rFonts w:ascii="宋体" w:eastAsia="宋体" w:hAnsi="宋体" w:hint="eastAsia"/>
          <w:b/>
          <w:sz w:val="28"/>
          <w:szCs w:val="28"/>
        </w:rPr>
        <w:t>第4章 种群和群落</w:t>
      </w:r>
    </w:p>
    <w:p w:rsidR="00C376AD" w:rsidRPr="00AF556D" w:rsidRDefault="00C376AD">
      <w:pPr>
        <w:rPr>
          <w:rFonts w:ascii="宋体" w:eastAsia="宋体" w:hAnsi="宋体"/>
          <w:b/>
          <w:sz w:val="28"/>
          <w:szCs w:val="28"/>
        </w:rPr>
      </w:pPr>
      <w:r w:rsidRPr="00AF556D">
        <w:rPr>
          <w:rFonts w:ascii="宋体" w:eastAsia="宋体" w:hAnsi="宋体" w:hint="eastAsia"/>
          <w:b/>
          <w:sz w:val="28"/>
          <w:szCs w:val="28"/>
        </w:rPr>
        <w:t>一、章知识网络</w:t>
      </w:r>
    </w:p>
    <w:p w:rsidR="00C376AD" w:rsidRPr="00AF556D" w:rsidRDefault="00C376AD">
      <w:pPr>
        <w:rPr>
          <w:rFonts w:ascii="宋体" w:eastAsia="宋体" w:hAnsi="宋体"/>
        </w:rPr>
      </w:pPr>
      <w:r w:rsidRPr="00AF556D">
        <w:rPr>
          <w:rFonts w:ascii="宋体" w:eastAsia="宋体" w:hAnsi="宋体"/>
          <w:noProof/>
        </w:rPr>
        <w:drawing>
          <wp:inline distT="0" distB="0" distL="0" distR="0">
            <wp:extent cx="5270500" cy="460248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0500" cy="4602480"/>
                    </a:xfrm>
                    <a:prstGeom prst="rect">
                      <a:avLst/>
                    </a:prstGeom>
                  </pic:spPr>
                </pic:pic>
              </a:graphicData>
            </a:graphic>
          </wp:inline>
        </w:drawing>
      </w:r>
    </w:p>
    <w:p w:rsidR="00C376AD" w:rsidRPr="00AF556D" w:rsidRDefault="00C376AD" w:rsidP="00C376AD">
      <w:pPr>
        <w:rPr>
          <w:rFonts w:ascii="宋体" w:eastAsia="宋体" w:hAnsi="宋体"/>
          <w:b/>
          <w:sz w:val="28"/>
          <w:szCs w:val="28"/>
        </w:rPr>
      </w:pPr>
      <w:r w:rsidRPr="00AF556D">
        <w:rPr>
          <w:rFonts w:ascii="宋体" w:eastAsia="宋体" w:hAnsi="宋体" w:hint="eastAsia"/>
          <w:b/>
          <w:sz w:val="28"/>
          <w:szCs w:val="28"/>
        </w:rPr>
        <w:t>二、要点总结</w:t>
      </w:r>
    </w:p>
    <w:p w:rsidR="00C376AD" w:rsidRPr="00AF556D" w:rsidRDefault="00E21C68">
      <w:pPr>
        <w:rPr>
          <w:rFonts w:ascii="宋体" w:eastAsia="宋体" w:hAnsi="宋体"/>
          <w:b/>
        </w:rPr>
      </w:pPr>
      <w:r w:rsidRPr="00AF556D">
        <w:rPr>
          <w:rFonts w:ascii="宋体" w:eastAsia="宋体" w:hAnsi="宋体" w:hint="eastAsia"/>
          <w:b/>
        </w:rPr>
        <w:t>第1节  种群的特征</w:t>
      </w:r>
    </w:p>
    <w:p w:rsidR="00E21C68" w:rsidRPr="00AF556D" w:rsidRDefault="00B1414B">
      <w:pPr>
        <w:rPr>
          <w:rFonts w:ascii="宋体" w:eastAsia="宋体" w:hAnsi="宋体"/>
        </w:rPr>
      </w:pPr>
      <w:r w:rsidRPr="00AF556D">
        <w:rPr>
          <w:rFonts w:ascii="宋体" w:eastAsia="宋体" w:hAnsi="宋体" w:hint="eastAsia"/>
        </w:rPr>
        <w:t>第1课时：</w:t>
      </w:r>
    </w:p>
    <w:p w:rsidR="00D16433" w:rsidRPr="00AF556D" w:rsidRDefault="00D16433">
      <w:pPr>
        <w:rPr>
          <w:rFonts w:ascii="宋体" w:eastAsia="宋体" w:hAnsi="宋体"/>
        </w:rPr>
      </w:pPr>
      <w:r w:rsidRPr="00AF556D">
        <w:rPr>
          <w:rFonts w:ascii="宋体" w:eastAsia="宋体" w:hAnsi="宋体" w:hint="eastAsia"/>
        </w:rPr>
        <w:t>1.种群密度：单位面积或体积中的个体数</w:t>
      </w:r>
      <w:r w:rsidR="00414FAB" w:rsidRPr="00AF556D">
        <w:rPr>
          <w:rFonts w:ascii="宋体" w:eastAsia="宋体" w:hAnsi="宋体" w:hint="eastAsia"/>
        </w:rPr>
        <w:t>，是种群最基本的数量特征</w:t>
      </w:r>
      <w:r w:rsidR="00AF556D" w:rsidRPr="00AF556D">
        <w:rPr>
          <w:rFonts w:ascii="宋体" w:eastAsia="宋体" w:hAnsi="宋体" w:hint="eastAsia"/>
        </w:rPr>
        <w:t>。</w:t>
      </w:r>
    </w:p>
    <w:p w:rsidR="00D16433" w:rsidRPr="00AF556D" w:rsidRDefault="00D16433">
      <w:pPr>
        <w:rPr>
          <w:rFonts w:ascii="宋体" w:eastAsia="宋体" w:hAnsi="宋体"/>
        </w:rPr>
      </w:pPr>
      <w:r w:rsidRPr="00AF556D">
        <w:rPr>
          <w:rFonts w:ascii="宋体" w:eastAsia="宋体" w:hAnsi="宋体" w:hint="eastAsia"/>
        </w:rPr>
        <w:t>2.调查种群密度的主要方法：样方法、标志重捕法</w:t>
      </w:r>
      <w:r w:rsidR="00AF556D" w:rsidRPr="00AF556D">
        <w:rPr>
          <w:rFonts w:ascii="宋体" w:eastAsia="宋体" w:hAnsi="宋体" w:hint="eastAsia"/>
        </w:rPr>
        <w:t>。</w:t>
      </w:r>
    </w:p>
    <w:p w:rsidR="00D16433" w:rsidRPr="00AF556D" w:rsidRDefault="00D16433">
      <w:pPr>
        <w:rPr>
          <w:rFonts w:ascii="宋体" w:eastAsia="宋体" w:hAnsi="宋体"/>
        </w:rPr>
      </w:pPr>
    </w:p>
    <w:p w:rsidR="00D16433" w:rsidRPr="00AF556D" w:rsidRDefault="00D16433">
      <w:pPr>
        <w:rPr>
          <w:rFonts w:ascii="宋体" w:eastAsia="宋体" w:hAnsi="宋体"/>
        </w:rPr>
      </w:pPr>
      <w:r w:rsidRPr="00AF556D">
        <w:rPr>
          <w:rFonts w:ascii="宋体" w:eastAsia="宋体" w:hAnsi="宋体" w:hint="eastAsia"/>
        </w:rPr>
        <w:t>第2课时：</w:t>
      </w:r>
    </w:p>
    <w:p w:rsidR="00D16433" w:rsidRPr="00AF556D" w:rsidRDefault="00414FAB">
      <w:pPr>
        <w:rPr>
          <w:rFonts w:ascii="宋体" w:eastAsia="宋体" w:hAnsi="宋体"/>
        </w:rPr>
      </w:pPr>
      <w:r w:rsidRPr="00AF556D">
        <w:rPr>
          <w:rFonts w:ascii="宋体" w:eastAsia="宋体" w:hAnsi="宋体" w:hint="eastAsia"/>
        </w:rPr>
        <w:t>1.种群的其他数量特征：</w:t>
      </w:r>
    </w:p>
    <w:p w:rsidR="00414FAB" w:rsidRPr="00AF556D" w:rsidRDefault="00414FAB">
      <w:pPr>
        <w:rPr>
          <w:rFonts w:ascii="宋体" w:eastAsia="宋体" w:hAnsi="宋体"/>
        </w:rPr>
      </w:pPr>
      <w:r w:rsidRPr="00AF556D">
        <w:rPr>
          <w:rFonts w:ascii="宋体" w:eastAsia="宋体" w:hAnsi="宋体" w:hint="eastAsia"/>
        </w:rPr>
        <w:t xml:space="preserve">   出生率、死亡率、迁入率、迁出率：直接影响种群密度</w:t>
      </w:r>
      <w:r w:rsidR="00AF556D" w:rsidRPr="00AF556D">
        <w:rPr>
          <w:rFonts w:ascii="宋体" w:eastAsia="宋体" w:hAnsi="宋体" w:hint="eastAsia"/>
        </w:rPr>
        <w:t>。</w:t>
      </w:r>
    </w:p>
    <w:p w:rsidR="00414FAB" w:rsidRPr="00AF556D" w:rsidRDefault="00414FAB">
      <w:pPr>
        <w:rPr>
          <w:rFonts w:ascii="宋体" w:eastAsia="宋体" w:hAnsi="宋体"/>
        </w:rPr>
      </w:pPr>
      <w:r w:rsidRPr="00AF556D">
        <w:rPr>
          <w:rFonts w:ascii="宋体" w:eastAsia="宋体" w:hAnsi="宋体" w:hint="eastAsia"/>
        </w:rPr>
        <w:t xml:space="preserve">   </w:t>
      </w:r>
      <w:r w:rsidR="009F0485" w:rsidRPr="00AF556D">
        <w:rPr>
          <w:rFonts w:ascii="宋体" w:eastAsia="宋体" w:hAnsi="宋体" w:hint="eastAsia"/>
        </w:rPr>
        <w:t>性别比例：通过影响出生率间接影响种群密度</w:t>
      </w:r>
      <w:r w:rsidR="00AF556D" w:rsidRPr="00AF556D">
        <w:rPr>
          <w:rFonts w:ascii="宋体" w:eastAsia="宋体" w:hAnsi="宋体" w:hint="eastAsia"/>
        </w:rPr>
        <w:t>。</w:t>
      </w:r>
    </w:p>
    <w:p w:rsidR="009F0485" w:rsidRPr="00AF556D" w:rsidRDefault="009F0485">
      <w:pPr>
        <w:rPr>
          <w:rFonts w:ascii="宋体" w:eastAsia="宋体" w:hAnsi="宋体"/>
        </w:rPr>
      </w:pPr>
      <w:r w:rsidRPr="00AF556D">
        <w:rPr>
          <w:rFonts w:ascii="宋体" w:eastAsia="宋体" w:hAnsi="宋体" w:hint="eastAsia"/>
        </w:rPr>
        <w:t xml:space="preserve">   年龄组成：预测种群未来发展动态</w:t>
      </w:r>
      <w:r w:rsidR="00AF556D" w:rsidRPr="00AF556D">
        <w:rPr>
          <w:rFonts w:ascii="宋体" w:eastAsia="宋体" w:hAnsi="宋体" w:hint="eastAsia"/>
        </w:rPr>
        <w:t>。</w:t>
      </w:r>
    </w:p>
    <w:p w:rsidR="009F0485" w:rsidRPr="00AF556D" w:rsidRDefault="009F0485">
      <w:pPr>
        <w:rPr>
          <w:rFonts w:ascii="宋体" w:eastAsia="宋体" w:hAnsi="宋体"/>
        </w:rPr>
      </w:pPr>
      <w:r w:rsidRPr="00AF556D">
        <w:rPr>
          <w:rFonts w:ascii="宋体" w:eastAsia="宋体" w:hAnsi="宋体" w:hint="eastAsia"/>
        </w:rPr>
        <w:t>2.种群的空间特征：均匀分布、随机分布、集群分布</w:t>
      </w:r>
      <w:r w:rsidR="00AF556D" w:rsidRPr="00AF556D">
        <w:rPr>
          <w:rFonts w:ascii="宋体" w:eastAsia="宋体" w:hAnsi="宋体" w:hint="eastAsia"/>
        </w:rPr>
        <w:t>。</w:t>
      </w:r>
    </w:p>
    <w:p w:rsidR="009F0485" w:rsidRPr="00AF556D" w:rsidRDefault="009F0485">
      <w:pPr>
        <w:rPr>
          <w:rFonts w:ascii="宋体" w:eastAsia="宋体" w:hAnsi="宋体"/>
        </w:rPr>
      </w:pPr>
      <w:bookmarkStart w:id="0" w:name="_GoBack"/>
      <w:bookmarkEnd w:id="0"/>
    </w:p>
    <w:p w:rsidR="00E21C68" w:rsidRPr="00AF556D" w:rsidRDefault="00E21C68">
      <w:pPr>
        <w:rPr>
          <w:rFonts w:ascii="宋体" w:eastAsia="宋体" w:hAnsi="宋体"/>
          <w:b/>
        </w:rPr>
      </w:pPr>
      <w:r w:rsidRPr="00AF556D">
        <w:rPr>
          <w:rFonts w:ascii="宋体" w:eastAsia="宋体" w:hAnsi="宋体" w:hint="eastAsia"/>
          <w:b/>
        </w:rPr>
        <w:t>第2节  种群数量的变化</w:t>
      </w:r>
    </w:p>
    <w:p w:rsidR="002A7950" w:rsidRPr="00AF556D" w:rsidRDefault="002A7950" w:rsidP="002A7950">
      <w:pPr>
        <w:rPr>
          <w:rFonts w:ascii="宋体" w:eastAsia="宋体" w:hAnsi="宋体"/>
        </w:rPr>
      </w:pPr>
      <w:r w:rsidRPr="00AF556D">
        <w:rPr>
          <w:rFonts w:ascii="宋体" w:eastAsia="宋体" w:hAnsi="宋体" w:hint="eastAsia"/>
        </w:rPr>
        <w:t>1.J型曲线与S型曲线产生的条件及意义</w:t>
      </w:r>
      <w:r w:rsidR="00AF556D" w:rsidRPr="00AF556D">
        <w:rPr>
          <w:rFonts w:ascii="宋体" w:eastAsia="宋体" w:hAnsi="宋体" w:hint="eastAsia"/>
        </w:rPr>
        <w:t>。</w:t>
      </w:r>
    </w:p>
    <w:p w:rsidR="00E21C68" w:rsidRPr="00AF556D" w:rsidRDefault="002A7950">
      <w:pPr>
        <w:rPr>
          <w:rFonts w:ascii="宋体" w:eastAsia="宋体" w:hAnsi="宋体"/>
        </w:rPr>
      </w:pPr>
      <w:r w:rsidRPr="00AF556D">
        <w:rPr>
          <w:rFonts w:ascii="宋体" w:eastAsia="宋体" w:hAnsi="宋体" w:hint="eastAsia"/>
        </w:rPr>
        <w:t>2.分析J型曲线与S型曲线之间的差异是由于环境阻力造成的</w:t>
      </w:r>
      <w:r w:rsidR="00AF556D" w:rsidRPr="00AF556D">
        <w:rPr>
          <w:rFonts w:ascii="宋体" w:eastAsia="宋体" w:hAnsi="宋体" w:hint="eastAsia"/>
        </w:rPr>
        <w:t>。</w:t>
      </w:r>
    </w:p>
    <w:p w:rsidR="002A7950" w:rsidRPr="00AF556D" w:rsidRDefault="002A7950" w:rsidP="002A7950">
      <w:pPr>
        <w:rPr>
          <w:rFonts w:ascii="宋体" w:eastAsia="宋体" w:hAnsi="宋体"/>
        </w:rPr>
      </w:pPr>
      <w:r w:rsidRPr="00AF556D">
        <w:rPr>
          <w:rFonts w:ascii="宋体" w:eastAsia="宋体" w:hAnsi="宋体" w:hint="eastAsia"/>
        </w:rPr>
        <w:t>3.</w:t>
      </w:r>
      <w:r w:rsidRPr="00AF556D">
        <w:rPr>
          <w:rFonts w:ascii="宋体" w:eastAsia="宋体" w:hAnsi="宋体" w:hint="eastAsia"/>
          <w:bCs/>
        </w:rPr>
        <w:t>与现实生活联系，理解如休渔期、轮牧、及时清理垃圾等措施或做法的原因。</w:t>
      </w:r>
    </w:p>
    <w:p w:rsidR="002A7950" w:rsidRPr="00AF556D" w:rsidRDefault="002A7950">
      <w:pPr>
        <w:rPr>
          <w:rFonts w:ascii="宋体" w:eastAsia="宋体" w:hAnsi="宋体"/>
        </w:rPr>
      </w:pPr>
    </w:p>
    <w:p w:rsidR="00E21C68" w:rsidRPr="00AF556D" w:rsidRDefault="00E21C68">
      <w:pPr>
        <w:rPr>
          <w:rFonts w:ascii="宋体" w:eastAsia="宋体" w:hAnsi="宋体"/>
          <w:b/>
        </w:rPr>
      </w:pPr>
      <w:r w:rsidRPr="00AF556D">
        <w:rPr>
          <w:rFonts w:ascii="宋体" w:eastAsia="宋体" w:hAnsi="宋体" w:hint="eastAsia"/>
          <w:b/>
        </w:rPr>
        <w:t>第3节  群落的结构</w:t>
      </w:r>
    </w:p>
    <w:p w:rsidR="00E21C68" w:rsidRPr="00AF556D" w:rsidRDefault="00E21C68">
      <w:pPr>
        <w:rPr>
          <w:rFonts w:ascii="宋体" w:eastAsia="宋体" w:hAnsi="宋体"/>
        </w:rPr>
      </w:pPr>
      <w:r w:rsidRPr="00AF556D">
        <w:rPr>
          <w:rFonts w:ascii="宋体" w:eastAsia="宋体" w:hAnsi="宋体" w:hint="eastAsia"/>
        </w:rPr>
        <w:t>第1课时：</w:t>
      </w:r>
    </w:p>
    <w:p w:rsidR="00E21C68" w:rsidRPr="00AF556D" w:rsidRDefault="00E21C68" w:rsidP="00E21C68">
      <w:pPr>
        <w:rPr>
          <w:rFonts w:ascii="宋体" w:eastAsia="宋体" w:hAnsi="宋体"/>
        </w:rPr>
      </w:pPr>
      <w:r w:rsidRPr="00AF556D">
        <w:rPr>
          <w:rFonts w:ascii="宋体" w:eastAsia="宋体" w:hAnsi="宋体" w:hint="eastAsia"/>
        </w:rPr>
        <w:t>1.群落的概念：同一时间内聚集在一定区域中各种生物种群的集合叫做群落</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2.群落的物种组成：不同群落的丰富度不同，一般越靠近热带地区，单位面积内的物种越丰富</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3.种间关系：</w:t>
      </w:r>
    </w:p>
    <w:p w:rsidR="00E21C68" w:rsidRPr="00AF556D" w:rsidRDefault="00E21C68" w:rsidP="00E21C68">
      <w:pPr>
        <w:rPr>
          <w:rFonts w:ascii="宋体" w:eastAsia="宋体" w:hAnsi="宋体"/>
        </w:rPr>
      </w:pPr>
      <w:r w:rsidRPr="00AF556D">
        <w:rPr>
          <w:rFonts w:ascii="宋体" w:eastAsia="宋体" w:hAnsi="宋体" w:hint="eastAsia"/>
        </w:rPr>
        <w:t xml:space="preserve">   互利共生：相互依赖，彼此有</w:t>
      </w:r>
      <w:r w:rsidR="00AF556D">
        <w:rPr>
          <w:rFonts w:ascii="宋体" w:eastAsia="宋体" w:hAnsi="宋体" w:hint="eastAsia"/>
        </w:rPr>
        <w:t>利</w:t>
      </w:r>
      <w:r w:rsidRPr="00AF556D">
        <w:rPr>
          <w:rFonts w:ascii="宋体" w:eastAsia="宋体" w:hAnsi="宋体" w:hint="eastAsia"/>
        </w:rPr>
        <w:t>，数量上呈现出“同生共死”的同步性变化</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 xml:space="preserve">   捕食：两种生物的不同步性变化，两种生物分别位于不同的营养级</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 xml:space="preserve">   竞争：竞争的结果与两种生物的优势地位有关</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 xml:space="preserve">   寄生：对寄主有害，对寄生生物有利（若分开，则寄生生物难以独立生存）</w:t>
      </w:r>
      <w:r w:rsidR="00AF556D">
        <w:rPr>
          <w:rFonts w:ascii="宋体" w:eastAsia="宋体" w:hAnsi="宋体" w:hint="eastAsia"/>
        </w:rPr>
        <w:t>。</w:t>
      </w:r>
    </w:p>
    <w:p w:rsidR="00C376AD" w:rsidRPr="00AF556D" w:rsidRDefault="00C376AD">
      <w:pPr>
        <w:rPr>
          <w:rFonts w:ascii="宋体" w:eastAsia="宋体" w:hAnsi="宋体"/>
        </w:rPr>
      </w:pPr>
    </w:p>
    <w:p w:rsidR="00E21C68" w:rsidRPr="00AF556D" w:rsidRDefault="00E21C68">
      <w:pPr>
        <w:rPr>
          <w:rFonts w:ascii="宋体" w:eastAsia="宋体" w:hAnsi="宋体"/>
        </w:rPr>
      </w:pPr>
      <w:r w:rsidRPr="00AF556D">
        <w:rPr>
          <w:rFonts w:ascii="宋体" w:eastAsia="宋体" w:hAnsi="宋体" w:hint="eastAsia"/>
        </w:rPr>
        <w:t>第2课时：</w:t>
      </w:r>
    </w:p>
    <w:p w:rsidR="00E21C68" w:rsidRPr="00AF556D" w:rsidRDefault="00E21C68" w:rsidP="00E21C68">
      <w:pPr>
        <w:rPr>
          <w:rFonts w:ascii="宋体" w:eastAsia="宋体" w:hAnsi="宋体"/>
        </w:rPr>
      </w:pPr>
      <w:r w:rsidRPr="00AF556D">
        <w:rPr>
          <w:rFonts w:ascii="宋体" w:eastAsia="宋体" w:hAnsi="宋体" w:hint="eastAsia"/>
        </w:rPr>
        <w:t>1.垂直结构：在群落的垂直方向上有明显的分层现象</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2.植物垂直分层的主要决定因素：阳光</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3.动物垂直分层的主要决定因素：食物和栖息空间</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4.水平结构：群落水平方向上常表现出镶嵌分布</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5.决定因素：地形变化、土壤湿度、盐碱度、光照强度、生物自身生长特点等</w:t>
      </w:r>
      <w:r w:rsidR="00AF556D">
        <w:rPr>
          <w:rFonts w:ascii="宋体" w:eastAsia="宋体" w:hAnsi="宋体" w:hint="eastAsia"/>
        </w:rPr>
        <w:t>。</w:t>
      </w:r>
    </w:p>
    <w:p w:rsidR="00E21C68" w:rsidRPr="00AF556D" w:rsidRDefault="00E21C68" w:rsidP="00E21C68">
      <w:pPr>
        <w:rPr>
          <w:rFonts w:ascii="宋体" w:eastAsia="宋体" w:hAnsi="宋体"/>
        </w:rPr>
      </w:pPr>
      <w:r w:rsidRPr="00AF556D">
        <w:rPr>
          <w:rFonts w:ascii="宋体" w:eastAsia="宋体" w:hAnsi="宋体" w:hint="eastAsia"/>
        </w:rPr>
        <w:t>6.群落结构形成的意义：利于群落整体对自然资源的充分利用</w:t>
      </w:r>
      <w:r w:rsidR="00AF556D">
        <w:rPr>
          <w:rFonts w:ascii="宋体" w:eastAsia="宋体" w:hAnsi="宋体" w:hint="eastAsia"/>
        </w:rPr>
        <w:t>。</w:t>
      </w:r>
    </w:p>
    <w:p w:rsidR="008E1F39" w:rsidRPr="00AF556D" w:rsidRDefault="008E1F39">
      <w:pPr>
        <w:rPr>
          <w:rFonts w:ascii="宋体" w:eastAsia="宋体" w:hAnsi="宋体"/>
        </w:rPr>
      </w:pPr>
    </w:p>
    <w:p w:rsidR="00C376AD" w:rsidRPr="00AF556D" w:rsidRDefault="00E21C68">
      <w:pPr>
        <w:rPr>
          <w:rFonts w:ascii="宋体" w:eastAsia="宋体" w:hAnsi="宋体"/>
          <w:b/>
        </w:rPr>
      </w:pPr>
      <w:r w:rsidRPr="00AF556D">
        <w:rPr>
          <w:rFonts w:ascii="宋体" w:eastAsia="宋体" w:hAnsi="宋体" w:hint="eastAsia"/>
          <w:b/>
        </w:rPr>
        <w:t xml:space="preserve">第4节 </w:t>
      </w:r>
      <w:r w:rsidR="004F498D">
        <w:rPr>
          <w:rFonts w:ascii="宋体" w:eastAsia="宋体" w:hAnsi="宋体" w:hint="eastAsia"/>
          <w:b/>
        </w:rPr>
        <w:t xml:space="preserve"> </w:t>
      </w:r>
      <w:r w:rsidRPr="00AF556D">
        <w:rPr>
          <w:rFonts w:ascii="宋体" w:eastAsia="宋体" w:hAnsi="宋体" w:hint="eastAsia"/>
          <w:b/>
        </w:rPr>
        <w:t>群落的演替</w:t>
      </w:r>
    </w:p>
    <w:p w:rsidR="008E1F39" w:rsidRPr="00AF556D" w:rsidRDefault="008E1F39" w:rsidP="008E1F39">
      <w:pPr>
        <w:rPr>
          <w:rFonts w:ascii="宋体" w:eastAsia="宋体" w:hAnsi="宋体"/>
        </w:rPr>
      </w:pPr>
      <w:r w:rsidRPr="00AF556D">
        <w:rPr>
          <w:rFonts w:ascii="宋体" w:eastAsia="宋体" w:hAnsi="宋体" w:hint="eastAsia"/>
        </w:rPr>
        <w:t>1.群落演替的概念：随着时间的推移，一个群落被另一个群落代替的过程</w:t>
      </w:r>
      <w:r w:rsidR="00AF556D">
        <w:rPr>
          <w:rFonts w:ascii="宋体" w:eastAsia="宋体" w:hAnsi="宋体" w:hint="eastAsia"/>
        </w:rPr>
        <w:t>。</w:t>
      </w:r>
    </w:p>
    <w:p w:rsidR="008E1F39" w:rsidRPr="00AF556D" w:rsidRDefault="008E1F39" w:rsidP="008E1F39">
      <w:pPr>
        <w:rPr>
          <w:rFonts w:ascii="宋体" w:eastAsia="宋体" w:hAnsi="宋体"/>
        </w:rPr>
      </w:pPr>
      <w:r w:rsidRPr="00AF556D">
        <w:rPr>
          <w:rFonts w:ascii="宋体" w:eastAsia="宋体" w:hAnsi="宋体" w:hint="eastAsia"/>
        </w:rPr>
        <w:t>2.初生演替：从来没有被植物覆盖的地面，或原来存在过植被、但被彻底消灭了的地方</w:t>
      </w:r>
      <w:r w:rsidR="00AF556D">
        <w:rPr>
          <w:rFonts w:ascii="宋体" w:eastAsia="宋体" w:hAnsi="宋体" w:hint="eastAsia"/>
        </w:rPr>
        <w:t>。</w:t>
      </w:r>
    </w:p>
    <w:p w:rsidR="008E1F39" w:rsidRPr="00AF556D" w:rsidRDefault="008E1F39" w:rsidP="008E1F39">
      <w:pPr>
        <w:rPr>
          <w:rFonts w:ascii="宋体" w:eastAsia="宋体" w:hAnsi="宋体"/>
        </w:rPr>
      </w:pPr>
      <w:r w:rsidRPr="00AF556D">
        <w:rPr>
          <w:rFonts w:ascii="宋体" w:eastAsia="宋体" w:hAnsi="宋体" w:hint="eastAsia"/>
        </w:rPr>
        <w:t>3.次生演替：原有植被虽已不存在，但原有土壤条件基本保留，甚至还保留了植物种子或其他繁殖体的地方</w:t>
      </w:r>
      <w:r w:rsidR="00AF556D">
        <w:rPr>
          <w:rFonts w:ascii="宋体" w:eastAsia="宋体" w:hAnsi="宋体" w:hint="eastAsia"/>
        </w:rPr>
        <w:t>。</w:t>
      </w:r>
    </w:p>
    <w:p w:rsidR="008E1F39" w:rsidRPr="00AF556D" w:rsidRDefault="008E1F39" w:rsidP="008E1F39">
      <w:pPr>
        <w:rPr>
          <w:rFonts w:ascii="宋体" w:eastAsia="宋体" w:hAnsi="宋体"/>
        </w:rPr>
      </w:pPr>
      <w:r w:rsidRPr="00AF556D">
        <w:rPr>
          <w:rFonts w:ascii="宋体" w:eastAsia="宋体" w:hAnsi="宋体" w:hint="eastAsia"/>
        </w:rPr>
        <w:t>4.人类活动对群落演替的影响：使群落演替按照不同与自然演替的速度和方向进</w:t>
      </w:r>
      <w:r w:rsidRPr="00AF556D">
        <w:rPr>
          <w:rFonts w:ascii="宋体" w:eastAsia="宋体" w:hAnsi="宋体" w:hint="eastAsia"/>
        </w:rPr>
        <w:lastRenderedPageBreak/>
        <w:t>行</w:t>
      </w:r>
      <w:r w:rsidR="00AF556D">
        <w:rPr>
          <w:rFonts w:ascii="宋体" w:eastAsia="宋体" w:hAnsi="宋体" w:hint="eastAsia"/>
        </w:rPr>
        <w:t>。</w:t>
      </w:r>
    </w:p>
    <w:p w:rsidR="008E1F39" w:rsidRPr="00AF556D" w:rsidRDefault="008E1F39">
      <w:pPr>
        <w:rPr>
          <w:rFonts w:ascii="宋体" w:eastAsia="宋体" w:hAnsi="宋体"/>
        </w:rPr>
      </w:pPr>
    </w:p>
    <w:p w:rsidR="00C376AD" w:rsidRPr="00AF556D" w:rsidRDefault="00C376AD" w:rsidP="00C376AD">
      <w:pPr>
        <w:rPr>
          <w:rFonts w:ascii="宋体" w:eastAsia="宋体" w:hAnsi="宋体"/>
          <w:b/>
          <w:sz w:val="28"/>
          <w:szCs w:val="28"/>
        </w:rPr>
      </w:pPr>
      <w:r w:rsidRPr="00AF556D">
        <w:rPr>
          <w:rFonts w:ascii="宋体" w:eastAsia="宋体" w:hAnsi="宋体" w:hint="eastAsia"/>
          <w:b/>
          <w:sz w:val="28"/>
          <w:szCs w:val="28"/>
        </w:rPr>
        <w:t>三、学法指导</w:t>
      </w:r>
    </w:p>
    <w:p w:rsidR="000B6FBA" w:rsidRPr="00AF556D" w:rsidRDefault="000B6FBA" w:rsidP="000B6FBA">
      <w:pPr>
        <w:rPr>
          <w:rFonts w:ascii="宋体" w:eastAsia="宋体" w:hAnsi="宋体"/>
          <w:b/>
        </w:rPr>
      </w:pPr>
      <w:r w:rsidRPr="00AF556D">
        <w:rPr>
          <w:rFonts w:ascii="宋体" w:eastAsia="宋体" w:hAnsi="宋体" w:hint="eastAsia"/>
          <w:b/>
        </w:rPr>
        <w:t>第1节  种群的特征</w:t>
      </w:r>
    </w:p>
    <w:p w:rsidR="009B2732" w:rsidRPr="00AF556D" w:rsidRDefault="009B2732" w:rsidP="000B6FBA">
      <w:pPr>
        <w:rPr>
          <w:rFonts w:ascii="宋体" w:eastAsia="宋体" w:hAnsi="宋体"/>
        </w:rPr>
      </w:pPr>
      <w:r w:rsidRPr="00AF556D">
        <w:rPr>
          <w:rFonts w:ascii="宋体" w:eastAsia="宋体" w:hAnsi="宋体" w:hint="eastAsia"/>
        </w:rPr>
        <w:t>第1课时：</w:t>
      </w:r>
    </w:p>
    <w:p w:rsidR="000B6FBA" w:rsidRPr="00AF556D" w:rsidRDefault="00414FAB" w:rsidP="000B6FBA">
      <w:pPr>
        <w:rPr>
          <w:rFonts w:ascii="宋体" w:eastAsia="宋体" w:hAnsi="宋体"/>
        </w:rPr>
      </w:pPr>
      <w:r w:rsidRPr="00AF556D">
        <w:rPr>
          <w:rFonts w:ascii="宋体" w:eastAsia="宋体" w:hAnsi="宋体" w:hint="eastAsia"/>
        </w:rPr>
        <w:t>1.辨别物种的学名有助于深入理解种群的概念，特别要注意辨别总称是否能够代表一个种群，如：猫、狗、鱼、人等。</w:t>
      </w:r>
    </w:p>
    <w:p w:rsidR="00414FAB" w:rsidRPr="00AF556D" w:rsidRDefault="00414FAB" w:rsidP="00414FAB">
      <w:pPr>
        <w:rPr>
          <w:rFonts w:ascii="宋体" w:eastAsia="宋体" w:hAnsi="宋体"/>
          <w:bCs/>
        </w:rPr>
      </w:pPr>
      <w:r w:rsidRPr="00AF556D">
        <w:rPr>
          <w:rFonts w:ascii="宋体" w:eastAsia="宋体" w:hAnsi="宋体" w:hint="eastAsia"/>
        </w:rPr>
        <w:t>2.从数学概率统计的角度，理解估算法确定种群密度的原理，从而</w:t>
      </w:r>
      <w:r w:rsidRPr="00AF556D">
        <w:rPr>
          <w:rFonts w:ascii="宋体" w:eastAsia="宋体" w:hAnsi="宋体" w:hint="eastAsia"/>
          <w:bCs/>
        </w:rPr>
        <w:t>理解样方法和标志重捕法的原理和操作方法。</w:t>
      </w:r>
    </w:p>
    <w:p w:rsidR="009B2732" w:rsidRPr="00AF556D" w:rsidRDefault="009B2732" w:rsidP="00414FAB">
      <w:pPr>
        <w:rPr>
          <w:rFonts w:ascii="宋体" w:eastAsia="宋体" w:hAnsi="宋体"/>
          <w:bCs/>
        </w:rPr>
      </w:pPr>
    </w:p>
    <w:p w:rsidR="009B2732" w:rsidRPr="00AF556D" w:rsidRDefault="009B2732" w:rsidP="00414FAB">
      <w:pPr>
        <w:rPr>
          <w:rFonts w:ascii="宋体" w:eastAsia="宋体" w:hAnsi="宋体"/>
          <w:bCs/>
        </w:rPr>
      </w:pPr>
      <w:r w:rsidRPr="00AF556D">
        <w:rPr>
          <w:rFonts w:ascii="宋体" w:eastAsia="宋体" w:hAnsi="宋体" w:hint="eastAsia"/>
          <w:bCs/>
        </w:rPr>
        <w:t>第2课时：</w:t>
      </w:r>
    </w:p>
    <w:p w:rsidR="009B2732" w:rsidRPr="00AF556D" w:rsidRDefault="009B2732" w:rsidP="00414FAB">
      <w:pPr>
        <w:rPr>
          <w:rFonts w:ascii="宋体" w:eastAsia="宋体" w:hAnsi="宋体"/>
          <w:bCs/>
        </w:rPr>
      </w:pPr>
      <w:r w:rsidRPr="00AF556D">
        <w:rPr>
          <w:rFonts w:ascii="宋体" w:eastAsia="宋体" w:hAnsi="宋体" w:hint="eastAsia"/>
          <w:bCs/>
        </w:rPr>
        <w:t>1.构建种群数量特征的概念图能够更好的梳理各种群数量特征对种群密度的影响。</w:t>
      </w:r>
    </w:p>
    <w:p w:rsidR="009B2732" w:rsidRPr="00AF556D" w:rsidRDefault="009B2732" w:rsidP="00414FAB">
      <w:pPr>
        <w:rPr>
          <w:rFonts w:ascii="宋体" w:eastAsia="宋体" w:hAnsi="宋体"/>
        </w:rPr>
      </w:pPr>
      <w:r w:rsidRPr="00AF556D">
        <w:rPr>
          <w:rFonts w:ascii="宋体" w:eastAsia="宋体" w:hAnsi="宋体" w:hint="eastAsia"/>
          <w:bCs/>
        </w:rPr>
        <w:t>2.与日常生活相联系，从种群密度控制的角度理解灭鼠、灭蟑以及濒危生物保护的一些做法的原理</w:t>
      </w:r>
      <w:r w:rsidR="00AF556D">
        <w:rPr>
          <w:rFonts w:ascii="宋体" w:eastAsia="宋体" w:hAnsi="宋体" w:hint="eastAsia"/>
          <w:bCs/>
        </w:rPr>
        <w:t>。</w:t>
      </w:r>
    </w:p>
    <w:p w:rsidR="00414FAB" w:rsidRPr="00AF556D" w:rsidRDefault="00414FAB" w:rsidP="000B6FBA">
      <w:pPr>
        <w:rPr>
          <w:rFonts w:ascii="宋体" w:eastAsia="宋体" w:hAnsi="宋体"/>
        </w:rPr>
      </w:pPr>
    </w:p>
    <w:p w:rsidR="000B6FBA" w:rsidRPr="00AF556D" w:rsidRDefault="000B6FBA" w:rsidP="000B6FBA">
      <w:pPr>
        <w:rPr>
          <w:rFonts w:ascii="宋体" w:eastAsia="宋体" w:hAnsi="宋体"/>
        </w:rPr>
      </w:pPr>
      <w:r w:rsidRPr="00AF556D">
        <w:rPr>
          <w:rFonts w:ascii="宋体" w:eastAsia="宋体" w:hAnsi="宋体" w:hint="eastAsia"/>
          <w:b/>
        </w:rPr>
        <w:t>第2节  种群数量的变化</w:t>
      </w:r>
      <w:r w:rsidR="00AF556D">
        <w:rPr>
          <w:rFonts w:ascii="宋体" w:eastAsia="宋体" w:hAnsi="宋体" w:hint="eastAsia"/>
        </w:rPr>
        <w:t xml:space="preserve"> </w:t>
      </w:r>
    </w:p>
    <w:p w:rsidR="002A7950" w:rsidRPr="00AF556D" w:rsidRDefault="002A7950" w:rsidP="002A7950">
      <w:pPr>
        <w:rPr>
          <w:rFonts w:ascii="宋体" w:eastAsia="宋体" w:hAnsi="宋体"/>
        </w:rPr>
      </w:pPr>
      <w:r w:rsidRPr="00AF556D">
        <w:rPr>
          <w:rFonts w:ascii="宋体" w:eastAsia="宋体" w:hAnsi="宋体" w:hint="eastAsia"/>
        </w:rPr>
        <w:t>1.J型曲线与S型曲线产生的条件及意义</w:t>
      </w:r>
      <w:r w:rsidR="00AF556D">
        <w:rPr>
          <w:rFonts w:ascii="宋体" w:eastAsia="宋体" w:hAnsi="宋体" w:hint="eastAsia"/>
        </w:rPr>
        <w:t>。</w:t>
      </w:r>
    </w:p>
    <w:p w:rsidR="002A7950" w:rsidRPr="00AF556D" w:rsidRDefault="002A7950" w:rsidP="002A7950">
      <w:pPr>
        <w:rPr>
          <w:rFonts w:ascii="宋体" w:eastAsia="宋体" w:hAnsi="宋体"/>
        </w:rPr>
      </w:pPr>
      <w:r w:rsidRPr="00AF556D">
        <w:rPr>
          <w:rFonts w:ascii="宋体" w:eastAsia="宋体" w:hAnsi="宋体" w:hint="eastAsia"/>
        </w:rPr>
        <w:t>2.分析J型曲线与S型曲线之间的差异是由于环境阻力造成的</w:t>
      </w:r>
      <w:r w:rsidR="00AF556D">
        <w:rPr>
          <w:rFonts w:ascii="宋体" w:eastAsia="宋体" w:hAnsi="宋体" w:hint="eastAsia"/>
        </w:rPr>
        <w:t>。</w:t>
      </w:r>
    </w:p>
    <w:p w:rsidR="002A7950" w:rsidRPr="00AF556D" w:rsidRDefault="002A7950" w:rsidP="002A7950">
      <w:pPr>
        <w:rPr>
          <w:rFonts w:ascii="宋体" w:eastAsia="宋体" w:hAnsi="宋体"/>
        </w:rPr>
      </w:pPr>
      <w:r w:rsidRPr="00AF556D">
        <w:rPr>
          <w:rFonts w:ascii="宋体" w:eastAsia="宋体" w:hAnsi="宋体" w:hint="eastAsia"/>
        </w:rPr>
        <w:t>3.</w:t>
      </w:r>
      <w:r w:rsidRPr="00AF556D">
        <w:rPr>
          <w:rFonts w:ascii="宋体" w:eastAsia="宋体" w:hAnsi="宋体" w:hint="eastAsia"/>
          <w:bCs/>
        </w:rPr>
        <w:t>与现实生活联系，理解如休渔期、轮牧、及时清理垃圾等措施或做法的原因。</w:t>
      </w:r>
    </w:p>
    <w:p w:rsidR="002A7950" w:rsidRPr="00AF556D" w:rsidRDefault="002A7950" w:rsidP="000B6FBA">
      <w:pPr>
        <w:rPr>
          <w:rFonts w:ascii="宋体" w:eastAsia="宋体" w:hAnsi="宋体"/>
        </w:rPr>
      </w:pPr>
    </w:p>
    <w:p w:rsidR="000B6FBA" w:rsidRPr="00AF556D" w:rsidRDefault="000B6FBA" w:rsidP="000B6FBA">
      <w:pPr>
        <w:rPr>
          <w:rFonts w:ascii="宋体" w:eastAsia="宋体" w:hAnsi="宋体"/>
          <w:b/>
        </w:rPr>
      </w:pPr>
      <w:r w:rsidRPr="00AF556D">
        <w:rPr>
          <w:rFonts w:ascii="宋体" w:eastAsia="宋体" w:hAnsi="宋体" w:hint="eastAsia"/>
          <w:b/>
        </w:rPr>
        <w:t>第3节  群落的结构</w:t>
      </w:r>
    </w:p>
    <w:p w:rsidR="00AF556D" w:rsidRDefault="000B6FBA" w:rsidP="00EA68B7">
      <w:pPr>
        <w:rPr>
          <w:rFonts w:ascii="宋体" w:eastAsia="宋体" w:hAnsi="宋体" w:hint="eastAsia"/>
        </w:rPr>
      </w:pPr>
      <w:r w:rsidRPr="00AF556D">
        <w:rPr>
          <w:rFonts w:ascii="宋体" w:eastAsia="宋体" w:hAnsi="宋体" w:hint="eastAsia"/>
        </w:rPr>
        <w:t>第1课时：</w:t>
      </w:r>
    </w:p>
    <w:p w:rsidR="00EA68B7" w:rsidRPr="00AF556D" w:rsidRDefault="00EA68B7" w:rsidP="00EA68B7">
      <w:pPr>
        <w:rPr>
          <w:rFonts w:ascii="宋体" w:eastAsia="宋体" w:hAnsi="宋体"/>
        </w:rPr>
      </w:pPr>
      <w:r w:rsidRPr="00AF556D">
        <w:rPr>
          <w:rFonts w:ascii="宋体" w:eastAsia="宋体" w:hAnsi="宋体" w:hint="eastAsia"/>
          <w:bCs/>
        </w:rPr>
        <w:t>种间关系易混易错点的判断：</w:t>
      </w:r>
    </w:p>
    <w:p w:rsidR="00343D9C" w:rsidRPr="00AF556D" w:rsidRDefault="00343D9C" w:rsidP="00343D9C">
      <w:pPr>
        <w:rPr>
          <w:rFonts w:ascii="宋体" w:eastAsia="宋体" w:hAnsi="宋体"/>
        </w:rPr>
      </w:pPr>
      <w:r w:rsidRPr="00AF556D">
        <w:rPr>
          <w:rFonts w:ascii="宋体" w:eastAsia="宋体" w:hAnsi="宋体" w:hint="eastAsia"/>
          <w:bCs/>
        </w:rPr>
        <w:t>1.捕食关系中捕食者与被捕食者的判断：</w:t>
      </w:r>
    </w:p>
    <w:p w:rsidR="00343D9C" w:rsidRPr="00AF556D" w:rsidRDefault="00343D9C" w:rsidP="00343D9C">
      <w:pPr>
        <w:rPr>
          <w:rFonts w:ascii="宋体" w:eastAsia="宋体" w:hAnsi="宋体"/>
        </w:rPr>
      </w:pPr>
      <w:r w:rsidRPr="00AF556D">
        <w:rPr>
          <w:rFonts w:ascii="宋体" w:eastAsia="宋体" w:hAnsi="宋体" w:hint="eastAsia"/>
          <w:bCs/>
        </w:rPr>
        <w:t xml:space="preserve">   （1）看曲线升降趋势：捕食者的种群数量随着被捕食者种群数量的变化而变化</w:t>
      </w:r>
      <w:r w:rsidR="00AF556D">
        <w:rPr>
          <w:rFonts w:ascii="宋体" w:eastAsia="宋体" w:hAnsi="宋体" w:hint="eastAsia"/>
          <w:bCs/>
        </w:rPr>
        <w:t>。</w:t>
      </w:r>
    </w:p>
    <w:p w:rsidR="00343D9C" w:rsidRPr="00AF556D" w:rsidRDefault="00343D9C" w:rsidP="00343D9C">
      <w:pPr>
        <w:rPr>
          <w:rFonts w:ascii="宋体" w:eastAsia="宋体" w:hAnsi="宋体"/>
          <w:bCs/>
        </w:rPr>
      </w:pPr>
      <w:r w:rsidRPr="00AF556D">
        <w:rPr>
          <w:rFonts w:ascii="宋体" w:eastAsia="宋体" w:hAnsi="宋体" w:hint="eastAsia"/>
          <w:bCs/>
        </w:rPr>
        <w:t xml:space="preserve">   （2）看种群数量：被捕食者的种群数量往往高于被捕食者</w:t>
      </w:r>
      <w:r w:rsidR="00AF556D">
        <w:rPr>
          <w:rFonts w:ascii="宋体" w:eastAsia="宋体" w:hAnsi="宋体" w:hint="eastAsia"/>
          <w:bCs/>
        </w:rPr>
        <w:t>。</w:t>
      </w:r>
    </w:p>
    <w:p w:rsidR="003E3B89" w:rsidRPr="00AF556D" w:rsidRDefault="003E3B89" w:rsidP="003E3B89">
      <w:pPr>
        <w:rPr>
          <w:rFonts w:ascii="宋体" w:eastAsia="宋体" w:hAnsi="宋体"/>
        </w:rPr>
      </w:pPr>
      <w:r w:rsidRPr="00AF556D">
        <w:rPr>
          <w:rFonts w:ascii="宋体" w:eastAsia="宋体" w:hAnsi="宋体" w:hint="eastAsia"/>
          <w:bCs/>
        </w:rPr>
        <w:t>2.互利共生与寄生的区分：</w:t>
      </w:r>
    </w:p>
    <w:p w:rsidR="003E3B89" w:rsidRPr="00AF556D" w:rsidRDefault="003E3B89" w:rsidP="003E3B89">
      <w:pPr>
        <w:rPr>
          <w:rFonts w:ascii="宋体" w:eastAsia="宋体" w:hAnsi="宋体"/>
        </w:rPr>
      </w:pPr>
      <w:r w:rsidRPr="00AF556D">
        <w:rPr>
          <w:rFonts w:ascii="宋体" w:eastAsia="宋体" w:hAnsi="宋体" w:hint="eastAsia"/>
          <w:bCs/>
        </w:rPr>
        <w:t xml:space="preserve">   （1）互利共生是指两种生物相互依赖、彼此有利，若将两种生物分开，则表现为一方或双方不能独立生活，所以在曲线上往往表现出“同增同减”的同步性变化</w:t>
      </w:r>
      <w:r w:rsidR="00AF556D">
        <w:rPr>
          <w:rFonts w:ascii="宋体" w:eastAsia="宋体" w:hAnsi="宋体" w:hint="eastAsia"/>
          <w:bCs/>
        </w:rPr>
        <w:t>。</w:t>
      </w:r>
    </w:p>
    <w:p w:rsidR="00370D14" w:rsidRPr="00AF556D" w:rsidRDefault="003E3B89" w:rsidP="00C376AD">
      <w:pPr>
        <w:rPr>
          <w:rFonts w:ascii="宋体" w:eastAsia="宋体" w:hAnsi="宋体"/>
          <w:bCs/>
        </w:rPr>
      </w:pPr>
      <w:r w:rsidRPr="00AF556D">
        <w:rPr>
          <w:rFonts w:ascii="宋体" w:eastAsia="宋体" w:hAnsi="宋体" w:hint="eastAsia"/>
          <w:bCs/>
        </w:rPr>
        <w:lastRenderedPageBreak/>
        <w:t xml:space="preserve">   （2）寄生是指在寄生虫和寄主共同生活中，对寄主有害而对寄生虫有利，如果将两种生物分开寄主会生活的更好，而寄生虫难以单独生活，所以在图形中往往寄生虫的种群数量上升，而寄主的数量下降或不变</w:t>
      </w:r>
      <w:r w:rsidR="00AF556D">
        <w:rPr>
          <w:rFonts w:ascii="宋体" w:eastAsia="宋体" w:hAnsi="宋体" w:hint="eastAsia"/>
          <w:bCs/>
        </w:rPr>
        <w:t>。</w:t>
      </w:r>
    </w:p>
    <w:p w:rsidR="008C71D2" w:rsidRPr="00AF556D" w:rsidRDefault="008C71D2" w:rsidP="008C71D2">
      <w:pPr>
        <w:rPr>
          <w:rFonts w:ascii="宋体" w:eastAsia="宋体" w:hAnsi="宋体"/>
        </w:rPr>
      </w:pPr>
      <w:r w:rsidRPr="00AF556D">
        <w:rPr>
          <w:rFonts w:ascii="宋体" w:eastAsia="宋体" w:hAnsi="宋体" w:hint="eastAsia"/>
          <w:bCs/>
        </w:rPr>
        <w:t>3.捕食与竞争（实力相当型）的区分：</w:t>
      </w:r>
    </w:p>
    <w:p w:rsidR="008C71D2" w:rsidRPr="00AF556D" w:rsidRDefault="008C71D2" w:rsidP="008C71D2">
      <w:pPr>
        <w:rPr>
          <w:rFonts w:ascii="宋体" w:eastAsia="宋体" w:hAnsi="宋体"/>
        </w:rPr>
      </w:pPr>
      <w:r w:rsidRPr="00AF556D">
        <w:rPr>
          <w:rFonts w:ascii="宋体" w:eastAsia="宋体" w:hAnsi="宋体" w:hint="eastAsia"/>
          <w:bCs/>
        </w:rPr>
        <w:t xml:space="preserve">   （1）捕食者通过捕食作用对被捕食者的种群数量进行调节，被捕食者同时也在制约着捕食者的种群数量。两种生物的种群数量变化并不同步，被捕食者先增加或减少，而捕食者随着被捕食者的种群数量变化而变化</w:t>
      </w:r>
      <w:r w:rsidR="00AF556D">
        <w:rPr>
          <w:rFonts w:ascii="宋体" w:eastAsia="宋体" w:hAnsi="宋体" w:hint="eastAsia"/>
          <w:bCs/>
        </w:rPr>
        <w:t>。</w:t>
      </w:r>
    </w:p>
    <w:p w:rsidR="008C71D2" w:rsidRPr="00AF556D" w:rsidRDefault="008C71D2" w:rsidP="00C376AD">
      <w:pPr>
        <w:rPr>
          <w:rFonts w:ascii="宋体" w:eastAsia="宋体" w:hAnsi="宋体"/>
        </w:rPr>
      </w:pPr>
      <w:r w:rsidRPr="00AF556D">
        <w:rPr>
          <w:rFonts w:ascii="宋体" w:eastAsia="宋体" w:hAnsi="宋体" w:hint="eastAsia"/>
          <w:bCs/>
        </w:rPr>
        <w:t xml:space="preserve">   （2）竞争（实力相当型）关系中的两种生物竞争相同的资源，此多彼少，所以表现为相互抑制，此消彼长。即物种A的种群数量到达波峰时，物种B的种群数量位于波谷。</w:t>
      </w:r>
    </w:p>
    <w:p w:rsidR="00370D14" w:rsidRPr="00AF556D" w:rsidRDefault="00370D14" w:rsidP="00C376AD">
      <w:pPr>
        <w:rPr>
          <w:rFonts w:ascii="宋体" w:eastAsia="宋体" w:hAnsi="宋体"/>
        </w:rPr>
      </w:pPr>
    </w:p>
    <w:p w:rsidR="000B6FBA" w:rsidRPr="00AF556D" w:rsidRDefault="000B6FBA" w:rsidP="000B6FBA">
      <w:pPr>
        <w:rPr>
          <w:rFonts w:ascii="宋体" w:eastAsia="宋体" w:hAnsi="宋体"/>
        </w:rPr>
      </w:pPr>
      <w:r w:rsidRPr="00AF556D">
        <w:rPr>
          <w:rFonts w:ascii="宋体" w:eastAsia="宋体" w:hAnsi="宋体" w:hint="eastAsia"/>
        </w:rPr>
        <w:t>第2课时：</w:t>
      </w:r>
    </w:p>
    <w:p w:rsidR="00805446" w:rsidRPr="00AF556D" w:rsidRDefault="00805446" w:rsidP="00805446">
      <w:pPr>
        <w:rPr>
          <w:rFonts w:ascii="宋体" w:eastAsia="宋体" w:hAnsi="宋体"/>
        </w:rPr>
      </w:pPr>
      <w:r w:rsidRPr="00AF556D">
        <w:rPr>
          <w:rFonts w:ascii="宋体" w:eastAsia="宋体" w:hAnsi="宋体" w:hint="eastAsia"/>
          <w:bCs/>
        </w:rPr>
        <w:t>1.区分群落的垂直结构与水平结构：</w:t>
      </w:r>
    </w:p>
    <w:p w:rsidR="005F3391" w:rsidRPr="00AF556D" w:rsidRDefault="005F3391" w:rsidP="005F3391">
      <w:pPr>
        <w:rPr>
          <w:rFonts w:ascii="宋体" w:eastAsia="宋体" w:hAnsi="宋体"/>
        </w:rPr>
      </w:pPr>
      <w:r w:rsidRPr="00AF556D">
        <w:rPr>
          <w:rFonts w:ascii="宋体" w:eastAsia="宋体" w:hAnsi="宋体" w:hint="eastAsia"/>
          <w:bCs/>
        </w:rPr>
        <w:t xml:space="preserve">   群落的垂直结构与水平结构都是在长期自然选择的基础上形成的，使群落中的生物能够最大限度的利用环境中的生态因素。</w:t>
      </w:r>
    </w:p>
    <w:p w:rsidR="005F3391" w:rsidRPr="00AF556D" w:rsidRDefault="005F3391" w:rsidP="005F3391">
      <w:pPr>
        <w:rPr>
          <w:rFonts w:ascii="宋体" w:eastAsia="宋体" w:hAnsi="宋体"/>
        </w:rPr>
      </w:pPr>
      <w:r w:rsidRPr="00AF556D">
        <w:rPr>
          <w:rFonts w:ascii="宋体" w:eastAsia="宋体" w:hAnsi="宋体" w:hint="eastAsia"/>
          <w:bCs/>
        </w:rPr>
        <w:t xml:space="preserve">   （1）群落的垂直结构是由垂直方向上的生态因素形成的，如垂直方向上的光照强度不同，及植物对光的需求量不同，形成陆生植物和水生植物的垂直结构</w:t>
      </w:r>
    </w:p>
    <w:p w:rsidR="005F3391" w:rsidRPr="00AF556D" w:rsidRDefault="005F3391" w:rsidP="005F3391">
      <w:pPr>
        <w:rPr>
          <w:rFonts w:ascii="宋体" w:eastAsia="宋体" w:hAnsi="宋体"/>
        </w:rPr>
      </w:pPr>
      <w:r w:rsidRPr="00AF556D">
        <w:rPr>
          <w:rFonts w:ascii="宋体" w:eastAsia="宋体" w:hAnsi="宋体" w:hint="eastAsia"/>
          <w:bCs/>
        </w:rPr>
        <w:t xml:space="preserve">   （2）群落的水平结构是由水平方向上的生态因素形成的，如水平方向上池塘的水深不同，及鸟的腿长、喙的形状不同，造成鸟类摄食的区域不同</w:t>
      </w:r>
    </w:p>
    <w:p w:rsidR="005F3391" w:rsidRPr="00AF556D" w:rsidRDefault="005F3391" w:rsidP="005F3391">
      <w:pPr>
        <w:rPr>
          <w:rFonts w:ascii="宋体" w:eastAsia="宋体" w:hAnsi="宋体"/>
        </w:rPr>
      </w:pPr>
      <w:r w:rsidRPr="00AF556D">
        <w:rPr>
          <w:rFonts w:ascii="宋体" w:eastAsia="宋体" w:hAnsi="宋体" w:hint="eastAsia"/>
          <w:bCs/>
        </w:rPr>
        <w:t xml:space="preserve">    镶嵌分布是由于在水平方向上生态因素分布不均匀造成的，导致某地区的植物形成了很多小群落，如土壤湿度、盐渍化、群落内部环境不一致、动物活动、人为影响等分布不均匀都能够形成镶嵌分布</w:t>
      </w:r>
    </w:p>
    <w:p w:rsidR="005F3391" w:rsidRPr="00AF556D" w:rsidRDefault="005F3391" w:rsidP="005F3391">
      <w:pPr>
        <w:rPr>
          <w:rFonts w:ascii="宋体" w:eastAsia="宋体" w:hAnsi="宋体"/>
        </w:rPr>
      </w:pPr>
      <w:r w:rsidRPr="00AF556D">
        <w:rPr>
          <w:rFonts w:ascii="宋体" w:eastAsia="宋体" w:hAnsi="宋体" w:hint="eastAsia"/>
          <w:bCs/>
        </w:rPr>
        <w:t>2.区分种群的空间特征和群落的空间结构：</w:t>
      </w:r>
    </w:p>
    <w:p w:rsidR="005F3391" w:rsidRPr="00AF556D" w:rsidRDefault="005F3391" w:rsidP="005F3391">
      <w:pPr>
        <w:rPr>
          <w:rFonts w:ascii="宋体" w:eastAsia="宋体" w:hAnsi="宋体"/>
        </w:rPr>
      </w:pPr>
      <w:r w:rsidRPr="00AF556D">
        <w:rPr>
          <w:rFonts w:ascii="宋体" w:eastAsia="宋体" w:hAnsi="宋体" w:hint="eastAsia"/>
          <w:bCs/>
        </w:rPr>
        <w:t xml:space="preserve">   （1）种群的空间特征是指种群中的个体在其生活空间中的位置状态或布局，分为均匀型、集群型、随机型三种</w:t>
      </w:r>
    </w:p>
    <w:p w:rsidR="005F3391" w:rsidRPr="00AF556D" w:rsidRDefault="005F3391" w:rsidP="005F3391">
      <w:pPr>
        <w:rPr>
          <w:rFonts w:ascii="宋体" w:eastAsia="宋体" w:hAnsi="宋体"/>
        </w:rPr>
      </w:pPr>
      <w:r w:rsidRPr="00AF556D">
        <w:rPr>
          <w:rFonts w:ascii="宋体" w:eastAsia="宋体" w:hAnsi="宋体" w:hint="eastAsia"/>
          <w:bCs/>
        </w:rPr>
        <w:t xml:space="preserve">   （2）群落的空间结构是指在群落中不同的生物种群占据群落中的不同空间</w:t>
      </w:r>
    </w:p>
    <w:p w:rsidR="00370D14" w:rsidRPr="00AF556D" w:rsidRDefault="00370D14" w:rsidP="00C376AD">
      <w:pPr>
        <w:rPr>
          <w:rFonts w:ascii="宋体" w:eastAsia="宋体" w:hAnsi="宋体"/>
        </w:rPr>
      </w:pPr>
    </w:p>
    <w:p w:rsidR="00AF556D" w:rsidRDefault="000B6FBA" w:rsidP="00370D14">
      <w:pPr>
        <w:rPr>
          <w:rFonts w:ascii="宋体" w:eastAsia="宋体" w:hAnsi="宋体" w:hint="eastAsia"/>
        </w:rPr>
      </w:pPr>
      <w:r w:rsidRPr="00AF556D">
        <w:rPr>
          <w:rFonts w:ascii="宋体" w:eastAsia="宋体" w:hAnsi="宋体" w:hint="eastAsia"/>
          <w:b/>
        </w:rPr>
        <w:t>第4节  群落的演替</w:t>
      </w:r>
      <w:r w:rsidR="00AF556D">
        <w:rPr>
          <w:rFonts w:ascii="宋体" w:eastAsia="宋体" w:hAnsi="宋体" w:hint="eastAsia"/>
        </w:rPr>
        <w:t xml:space="preserve"> </w:t>
      </w:r>
    </w:p>
    <w:p w:rsidR="00370D14" w:rsidRPr="00AF556D" w:rsidRDefault="00370D14" w:rsidP="00370D14">
      <w:pPr>
        <w:rPr>
          <w:rFonts w:ascii="宋体" w:eastAsia="宋体" w:hAnsi="宋体"/>
        </w:rPr>
      </w:pPr>
      <w:r w:rsidRPr="00AF556D">
        <w:rPr>
          <w:rFonts w:ascii="宋体" w:eastAsia="宋体" w:hAnsi="宋体" w:hint="eastAsia"/>
          <w:bCs/>
        </w:rPr>
        <w:t>判断初生演替和次生演替：</w:t>
      </w:r>
    </w:p>
    <w:p w:rsidR="00370D14" w:rsidRPr="00AF556D" w:rsidRDefault="00EA68B7" w:rsidP="00370D14">
      <w:pPr>
        <w:rPr>
          <w:rFonts w:ascii="宋体" w:eastAsia="宋体" w:hAnsi="宋体"/>
        </w:rPr>
      </w:pPr>
      <w:r w:rsidRPr="00AF556D">
        <w:rPr>
          <w:rFonts w:ascii="宋体" w:eastAsia="宋体" w:hAnsi="宋体" w:hint="eastAsia"/>
          <w:bCs/>
        </w:rPr>
        <w:t>1.</w:t>
      </w:r>
      <w:r w:rsidR="00370D14" w:rsidRPr="00AF556D">
        <w:rPr>
          <w:rFonts w:ascii="宋体" w:eastAsia="宋体" w:hAnsi="宋体" w:hint="eastAsia"/>
          <w:bCs/>
        </w:rPr>
        <w:t>看初始条件：从没有植被也没有任何植物繁殖体存在的裸露地段开始的演替为初生演替；从没有植被但保留土壤或植物繁殖体的裸露地段开始的演替</w:t>
      </w:r>
      <w:r w:rsidR="00370D14" w:rsidRPr="00AF556D">
        <w:rPr>
          <w:rFonts w:ascii="宋体" w:eastAsia="宋体" w:hAnsi="宋体" w:hint="eastAsia"/>
        </w:rPr>
        <w:t>为</w:t>
      </w:r>
      <w:r w:rsidR="00370D14" w:rsidRPr="00AF556D">
        <w:rPr>
          <w:rFonts w:ascii="宋体" w:eastAsia="宋体" w:hAnsi="宋体" w:hint="eastAsia"/>
          <w:bCs/>
        </w:rPr>
        <w:t>次生演替</w:t>
      </w:r>
      <w:r w:rsidR="00AF556D">
        <w:rPr>
          <w:rFonts w:ascii="宋体" w:eastAsia="宋体" w:hAnsi="宋体" w:hint="eastAsia"/>
          <w:bCs/>
        </w:rPr>
        <w:t>。</w:t>
      </w:r>
    </w:p>
    <w:p w:rsidR="00370D14" w:rsidRPr="00AF556D" w:rsidRDefault="00EA68B7" w:rsidP="00370D14">
      <w:pPr>
        <w:rPr>
          <w:rFonts w:ascii="宋体" w:eastAsia="宋体" w:hAnsi="宋体"/>
        </w:rPr>
      </w:pPr>
      <w:r w:rsidRPr="00AF556D">
        <w:rPr>
          <w:rFonts w:ascii="宋体" w:eastAsia="宋体" w:hAnsi="宋体" w:hint="eastAsia"/>
          <w:bCs/>
        </w:rPr>
        <w:lastRenderedPageBreak/>
        <w:t>2.</w:t>
      </w:r>
      <w:r w:rsidR="00370D14" w:rsidRPr="00AF556D">
        <w:rPr>
          <w:rFonts w:ascii="宋体" w:eastAsia="宋体" w:hAnsi="宋体" w:hint="eastAsia"/>
          <w:bCs/>
        </w:rPr>
        <w:t>看演替过程：从地衣开始，演替过程完整，经历时间长，速度缓慢为初生演替</w:t>
      </w:r>
      <w:r w:rsidR="00370D14" w:rsidRPr="00AF556D">
        <w:rPr>
          <w:rFonts w:ascii="宋体" w:eastAsia="宋体" w:hAnsi="宋体" w:hint="eastAsia"/>
        </w:rPr>
        <w:t>；</w:t>
      </w:r>
      <w:r w:rsidR="00370D14" w:rsidRPr="00AF556D">
        <w:rPr>
          <w:rFonts w:ascii="宋体" w:eastAsia="宋体" w:hAnsi="宋体" w:hint="eastAsia"/>
          <w:bCs/>
        </w:rPr>
        <w:t>原有的演替过程被打断，重新开始的演替，演替过程有时不完整，经历时间短，速度较快为次生演替（以教材中涉及的旱生演替为例）</w:t>
      </w:r>
      <w:r w:rsidR="00AF556D">
        <w:rPr>
          <w:rFonts w:ascii="宋体" w:eastAsia="宋体" w:hAnsi="宋体" w:hint="eastAsia"/>
          <w:bCs/>
        </w:rPr>
        <w:t>。</w:t>
      </w:r>
    </w:p>
    <w:p w:rsidR="00C376AD" w:rsidRPr="00AF556D" w:rsidRDefault="00C376AD">
      <w:pPr>
        <w:rPr>
          <w:rFonts w:ascii="宋体" w:eastAsia="宋体" w:hAnsi="宋体"/>
        </w:rPr>
      </w:pPr>
    </w:p>
    <w:sectPr w:rsidR="00C376AD" w:rsidRPr="00AF556D" w:rsidSect="00124B63">
      <w:footerReference w:type="default" r:id="rId7"/>
      <w:pgSz w:w="11900" w:h="16840"/>
      <w:pgMar w:top="1440" w:right="1800" w:bottom="1440" w:left="180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A08" w:rsidRDefault="00566A08" w:rsidP="00AF556D">
      <w:r>
        <w:separator/>
      </w:r>
    </w:p>
  </w:endnote>
  <w:endnote w:type="continuationSeparator" w:id="0">
    <w:p w:rsidR="00566A08" w:rsidRDefault="00566A08" w:rsidP="00AF556D">
      <w:r>
        <w:continuationSeparator/>
      </w:r>
    </w:p>
  </w:endnote>
</w:endnotes>
</file>

<file path=word/fontTable.xml><?xml version="1.0" encoding="utf-8"?>
<w:fonts xmlns:r="http://schemas.openxmlformats.org/officeDocument/2006/relationships" xmlns:w="http://schemas.openxmlformats.org/wordprocessingml/2006/main">
  <w:font w:name="DengXian">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3731"/>
      <w:docPartObj>
        <w:docPartGallery w:val="Page Numbers (Bottom of Page)"/>
        <w:docPartUnique/>
      </w:docPartObj>
    </w:sdtPr>
    <w:sdtContent>
      <w:p w:rsidR="00AF556D" w:rsidRDefault="00AF556D" w:rsidP="00AF556D">
        <w:pPr>
          <w:pStyle w:val="a6"/>
          <w:ind w:firstLineChars="1950" w:firstLine="3510"/>
        </w:pPr>
        <w:fldSimple w:instr=" PAGE   \* MERGEFORMAT ">
          <w:r w:rsidR="004F498D" w:rsidRPr="004F498D">
            <w:rPr>
              <w:noProof/>
              <w:lang w:val="zh-CN"/>
            </w:rPr>
            <w:t>5</w:t>
          </w:r>
        </w:fldSimple>
      </w:p>
    </w:sdtContent>
  </w:sdt>
  <w:p w:rsidR="00AF556D" w:rsidRDefault="00AF556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A08" w:rsidRDefault="00566A08" w:rsidP="00AF556D">
      <w:r>
        <w:separator/>
      </w:r>
    </w:p>
  </w:footnote>
  <w:footnote w:type="continuationSeparator" w:id="0">
    <w:p w:rsidR="00566A08" w:rsidRDefault="00566A08" w:rsidP="00AF55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E5669"/>
    <w:rsid w:val="000B6FBA"/>
    <w:rsid w:val="00124B63"/>
    <w:rsid w:val="001E5669"/>
    <w:rsid w:val="002A7950"/>
    <w:rsid w:val="00343D9C"/>
    <w:rsid w:val="00370D14"/>
    <w:rsid w:val="003A0D53"/>
    <w:rsid w:val="003E3B89"/>
    <w:rsid w:val="00414FAB"/>
    <w:rsid w:val="004B57F3"/>
    <w:rsid w:val="004F498D"/>
    <w:rsid w:val="00566A08"/>
    <w:rsid w:val="00577CC1"/>
    <w:rsid w:val="005A2F25"/>
    <w:rsid w:val="005F3391"/>
    <w:rsid w:val="00703E1A"/>
    <w:rsid w:val="007B5617"/>
    <w:rsid w:val="00805446"/>
    <w:rsid w:val="008C71D2"/>
    <w:rsid w:val="008E1F39"/>
    <w:rsid w:val="009B2732"/>
    <w:rsid w:val="009E22B7"/>
    <w:rsid w:val="009F0485"/>
    <w:rsid w:val="00AF556D"/>
    <w:rsid w:val="00B1414B"/>
    <w:rsid w:val="00C376AD"/>
    <w:rsid w:val="00C765BA"/>
    <w:rsid w:val="00CD0C90"/>
    <w:rsid w:val="00D16433"/>
    <w:rsid w:val="00E21C68"/>
    <w:rsid w:val="00EA0169"/>
    <w:rsid w:val="00EA68B7"/>
    <w:rsid w:val="00EF1A4D"/>
    <w:rsid w:val="00F344E1"/>
    <w:rsid w:val="00FF47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7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3D9C"/>
    <w:pPr>
      <w:widowControl/>
      <w:spacing w:before="100" w:beforeAutospacing="1" w:after="100" w:afterAutospacing="1"/>
      <w:jc w:val="left"/>
    </w:pPr>
    <w:rPr>
      <w:rFonts w:ascii="Times New Roman" w:hAnsi="Times New Roman" w:cs="Times New Roman"/>
      <w:kern w:val="0"/>
    </w:rPr>
  </w:style>
  <w:style w:type="paragraph" w:styleId="a4">
    <w:name w:val="Balloon Text"/>
    <w:basedOn w:val="a"/>
    <w:link w:val="Char"/>
    <w:uiPriority w:val="99"/>
    <w:semiHidden/>
    <w:unhideWhenUsed/>
    <w:rsid w:val="007B5617"/>
    <w:rPr>
      <w:sz w:val="18"/>
      <w:szCs w:val="18"/>
    </w:rPr>
  </w:style>
  <w:style w:type="character" w:customStyle="1" w:styleId="Char">
    <w:name w:val="批注框文本 Char"/>
    <w:basedOn w:val="a0"/>
    <w:link w:val="a4"/>
    <w:uiPriority w:val="99"/>
    <w:semiHidden/>
    <w:rsid w:val="007B5617"/>
    <w:rPr>
      <w:sz w:val="18"/>
      <w:szCs w:val="18"/>
    </w:rPr>
  </w:style>
  <w:style w:type="paragraph" w:styleId="a5">
    <w:name w:val="header"/>
    <w:basedOn w:val="a"/>
    <w:link w:val="Char0"/>
    <w:uiPriority w:val="99"/>
    <w:semiHidden/>
    <w:unhideWhenUsed/>
    <w:rsid w:val="00AF556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AF556D"/>
    <w:rPr>
      <w:sz w:val="18"/>
      <w:szCs w:val="18"/>
    </w:rPr>
  </w:style>
  <w:style w:type="paragraph" w:styleId="a6">
    <w:name w:val="footer"/>
    <w:basedOn w:val="a"/>
    <w:link w:val="Char1"/>
    <w:uiPriority w:val="99"/>
    <w:unhideWhenUsed/>
    <w:rsid w:val="00AF556D"/>
    <w:pPr>
      <w:tabs>
        <w:tab w:val="center" w:pos="4153"/>
        <w:tab w:val="right" w:pos="8306"/>
      </w:tabs>
      <w:snapToGrid w:val="0"/>
      <w:jc w:val="left"/>
    </w:pPr>
    <w:rPr>
      <w:sz w:val="18"/>
      <w:szCs w:val="18"/>
    </w:rPr>
  </w:style>
  <w:style w:type="character" w:customStyle="1" w:styleId="Char1">
    <w:name w:val="页脚 Char"/>
    <w:basedOn w:val="a0"/>
    <w:link w:val="a6"/>
    <w:uiPriority w:val="99"/>
    <w:rsid w:val="00AF556D"/>
    <w:rPr>
      <w:sz w:val="18"/>
      <w:szCs w:val="18"/>
    </w:rPr>
  </w:style>
</w:styles>
</file>

<file path=word/webSettings.xml><?xml version="1.0" encoding="utf-8"?>
<w:webSettings xmlns:r="http://schemas.openxmlformats.org/officeDocument/2006/relationships" xmlns:w="http://schemas.openxmlformats.org/wordprocessingml/2006/main">
  <w:divs>
    <w:div w:id="91827632">
      <w:bodyDiv w:val="1"/>
      <w:marLeft w:val="0"/>
      <w:marRight w:val="0"/>
      <w:marTop w:val="0"/>
      <w:marBottom w:val="0"/>
      <w:divBdr>
        <w:top w:val="none" w:sz="0" w:space="0" w:color="auto"/>
        <w:left w:val="none" w:sz="0" w:space="0" w:color="auto"/>
        <w:bottom w:val="none" w:sz="0" w:space="0" w:color="auto"/>
        <w:right w:val="none" w:sz="0" w:space="0" w:color="auto"/>
      </w:divBdr>
    </w:div>
    <w:div w:id="134225646">
      <w:bodyDiv w:val="1"/>
      <w:marLeft w:val="0"/>
      <w:marRight w:val="0"/>
      <w:marTop w:val="0"/>
      <w:marBottom w:val="0"/>
      <w:divBdr>
        <w:top w:val="none" w:sz="0" w:space="0" w:color="auto"/>
        <w:left w:val="none" w:sz="0" w:space="0" w:color="auto"/>
        <w:bottom w:val="none" w:sz="0" w:space="0" w:color="auto"/>
        <w:right w:val="none" w:sz="0" w:space="0" w:color="auto"/>
      </w:divBdr>
    </w:div>
    <w:div w:id="194121515">
      <w:bodyDiv w:val="1"/>
      <w:marLeft w:val="0"/>
      <w:marRight w:val="0"/>
      <w:marTop w:val="0"/>
      <w:marBottom w:val="0"/>
      <w:divBdr>
        <w:top w:val="none" w:sz="0" w:space="0" w:color="auto"/>
        <w:left w:val="none" w:sz="0" w:space="0" w:color="auto"/>
        <w:bottom w:val="none" w:sz="0" w:space="0" w:color="auto"/>
        <w:right w:val="none" w:sz="0" w:space="0" w:color="auto"/>
      </w:divBdr>
    </w:div>
    <w:div w:id="197668019">
      <w:bodyDiv w:val="1"/>
      <w:marLeft w:val="0"/>
      <w:marRight w:val="0"/>
      <w:marTop w:val="0"/>
      <w:marBottom w:val="0"/>
      <w:divBdr>
        <w:top w:val="none" w:sz="0" w:space="0" w:color="auto"/>
        <w:left w:val="none" w:sz="0" w:space="0" w:color="auto"/>
        <w:bottom w:val="none" w:sz="0" w:space="0" w:color="auto"/>
        <w:right w:val="none" w:sz="0" w:space="0" w:color="auto"/>
      </w:divBdr>
    </w:div>
    <w:div w:id="312298252">
      <w:bodyDiv w:val="1"/>
      <w:marLeft w:val="0"/>
      <w:marRight w:val="0"/>
      <w:marTop w:val="0"/>
      <w:marBottom w:val="0"/>
      <w:divBdr>
        <w:top w:val="none" w:sz="0" w:space="0" w:color="auto"/>
        <w:left w:val="none" w:sz="0" w:space="0" w:color="auto"/>
        <w:bottom w:val="none" w:sz="0" w:space="0" w:color="auto"/>
        <w:right w:val="none" w:sz="0" w:space="0" w:color="auto"/>
      </w:divBdr>
    </w:div>
    <w:div w:id="334117686">
      <w:bodyDiv w:val="1"/>
      <w:marLeft w:val="0"/>
      <w:marRight w:val="0"/>
      <w:marTop w:val="0"/>
      <w:marBottom w:val="0"/>
      <w:divBdr>
        <w:top w:val="none" w:sz="0" w:space="0" w:color="auto"/>
        <w:left w:val="none" w:sz="0" w:space="0" w:color="auto"/>
        <w:bottom w:val="none" w:sz="0" w:space="0" w:color="auto"/>
        <w:right w:val="none" w:sz="0" w:space="0" w:color="auto"/>
      </w:divBdr>
    </w:div>
    <w:div w:id="388724944">
      <w:bodyDiv w:val="1"/>
      <w:marLeft w:val="0"/>
      <w:marRight w:val="0"/>
      <w:marTop w:val="0"/>
      <w:marBottom w:val="0"/>
      <w:divBdr>
        <w:top w:val="none" w:sz="0" w:space="0" w:color="auto"/>
        <w:left w:val="none" w:sz="0" w:space="0" w:color="auto"/>
        <w:bottom w:val="none" w:sz="0" w:space="0" w:color="auto"/>
        <w:right w:val="none" w:sz="0" w:space="0" w:color="auto"/>
      </w:divBdr>
    </w:div>
    <w:div w:id="875970546">
      <w:bodyDiv w:val="1"/>
      <w:marLeft w:val="0"/>
      <w:marRight w:val="0"/>
      <w:marTop w:val="0"/>
      <w:marBottom w:val="0"/>
      <w:divBdr>
        <w:top w:val="none" w:sz="0" w:space="0" w:color="auto"/>
        <w:left w:val="none" w:sz="0" w:space="0" w:color="auto"/>
        <w:bottom w:val="none" w:sz="0" w:space="0" w:color="auto"/>
        <w:right w:val="none" w:sz="0" w:space="0" w:color="auto"/>
      </w:divBdr>
    </w:div>
    <w:div w:id="893007836">
      <w:bodyDiv w:val="1"/>
      <w:marLeft w:val="0"/>
      <w:marRight w:val="0"/>
      <w:marTop w:val="0"/>
      <w:marBottom w:val="0"/>
      <w:divBdr>
        <w:top w:val="none" w:sz="0" w:space="0" w:color="auto"/>
        <w:left w:val="none" w:sz="0" w:space="0" w:color="auto"/>
        <w:bottom w:val="none" w:sz="0" w:space="0" w:color="auto"/>
        <w:right w:val="none" w:sz="0" w:space="0" w:color="auto"/>
      </w:divBdr>
    </w:div>
    <w:div w:id="1050416623">
      <w:bodyDiv w:val="1"/>
      <w:marLeft w:val="0"/>
      <w:marRight w:val="0"/>
      <w:marTop w:val="0"/>
      <w:marBottom w:val="0"/>
      <w:divBdr>
        <w:top w:val="none" w:sz="0" w:space="0" w:color="auto"/>
        <w:left w:val="none" w:sz="0" w:space="0" w:color="auto"/>
        <w:bottom w:val="none" w:sz="0" w:space="0" w:color="auto"/>
        <w:right w:val="none" w:sz="0" w:space="0" w:color="auto"/>
      </w:divBdr>
    </w:div>
    <w:div w:id="1202287815">
      <w:bodyDiv w:val="1"/>
      <w:marLeft w:val="0"/>
      <w:marRight w:val="0"/>
      <w:marTop w:val="0"/>
      <w:marBottom w:val="0"/>
      <w:divBdr>
        <w:top w:val="none" w:sz="0" w:space="0" w:color="auto"/>
        <w:left w:val="none" w:sz="0" w:space="0" w:color="auto"/>
        <w:bottom w:val="none" w:sz="0" w:space="0" w:color="auto"/>
        <w:right w:val="none" w:sz="0" w:space="0" w:color="auto"/>
      </w:divBdr>
    </w:div>
    <w:div w:id="1423378861">
      <w:bodyDiv w:val="1"/>
      <w:marLeft w:val="0"/>
      <w:marRight w:val="0"/>
      <w:marTop w:val="0"/>
      <w:marBottom w:val="0"/>
      <w:divBdr>
        <w:top w:val="none" w:sz="0" w:space="0" w:color="auto"/>
        <w:left w:val="none" w:sz="0" w:space="0" w:color="auto"/>
        <w:bottom w:val="none" w:sz="0" w:space="0" w:color="auto"/>
        <w:right w:val="none" w:sz="0" w:space="0" w:color="auto"/>
      </w:divBdr>
    </w:div>
    <w:div w:id="1453473299">
      <w:bodyDiv w:val="1"/>
      <w:marLeft w:val="0"/>
      <w:marRight w:val="0"/>
      <w:marTop w:val="0"/>
      <w:marBottom w:val="0"/>
      <w:divBdr>
        <w:top w:val="none" w:sz="0" w:space="0" w:color="auto"/>
        <w:left w:val="none" w:sz="0" w:space="0" w:color="auto"/>
        <w:bottom w:val="none" w:sz="0" w:space="0" w:color="auto"/>
        <w:right w:val="none" w:sz="0" w:space="0" w:color="auto"/>
      </w:divBdr>
    </w:div>
    <w:div w:id="1553082461">
      <w:bodyDiv w:val="1"/>
      <w:marLeft w:val="0"/>
      <w:marRight w:val="0"/>
      <w:marTop w:val="0"/>
      <w:marBottom w:val="0"/>
      <w:divBdr>
        <w:top w:val="none" w:sz="0" w:space="0" w:color="auto"/>
        <w:left w:val="none" w:sz="0" w:space="0" w:color="auto"/>
        <w:bottom w:val="none" w:sz="0" w:space="0" w:color="auto"/>
        <w:right w:val="none" w:sz="0" w:space="0" w:color="auto"/>
      </w:divBdr>
    </w:div>
    <w:div w:id="1585263595">
      <w:bodyDiv w:val="1"/>
      <w:marLeft w:val="0"/>
      <w:marRight w:val="0"/>
      <w:marTop w:val="0"/>
      <w:marBottom w:val="0"/>
      <w:divBdr>
        <w:top w:val="none" w:sz="0" w:space="0" w:color="auto"/>
        <w:left w:val="none" w:sz="0" w:space="0" w:color="auto"/>
        <w:bottom w:val="none" w:sz="0" w:space="0" w:color="auto"/>
        <w:right w:val="none" w:sz="0" w:space="0" w:color="auto"/>
      </w:divBdr>
    </w:div>
    <w:div w:id="1748189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353</Words>
  <Characters>2015</Characters>
  <Application>Microsoft Office Word</Application>
  <DocSecurity>0</DocSecurity>
  <Lines>16</Lines>
  <Paragraphs>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Administrator</cp:lastModifiedBy>
  <cp:revision>25</cp:revision>
  <dcterms:created xsi:type="dcterms:W3CDTF">2020-01-31T03:40:00Z</dcterms:created>
  <dcterms:modified xsi:type="dcterms:W3CDTF">2020-02-11T03:52:00Z</dcterms:modified>
</cp:coreProperties>
</file>