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C73" w:rsidRPr="007F1EF1" w:rsidRDefault="00DA40BC" w:rsidP="007F1EF1">
      <w:pPr>
        <w:jc w:val="center"/>
        <w:rPr>
          <w:rFonts w:ascii="宋体" w:eastAsia="宋体" w:hAnsi="宋体"/>
          <w:b/>
          <w:bCs/>
          <w:sz w:val="24"/>
          <w:szCs w:val="24"/>
        </w:rPr>
      </w:pPr>
      <w:r w:rsidRPr="007F1EF1">
        <w:rPr>
          <w:rFonts w:ascii="宋体" w:eastAsia="宋体" w:hAnsi="宋体" w:hint="eastAsia"/>
          <w:b/>
          <w:bCs/>
          <w:sz w:val="24"/>
          <w:szCs w:val="24"/>
        </w:rPr>
        <w:t xml:space="preserve">高一年级政治 </w:t>
      </w:r>
      <w:r w:rsidRPr="007F1EF1">
        <w:rPr>
          <w:rFonts w:ascii="宋体" w:eastAsia="宋体" w:hAnsi="宋体"/>
          <w:b/>
          <w:bCs/>
          <w:sz w:val="24"/>
          <w:szCs w:val="24"/>
        </w:rPr>
        <w:t xml:space="preserve"> </w:t>
      </w:r>
      <w:r w:rsidRPr="007F1EF1">
        <w:rPr>
          <w:rFonts w:ascii="宋体" w:eastAsia="宋体" w:hAnsi="宋体" w:hint="eastAsia"/>
          <w:b/>
          <w:bCs/>
          <w:sz w:val="24"/>
          <w:szCs w:val="24"/>
        </w:rPr>
        <w:t>第4课时</w:t>
      </w:r>
    </w:p>
    <w:p w:rsidR="00DC5C73" w:rsidRPr="007F1EF1" w:rsidRDefault="00DA40BC" w:rsidP="007F1EF1">
      <w:pPr>
        <w:jc w:val="center"/>
        <w:rPr>
          <w:rFonts w:ascii="宋体" w:eastAsia="宋体" w:hAnsi="宋体"/>
          <w:b/>
          <w:bCs/>
          <w:sz w:val="24"/>
          <w:szCs w:val="24"/>
        </w:rPr>
      </w:pPr>
      <w:r w:rsidRPr="007F1EF1">
        <w:rPr>
          <w:rFonts w:ascii="宋体" w:eastAsia="宋体" w:hAnsi="宋体" w:hint="eastAsia"/>
          <w:b/>
          <w:bCs/>
          <w:sz w:val="24"/>
          <w:szCs w:val="24"/>
        </w:rPr>
        <w:t>《2课2框 更好发挥政府作用》</w:t>
      </w:r>
    </w:p>
    <w:p w:rsidR="00DC5C73" w:rsidRPr="007F1EF1" w:rsidRDefault="00DA40BC" w:rsidP="007F1EF1">
      <w:pPr>
        <w:jc w:val="center"/>
        <w:rPr>
          <w:rFonts w:ascii="宋体" w:eastAsia="宋体" w:hAnsi="宋体"/>
          <w:b/>
          <w:bCs/>
          <w:sz w:val="24"/>
          <w:szCs w:val="24"/>
        </w:rPr>
      </w:pPr>
      <w:r w:rsidRPr="007F1EF1">
        <w:rPr>
          <w:rFonts w:ascii="宋体" w:eastAsia="宋体" w:hAnsi="宋体" w:hint="eastAsia"/>
          <w:b/>
          <w:bCs/>
          <w:sz w:val="24"/>
          <w:szCs w:val="24"/>
        </w:rPr>
        <w:t>4拓展提升任务</w:t>
      </w:r>
    </w:p>
    <w:p w:rsidR="00DC5C73" w:rsidRPr="003174C0" w:rsidRDefault="00110743" w:rsidP="002A17B2">
      <w:pPr>
        <w:rPr>
          <w:rFonts w:ascii="宋体" w:eastAsia="宋体" w:hAnsi="宋体"/>
          <w:b/>
          <w:bCs/>
          <w:sz w:val="24"/>
          <w:szCs w:val="24"/>
        </w:rPr>
      </w:pPr>
      <w:r w:rsidRPr="003174C0">
        <w:rPr>
          <w:rFonts w:ascii="宋体" w:eastAsia="宋体" w:hAnsi="宋体" w:hint="eastAsia"/>
          <w:b/>
          <w:bCs/>
          <w:sz w:val="24"/>
          <w:szCs w:val="24"/>
        </w:rPr>
        <w:t>一、</w:t>
      </w:r>
      <w:r w:rsidR="00DA40BC" w:rsidRPr="003174C0">
        <w:rPr>
          <w:rFonts w:ascii="宋体" w:eastAsia="宋体" w:hAnsi="宋体" w:hint="eastAsia"/>
          <w:b/>
          <w:bCs/>
          <w:sz w:val="24"/>
          <w:szCs w:val="24"/>
        </w:rPr>
        <w:t>填空</w:t>
      </w:r>
      <w:bookmarkStart w:id="0" w:name="_Hlk14088021"/>
    </w:p>
    <w:p w:rsidR="00DC5C73" w:rsidRPr="007F1EF1" w:rsidRDefault="00110743" w:rsidP="007F1EF1">
      <w:pPr>
        <w:ind w:firstLineChars="200" w:firstLine="420"/>
        <w:rPr>
          <w:rFonts w:ascii="宋体" w:eastAsia="宋体" w:hAnsi="宋体"/>
        </w:rPr>
      </w:pPr>
      <w:r w:rsidRPr="007F1EF1">
        <w:rPr>
          <w:rFonts w:ascii="宋体" w:eastAsia="宋体" w:hAnsi="宋体"/>
        </w:rPr>
        <w:t>1.</w:t>
      </w:r>
      <w:r w:rsidR="00DA40BC" w:rsidRPr="007F1EF1">
        <w:rPr>
          <w:rFonts w:ascii="宋体" w:eastAsia="宋体" w:hAnsi="宋体" w:hint="eastAsia"/>
        </w:rPr>
        <w:t>我国是共产党领导的社会主义国家，</w:t>
      </w:r>
      <w:r w:rsidR="00DA40BC" w:rsidRPr="007F1EF1">
        <w:rPr>
          <w:rFonts w:ascii="宋体" w:eastAsia="宋体" w:hAnsi="宋体" w:hint="eastAsia"/>
          <w:u w:val="single"/>
        </w:rPr>
        <w:t xml:space="preserve">         </w:t>
      </w:r>
      <w:r w:rsidR="00DA40BC" w:rsidRPr="007F1EF1">
        <w:rPr>
          <w:rFonts w:ascii="宋体" w:eastAsia="宋体" w:hAnsi="宋体" w:hint="eastAsia"/>
        </w:rPr>
        <w:t>是中国特色社会主义的</w:t>
      </w:r>
      <w:proofErr w:type="gramStart"/>
      <w:r w:rsidR="00DA40BC" w:rsidRPr="007F1EF1">
        <w:rPr>
          <w:rFonts w:ascii="宋体" w:eastAsia="宋体" w:hAnsi="宋体" w:hint="eastAsia"/>
        </w:rPr>
        <w:t>最</w:t>
      </w:r>
      <w:proofErr w:type="gramEnd"/>
      <w:r w:rsidR="00DA40BC" w:rsidRPr="007F1EF1">
        <w:rPr>
          <w:rFonts w:ascii="宋体" w:eastAsia="宋体" w:hAnsi="宋体" w:hint="eastAsia"/>
        </w:rPr>
        <w:t>本质特征和中国特色社会主义制度的最大优势，坚持党的领导，发挥党总揽全局、</w:t>
      </w:r>
      <w:r w:rsidR="00DA40BC" w:rsidRPr="007F1EF1">
        <w:rPr>
          <w:rFonts w:ascii="宋体" w:eastAsia="宋体" w:hAnsi="宋体" w:hint="eastAsia"/>
          <w:u w:val="single"/>
        </w:rPr>
        <w:t xml:space="preserve">  </w:t>
      </w:r>
      <w:r w:rsidRPr="007F1EF1">
        <w:rPr>
          <w:rFonts w:ascii="宋体" w:eastAsia="宋体" w:hAnsi="宋体"/>
          <w:u w:val="single"/>
        </w:rPr>
        <w:t xml:space="preserve"> </w:t>
      </w:r>
      <w:r w:rsidR="00DA40BC" w:rsidRPr="007F1EF1">
        <w:rPr>
          <w:rFonts w:ascii="宋体" w:eastAsia="宋体" w:hAnsi="宋体" w:hint="eastAsia"/>
          <w:u w:val="single"/>
        </w:rPr>
        <w:t xml:space="preserve">    </w:t>
      </w:r>
      <w:r w:rsidRPr="007F1EF1">
        <w:rPr>
          <w:rFonts w:ascii="宋体" w:eastAsia="宋体" w:hAnsi="宋体"/>
          <w:u w:val="single"/>
        </w:rPr>
        <w:t xml:space="preserve">   </w:t>
      </w:r>
      <w:r w:rsidR="00DA40BC" w:rsidRPr="007F1EF1">
        <w:rPr>
          <w:rFonts w:ascii="宋体" w:eastAsia="宋体" w:hAnsi="宋体" w:hint="eastAsia"/>
        </w:rPr>
        <w:t xml:space="preserve">的领导核心作用，是我国社会主义市场经济体制的一个重要特征。    </w:t>
      </w:r>
    </w:p>
    <w:p w:rsidR="00110743" w:rsidRPr="007F1EF1" w:rsidRDefault="00110743" w:rsidP="007F1EF1">
      <w:pPr>
        <w:rPr>
          <w:rFonts w:ascii="宋体" w:eastAsia="宋体" w:hAnsi="宋体"/>
        </w:rPr>
      </w:pPr>
    </w:p>
    <w:p w:rsidR="00DC5C73" w:rsidRPr="007F1EF1" w:rsidRDefault="00DA40BC" w:rsidP="007F1EF1">
      <w:pPr>
        <w:ind w:firstLineChars="200" w:firstLine="420"/>
        <w:rPr>
          <w:rFonts w:ascii="宋体" w:eastAsia="宋体" w:hAnsi="宋体"/>
        </w:rPr>
      </w:pPr>
      <w:r w:rsidRPr="007F1EF1">
        <w:rPr>
          <w:rFonts w:ascii="宋体" w:eastAsia="宋体" w:hAnsi="宋体" w:hint="eastAsia"/>
        </w:rPr>
        <w:t>2.公有制为主体、多种所有制经济共同发展的基本经济制度是社会主义市场经济体制的根基。促进全体人民实现</w:t>
      </w:r>
      <w:r w:rsidRPr="007F1EF1">
        <w:rPr>
          <w:rFonts w:ascii="宋体" w:eastAsia="宋体" w:hAnsi="宋体" w:hint="eastAsia"/>
          <w:u w:val="single"/>
        </w:rPr>
        <w:t xml:space="preserve">    </w:t>
      </w:r>
      <w:r w:rsidRPr="007F1EF1">
        <w:rPr>
          <w:rFonts w:ascii="宋体" w:eastAsia="宋体" w:hAnsi="宋体"/>
          <w:u w:val="single"/>
        </w:rPr>
        <w:t xml:space="preserve">     </w:t>
      </w:r>
      <w:r w:rsidRPr="007F1EF1">
        <w:rPr>
          <w:rFonts w:ascii="宋体" w:eastAsia="宋体" w:hAnsi="宋体" w:hint="eastAsia"/>
          <w:u w:val="single"/>
        </w:rPr>
        <w:t xml:space="preserve">   </w:t>
      </w:r>
      <w:r w:rsidRPr="007F1EF1">
        <w:rPr>
          <w:rFonts w:ascii="宋体" w:eastAsia="宋体" w:hAnsi="宋体" w:hint="eastAsia"/>
        </w:rPr>
        <w:t>是社会主义市场经济体制的根本目标。科学的宏</w:t>
      </w:r>
      <w:bookmarkStart w:id="1" w:name="_GoBack"/>
      <w:bookmarkEnd w:id="1"/>
      <w:r w:rsidRPr="007F1EF1">
        <w:rPr>
          <w:rFonts w:ascii="宋体" w:eastAsia="宋体" w:hAnsi="宋体" w:hint="eastAsia"/>
        </w:rPr>
        <w:t>观调控、有效的</w:t>
      </w:r>
      <w:r w:rsidRPr="007F1EF1">
        <w:rPr>
          <w:rFonts w:ascii="宋体" w:eastAsia="宋体" w:hAnsi="宋体" w:hint="eastAsia"/>
          <w:u w:val="single"/>
        </w:rPr>
        <w:t xml:space="preserve"> </w:t>
      </w:r>
      <w:r w:rsidRPr="007F1EF1">
        <w:rPr>
          <w:rFonts w:ascii="宋体" w:eastAsia="宋体" w:hAnsi="宋体"/>
          <w:u w:val="single"/>
        </w:rPr>
        <w:t xml:space="preserve">          </w:t>
      </w:r>
      <w:r w:rsidRPr="007F1EF1">
        <w:rPr>
          <w:rFonts w:ascii="宋体" w:eastAsia="宋体" w:hAnsi="宋体" w:hint="eastAsia"/>
        </w:rPr>
        <w:t>是社会主义市场经济体制优势的内在要求。</w:t>
      </w:r>
    </w:p>
    <w:p w:rsidR="00DC5C73" w:rsidRPr="007F1EF1" w:rsidRDefault="00DC5C73" w:rsidP="007F1EF1">
      <w:pPr>
        <w:rPr>
          <w:rFonts w:ascii="宋体" w:eastAsia="宋体" w:hAnsi="宋体"/>
        </w:rPr>
      </w:pPr>
    </w:p>
    <w:p w:rsidR="00DC5C73" w:rsidRPr="007F1EF1" w:rsidRDefault="00110743" w:rsidP="007F1EF1">
      <w:pPr>
        <w:ind w:firstLineChars="200" w:firstLine="420"/>
        <w:rPr>
          <w:rFonts w:ascii="宋体" w:eastAsia="宋体" w:hAnsi="宋体"/>
        </w:rPr>
      </w:pPr>
      <w:r w:rsidRPr="007F1EF1">
        <w:rPr>
          <w:rFonts w:ascii="宋体" w:eastAsia="宋体" w:hAnsi="宋体" w:hint="eastAsia"/>
        </w:rPr>
        <w:t>3</w:t>
      </w:r>
      <w:r w:rsidRPr="007F1EF1">
        <w:rPr>
          <w:rFonts w:ascii="宋体" w:eastAsia="宋体" w:hAnsi="宋体"/>
        </w:rPr>
        <w:t>.</w:t>
      </w:r>
      <w:r w:rsidR="00DA40BC" w:rsidRPr="007F1EF1">
        <w:rPr>
          <w:rFonts w:ascii="宋体" w:eastAsia="宋体" w:hAnsi="宋体" w:hint="eastAsia"/>
        </w:rPr>
        <w:t>宏观调控是指国家综合运用各种手段对经济总量进行调节和控制。宏观调控的目标是促进</w:t>
      </w:r>
      <w:r w:rsidRPr="007F1EF1">
        <w:rPr>
          <w:rFonts w:ascii="宋体" w:eastAsia="宋体" w:hAnsi="宋体" w:hint="eastAsia"/>
        </w:rPr>
        <w:t>经济</w:t>
      </w:r>
      <w:r w:rsidR="00DA40BC" w:rsidRPr="007F1EF1">
        <w:rPr>
          <w:rFonts w:ascii="宋体" w:eastAsia="宋体" w:hAnsi="宋体" w:hint="eastAsia"/>
        </w:rPr>
        <w:t>增长、增加</w:t>
      </w:r>
      <w:r w:rsidR="00DA40BC" w:rsidRPr="007F1EF1">
        <w:rPr>
          <w:rFonts w:ascii="宋体" w:eastAsia="宋体" w:hAnsi="宋体" w:hint="eastAsia"/>
          <w:u w:val="single"/>
        </w:rPr>
        <w:t xml:space="preserve"> </w:t>
      </w:r>
      <w:r w:rsidR="00DA40BC" w:rsidRPr="007F1EF1">
        <w:rPr>
          <w:rFonts w:ascii="宋体" w:eastAsia="宋体" w:hAnsi="宋体"/>
          <w:u w:val="single"/>
        </w:rPr>
        <w:t xml:space="preserve"> </w:t>
      </w:r>
      <w:r w:rsidRPr="007F1EF1">
        <w:rPr>
          <w:rFonts w:ascii="宋体" w:eastAsia="宋体" w:hAnsi="宋体"/>
          <w:u w:val="single"/>
        </w:rPr>
        <w:t xml:space="preserve">  </w:t>
      </w:r>
      <w:r w:rsidR="00DA40BC" w:rsidRPr="007F1EF1">
        <w:rPr>
          <w:rFonts w:ascii="宋体" w:eastAsia="宋体" w:hAnsi="宋体"/>
          <w:u w:val="single"/>
        </w:rPr>
        <w:t xml:space="preserve">    </w:t>
      </w:r>
      <w:r w:rsidR="00DA40BC" w:rsidRPr="007F1EF1">
        <w:rPr>
          <w:rFonts w:ascii="宋体" w:eastAsia="宋体" w:hAnsi="宋体" w:hint="eastAsia"/>
        </w:rPr>
        <w:t>、稳定</w:t>
      </w:r>
      <w:r w:rsidR="00DA40BC" w:rsidRPr="007F1EF1">
        <w:rPr>
          <w:rFonts w:ascii="宋体" w:eastAsia="宋体" w:hAnsi="宋体" w:hint="eastAsia"/>
          <w:u w:val="single"/>
        </w:rPr>
        <w:t xml:space="preserve"> </w:t>
      </w:r>
      <w:r w:rsidR="00DA40BC" w:rsidRPr="007F1EF1">
        <w:rPr>
          <w:rFonts w:ascii="宋体" w:eastAsia="宋体" w:hAnsi="宋体"/>
          <w:u w:val="single"/>
        </w:rPr>
        <w:t xml:space="preserve">      </w:t>
      </w:r>
      <w:r w:rsidR="00DA40BC" w:rsidRPr="007F1EF1">
        <w:rPr>
          <w:rFonts w:ascii="宋体" w:eastAsia="宋体" w:hAnsi="宋体" w:hint="eastAsia"/>
        </w:rPr>
        <w:t>、保持</w:t>
      </w:r>
      <w:r w:rsidR="00DA40BC" w:rsidRPr="007F1EF1">
        <w:rPr>
          <w:rFonts w:ascii="宋体" w:eastAsia="宋体" w:hAnsi="宋体" w:hint="eastAsia"/>
          <w:u w:val="single"/>
        </w:rPr>
        <w:t xml:space="preserve"> </w:t>
      </w:r>
      <w:r w:rsidR="00DA40BC" w:rsidRPr="007F1EF1">
        <w:rPr>
          <w:rFonts w:ascii="宋体" w:eastAsia="宋体" w:hAnsi="宋体"/>
          <w:u w:val="single"/>
        </w:rPr>
        <w:t xml:space="preserve">           </w:t>
      </w:r>
      <w:r w:rsidR="00DA40BC" w:rsidRPr="007F1EF1">
        <w:rPr>
          <w:rFonts w:ascii="宋体" w:eastAsia="宋体" w:hAnsi="宋体" w:hint="eastAsia"/>
        </w:rPr>
        <w:t>平衡。</w:t>
      </w:r>
    </w:p>
    <w:p w:rsidR="00DC5C73" w:rsidRPr="007F1EF1" w:rsidRDefault="00DC5C73" w:rsidP="007F1EF1">
      <w:pPr>
        <w:rPr>
          <w:rFonts w:ascii="宋体" w:eastAsia="宋体" w:hAnsi="宋体"/>
        </w:rPr>
      </w:pPr>
    </w:p>
    <w:p w:rsidR="00DC5C73" w:rsidRPr="007F1EF1" w:rsidRDefault="00DA40BC" w:rsidP="007F1EF1">
      <w:pPr>
        <w:ind w:firstLineChars="200" w:firstLine="420"/>
        <w:rPr>
          <w:rFonts w:ascii="宋体" w:eastAsia="宋体" w:hAnsi="宋体"/>
        </w:rPr>
      </w:pPr>
      <w:r w:rsidRPr="007F1EF1">
        <w:rPr>
          <w:rFonts w:ascii="宋体" w:eastAsia="宋体" w:hAnsi="宋体" w:hint="eastAsia"/>
        </w:rPr>
        <w:t>4. 财政政策和</w:t>
      </w:r>
      <w:r w:rsidRPr="007F1EF1">
        <w:rPr>
          <w:rFonts w:ascii="宋体" w:eastAsia="宋体" w:hAnsi="宋体"/>
          <w:u w:val="single"/>
        </w:rPr>
        <w:t xml:space="preserve"> </w:t>
      </w:r>
      <w:r w:rsidRPr="007F1EF1">
        <w:rPr>
          <w:rFonts w:ascii="宋体" w:eastAsia="宋体" w:hAnsi="宋体" w:hint="eastAsia"/>
          <w:u w:val="single"/>
        </w:rPr>
        <w:t xml:space="preserve">         </w:t>
      </w:r>
      <w:r w:rsidR="00110743" w:rsidRPr="007F1EF1">
        <w:rPr>
          <w:rFonts w:ascii="宋体" w:eastAsia="宋体" w:hAnsi="宋体" w:hint="eastAsia"/>
        </w:rPr>
        <w:t>政策</w:t>
      </w:r>
      <w:r w:rsidRPr="007F1EF1">
        <w:rPr>
          <w:rFonts w:ascii="宋体" w:eastAsia="宋体" w:hAnsi="宋体" w:hint="eastAsia"/>
        </w:rPr>
        <w:t>是宏观调控最常用的经济手段。</w:t>
      </w:r>
    </w:p>
    <w:p w:rsidR="00DC5C73" w:rsidRPr="007F1EF1" w:rsidRDefault="00DC5C73" w:rsidP="007F1EF1">
      <w:pPr>
        <w:rPr>
          <w:rFonts w:ascii="宋体" w:eastAsia="宋体" w:hAnsi="宋体"/>
        </w:rPr>
      </w:pPr>
    </w:p>
    <w:bookmarkEnd w:id="0"/>
    <w:p w:rsidR="00DC5C73" w:rsidRPr="003174C0" w:rsidRDefault="00DA40BC" w:rsidP="002A17B2">
      <w:pPr>
        <w:rPr>
          <w:rFonts w:ascii="宋体" w:eastAsia="宋体" w:hAnsi="宋体"/>
          <w:b/>
          <w:bCs/>
          <w:sz w:val="24"/>
          <w:szCs w:val="24"/>
        </w:rPr>
      </w:pPr>
      <w:r w:rsidRPr="003174C0">
        <w:rPr>
          <w:rFonts w:ascii="宋体" w:eastAsia="宋体" w:hAnsi="宋体" w:hint="eastAsia"/>
          <w:b/>
          <w:bCs/>
          <w:sz w:val="24"/>
          <w:szCs w:val="24"/>
        </w:rPr>
        <w:t>二、</w:t>
      </w:r>
      <w:r w:rsidR="00110743" w:rsidRPr="003174C0">
        <w:rPr>
          <w:rFonts w:ascii="宋体" w:eastAsia="宋体" w:hAnsi="宋体" w:hint="eastAsia"/>
          <w:b/>
          <w:bCs/>
          <w:sz w:val="24"/>
          <w:szCs w:val="24"/>
        </w:rPr>
        <w:t>问答</w:t>
      </w:r>
      <w:r w:rsidRPr="003174C0">
        <w:rPr>
          <w:rFonts w:ascii="宋体" w:eastAsia="宋体" w:hAnsi="宋体" w:hint="eastAsia"/>
          <w:b/>
          <w:bCs/>
          <w:sz w:val="24"/>
          <w:szCs w:val="24"/>
        </w:rPr>
        <w:t>题</w:t>
      </w:r>
      <w:r w:rsidR="003174C0" w:rsidRPr="003174C0">
        <w:rPr>
          <w:rFonts w:ascii="宋体" w:eastAsia="宋体" w:hAnsi="宋体" w:hint="eastAsia"/>
          <w:b/>
          <w:bCs/>
          <w:sz w:val="24"/>
          <w:szCs w:val="24"/>
        </w:rPr>
        <w:t>（5——</w:t>
      </w:r>
      <w:r w:rsidR="003174C0" w:rsidRPr="003174C0">
        <w:rPr>
          <w:rFonts w:ascii="宋体" w:eastAsia="宋体" w:hAnsi="宋体"/>
          <w:b/>
          <w:bCs/>
          <w:sz w:val="24"/>
          <w:szCs w:val="24"/>
        </w:rPr>
        <w:t>7</w:t>
      </w:r>
      <w:r w:rsidR="003174C0" w:rsidRPr="003174C0">
        <w:rPr>
          <w:rFonts w:ascii="宋体" w:eastAsia="宋体" w:hAnsi="宋体" w:hint="eastAsia"/>
          <w:b/>
          <w:bCs/>
          <w:sz w:val="24"/>
          <w:szCs w:val="24"/>
        </w:rPr>
        <w:t>题，可选做）</w:t>
      </w:r>
    </w:p>
    <w:p w:rsidR="002A17B2" w:rsidRPr="002A17B2" w:rsidRDefault="002A17B2" w:rsidP="002A17B2">
      <w:pPr>
        <w:spacing w:line="240" w:lineRule="atLeast"/>
        <w:rPr>
          <w:rFonts w:ascii="楷体" w:eastAsia="楷体" w:hAnsi="楷体"/>
        </w:rPr>
      </w:pPr>
      <w:bookmarkStart w:id="2" w:name="_Hlk32422625"/>
      <w:r w:rsidRPr="002A17B2">
        <w:rPr>
          <w:rFonts w:ascii="宋体" w:hAnsi="宋体" w:hint="eastAsia"/>
          <w:b/>
        </w:rPr>
        <w:t>5</w:t>
      </w:r>
      <w:r w:rsidRPr="002A17B2">
        <w:rPr>
          <w:rFonts w:ascii="宋体" w:hAnsi="宋体"/>
          <w:b/>
        </w:rPr>
        <w:t>.</w:t>
      </w:r>
      <w:r>
        <w:rPr>
          <w:rFonts w:ascii="宋体" w:hAnsi="宋体"/>
          <w:b/>
        </w:rPr>
        <w:t xml:space="preserve">  </w:t>
      </w:r>
      <w:bookmarkEnd w:id="2"/>
      <w:r w:rsidRPr="002A17B2">
        <w:rPr>
          <w:rFonts w:ascii="楷体" w:eastAsia="楷体" w:hAnsi="楷体" w:hint="eastAsia"/>
        </w:rPr>
        <w:t>步入老龄化社会是一个国家经济社会发展的自然趋势，也是我国经济社会发展面临的巨大挑战。</w:t>
      </w:r>
      <w:r w:rsidRPr="002A17B2">
        <w:rPr>
          <w:rFonts w:ascii="楷体" w:eastAsia="楷体" w:hAnsi="楷体"/>
        </w:rPr>
        <w:t>2016</w:t>
      </w:r>
      <w:r w:rsidRPr="002A17B2">
        <w:rPr>
          <w:rFonts w:ascii="楷体" w:eastAsia="楷体" w:hAnsi="楷体" w:hint="eastAsia"/>
        </w:rPr>
        <w:t>年，国务院相关部委出台了一系列支持养老服务业发展的文件，在财政支特、市场准入等方面为相关企业的发展提供了依托，使老年消费需求背后隐藏着的巨大市场空间逐渐显露。在市场和政策的双重刺激下，我国养老服务业的发展将迎来爆发期。</w:t>
      </w:r>
    </w:p>
    <w:p w:rsidR="002A17B2" w:rsidRPr="002A17B2" w:rsidRDefault="002A17B2" w:rsidP="002A17B2">
      <w:pPr>
        <w:spacing w:line="240" w:lineRule="atLeast"/>
        <w:ind w:firstLineChars="200" w:firstLine="422"/>
        <w:rPr>
          <w:rFonts w:ascii="宋体" w:hAnsi="宋体"/>
          <w:b/>
          <w:bCs/>
          <w:szCs w:val="21"/>
        </w:rPr>
      </w:pPr>
      <w:bookmarkStart w:id="3" w:name="_Hlk32422855"/>
      <w:r w:rsidRPr="002A17B2">
        <w:rPr>
          <w:rFonts w:ascii="宋体" w:hAnsi="宋体" w:hint="eastAsia"/>
          <w:b/>
          <w:bCs/>
          <w:szCs w:val="21"/>
        </w:rPr>
        <w:t>结合材料，运用经济知识，阐明政府和市场在养老服务业发展中发挥的作用。</w:t>
      </w:r>
    </w:p>
    <w:bookmarkEnd w:id="3"/>
    <w:p w:rsidR="002A17B2" w:rsidRDefault="002A17B2" w:rsidP="002A17B2">
      <w:pPr>
        <w:spacing w:line="240" w:lineRule="atLeast"/>
        <w:ind w:firstLineChars="200" w:firstLine="420"/>
        <w:rPr>
          <w:rFonts w:ascii="楷体" w:eastAsia="楷体" w:hAnsi="楷体"/>
        </w:rPr>
      </w:pPr>
    </w:p>
    <w:p w:rsidR="002A17B2" w:rsidRDefault="002A17B2" w:rsidP="002A17B2">
      <w:pPr>
        <w:spacing w:line="240" w:lineRule="atLeast"/>
        <w:ind w:firstLineChars="200" w:firstLine="420"/>
        <w:rPr>
          <w:rFonts w:ascii="楷体" w:eastAsia="楷体" w:hAnsi="楷体"/>
        </w:rPr>
      </w:pPr>
    </w:p>
    <w:p w:rsidR="002A17B2" w:rsidRPr="002A17B2" w:rsidRDefault="002A17B2" w:rsidP="002A17B2">
      <w:pPr>
        <w:spacing w:line="240" w:lineRule="atLeast"/>
        <w:rPr>
          <w:rFonts w:ascii="楷体" w:eastAsia="楷体" w:hAnsi="楷体" w:hint="eastAsia"/>
        </w:rPr>
      </w:pPr>
      <w:bookmarkStart w:id="4" w:name="_Hlk32423013"/>
      <w:r>
        <w:rPr>
          <w:rFonts w:ascii="宋体" w:hAnsi="宋体"/>
          <w:b/>
        </w:rPr>
        <w:t>6</w:t>
      </w:r>
      <w:r w:rsidRPr="002A17B2">
        <w:rPr>
          <w:rFonts w:ascii="宋体" w:hAnsi="宋体"/>
          <w:b/>
        </w:rPr>
        <w:t>.</w:t>
      </w:r>
      <w:r>
        <w:rPr>
          <w:rFonts w:ascii="宋体" w:hAnsi="宋体"/>
          <w:b/>
        </w:rPr>
        <w:t xml:space="preserve">  </w:t>
      </w:r>
      <w:bookmarkEnd w:id="4"/>
      <w:r w:rsidRPr="002A17B2">
        <w:rPr>
          <w:rFonts w:ascii="楷体" w:eastAsia="楷体" w:hAnsi="楷体" w:hint="eastAsia"/>
        </w:rPr>
        <w:t>2018年，我国经济运行总体上保持在合理区间，经济结构不断优化，发展新动能持续壮大但一些民营和小</w:t>
      </w:r>
      <w:proofErr w:type="gramStart"/>
      <w:r w:rsidRPr="002A17B2">
        <w:rPr>
          <w:rFonts w:ascii="楷体" w:eastAsia="楷体" w:hAnsi="楷体" w:hint="eastAsia"/>
        </w:rPr>
        <w:t>微企业</w:t>
      </w:r>
      <w:proofErr w:type="gramEnd"/>
      <w:r w:rsidRPr="002A17B2">
        <w:rPr>
          <w:rFonts w:ascii="楷体" w:eastAsia="楷体" w:hAnsi="楷体" w:hint="eastAsia"/>
        </w:rPr>
        <w:t>仍然面临不少困难，主要原因有：世界经济的不稳定不确定因素明显増加；国内经济下行压力加大，消费増速减慢和消费升级引致的市场竞争越来越激烈；企业劳动力成本上升、融资难融資贵和创新能力不强等问題尚未有效缓解。此外，营商环境与市场主体的期待还有差距，如一些地方政府懒政</w:t>
      </w:r>
      <w:proofErr w:type="gramStart"/>
      <w:r w:rsidRPr="002A17B2">
        <w:rPr>
          <w:rFonts w:ascii="楷体" w:eastAsia="楷体" w:hAnsi="楷体" w:hint="eastAsia"/>
        </w:rPr>
        <w:t>怠</w:t>
      </w:r>
      <w:proofErr w:type="gramEnd"/>
      <w:r w:rsidRPr="002A17B2">
        <w:rPr>
          <w:rFonts w:ascii="楷体" w:eastAsia="楷体" w:hAnsi="楷体" w:hint="eastAsia"/>
        </w:rPr>
        <w:t>政，有些领域投资准入门槛过高、审批繁琐，涉企规章缺乏规范性稳定性、竞争监管和执行力度不统一，以及督查检</w:t>
      </w:r>
      <w:proofErr w:type="gramStart"/>
      <w:r w:rsidRPr="002A17B2">
        <w:rPr>
          <w:rFonts w:ascii="楷体" w:eastAsia="楷体" w:hAnsi="楷体" w:hint="eastAsia"/>
        </w:rPr>
        <w:t>查考核</w:t>
      </w:r>
      <w:proofErr w:type="gramEnd"/>
      <w:r w:rsidRPr="002A17B2">
        <w:rPr>
          <w:rFonts w:ascii="楷体" w:eastAsia="楷体" w:hAnsi="楷体" w:hint="eastAsia"/>
        </w:rPr>
        <w:t>过多、收费较多等。</w:t>
      </w:r>
    </w:p>
    <w:p w:rsidR="002A17B2" w:rsidRPr="002A17B2" w:rsidRDefault="002A17B2" w:rsidP="002A17B2">
      <w:pPr>
        <w:spacing w:line="240" w:lineRule="atLeast"/>
        <w:ind w:firstLineChars="200" w:firstLine="422"/>
        <w:rPr>
          <w:rFonts w:ascii="宋体" w:hAnsi="宋体" w:hint="eastAsia"/>
          <w:b/>
          <w:bCs/>
          <w:szCs w:val="21"/>
        </w:rPr>
      </w:pPr>
      <w:bookmarkStart w:id="5" w:name="_Hlk32422940"/>
      <w:r w:rsidRPr="002A17B2">
        <w:rPr>
          <w:rFonts w:ascii="宋体" w:hAnsi="宋体" w:hint="eastAsia"/>
          <w:b/>
          <w:bCs/>
          <w:szCs w:val="21"/>
        </w:rPr>
        <w:t>根据材料提供的信息，从宏观调控手段角度，给政府提三条优化营商环境的建议。</w:t>
      </w:r>
    </w:p>
    <w:bookmarkEnd w:id="5"/>
    <w:p w:rsidR="002A17B2" w:rsidRDefault="002A17B2" w:rsidP="001837AB">
      <w:pPr>
        <w:ind w:firstLineChars="200" w:firstLine="420"/>
        <w:rPr>
          <w:rFonts w:ascii="楷体" w:eastAsia="楷体" w:hAnsi="楷体"/>
        </w:rPr>
      </w:pPr>
    </w:p>
    <w:p w:rsidR="002A17B2" w:rsidRDefault="002A17B2" w:rsidP="001837AB">
      <w:pPr>
        <w:ind w:firstLineChars="200" w:firstLine="420"/>
        <w:rPr>
          <w:rFonts w:ascii="楷体" w:eastAsia="楷体" w:hAnsi="楷体"/>
        </w:rPr>
      </w:pPr>
    </w:p>
    <w:p w:rsidR="002A17B2" w:rsidRPr="002A17B2" w:rsidRDefault="002A17B2" w:rsidP="001837AB">
      <w:pPr>
        <w:ind w:firstLineChars="200" w:firstLine="420"/>
        <w:rPr>
          <w:rFonts w:ascii="楷体" w:eastAsia="楷体" w:hAnsi="楷体" w:hint="eastAsia"/>
        </w:rPr>
      </w:pPr>
    </w:p>
    <w:p w:rsidR="002A17B2" w:rsidRDefault="002A17B2" w:rsidP="001837AB">
      <w:pPr>
        <w:ind w:firstLineChars="200" w:firstLine="420"/>
        <w:rPr>
          <w:rFonts w:ascii="楷体" w:eastAsia="楷体" w:hAnsi="楷体"/>
        </w:rPr>
      </w:pPr>
    </w:p>
    <w:p w:rsidR="001837AB" w:rsidRDefault="002A17B2" w:rsidP="002A17B2">
      <w:pPr>
        <w:rPr>
          <w:rFonts w:ascii="楷体" w:eastAsia="楷体" w:hAnsi="楷体"/>
        </w:rPr>
      </w:pPr>
      <w:r>
        <w:rPr>
          <w:rFonts w:ascii="宋体" w:hAnsi="宋体"/>
          <w:b/>
        </w:rPr>
        <w:lastRenderedPageBreak/>
        <w:t>7</w:t>
      </w:r>
      <w:r w:rsidRPr="002A17B2">
        <w:rPr>
          <w:rFonts w:ascii="宋体" w:hAnsi="宋体"/>
          <w:b/>
        </w:rPr>
        <w:t>.</w:t>
      </w:r>
      <w:r>
        <w:rPr>
          <w:rFonts w:ascii="宋体" w:hAnsi="宋体"/>
          <w:b/>
        </w:rPr>
        <w:t xml:space="preserve">  </w:t>
      </w:r>
      <w:r w:rsidR="00DA40BC" w:rsidRPr="007F1EF1">
        <w:rPr>
          <w:rFonts w:ascii="楷体" w:eastAsia="楷体" w:hAnsi="楷体" w:hint="eastAsia"/>
        </w:rPr>
        <w:t>2019年，</w:t>
      </w:r>
      <w:r w:rsidR="001837AB" w:rsidRPr="001837AB">
        <w:rPr>
          <w:rFonts w:ascii="楷体" w:eastAsia="楷体" w:hAnsi="楷体" w:hint="eastAsia"/>
        </w:rPr>
        <w:t>我国国内生产总值预计将接近100</w:t>
      </w:r>
      <w:proofErr w:type="gramStart"/>
      <w:r w:rsidR="001837AB" w:rsidRPr="001837AB">
        <w:rPr>
          <w:rFonts w:ascii="楷体" w:eastAsia="楷体" w:hAnsi="楷体" w:hint="eastAsia"/>
        </w:rPr>
        <w:t>万亿</w:t>
      </w:r>
      <w:proofErr w:type="gramEnd"/>
      <w:r w:rsidR="001837AB" w:rsidRPr="001837AB">
        <w:rPr>
          <w:rFonts w:ascii="楷体" w:eastAsia="楷体" w:hAnsi="楷体" w:hint="eastAsia"/>
        </w:rPr>
        <w:t>元人民币、人均将迈上1万美元的台阶。三大攻坚战取得关键进展。京津冀协同发展、长江经济带发展、粤港澳大湾区建设、长三角一体化发展按下快进键，黄河流域生态保护和高质量发展成为国家战略。全国将有340个左右贫困县摘帽、1000多万人实现脱贫。嫦娥四号在人类历史上第一次登陆月球背面，长征</w:t>
      </w:r>
      <w:proofErr w:type="gramStart"/>
      <w:r w:rsidR="001837AB" w:rsidRPr="001837AB">
        <w:rPr>
          <w:rFonts w:ascii="楷体" w:eastAsia="楷体" w:hAnsi="楷体" w:hint="eastAsia"/>
        </w:rPr>
        <w:t>五号遥三运载火箭</w:t>
      </w:r>
      <w:proofErr w:type="gramEnd"/>
      <w:r w:rsidR="001837AB" w:rsidRPr="001837AB">
        <w:rPr>
          <w:rFonts w:ascii="楷体" w:eastAsia="楷体" w:hAnsi="楷体" w:hint="eastAsia"/>
        </w:rPr>
        <w:t>成功发射，雪龙2号首航南极，北斗导航全球组网进入冲刺期，5G商用加速推出，北京大兴国际机场“凤凰展翅”……</w:t>
      </w:r>
    </w:p>
    <w:p w:rsidR="00DC5C73" w:rsidRPr="007F1EF1" w:rsidRDefault="00DA40BC" w:rsidP="001837AB">
      <w:pPr>
        <w:ind w:firstLineChars="200" w:firstLine="420"/>
        <w:rPr>
          <w:rFonts w:ascii="楷体" w:eastAsia="楷体" w:hAnsi="楷体"/>
        </w:rPr>
      </w:pPr>
      <w:r w:rsidRPr="007F1EF1">
        <w:rPr>
          <w:rFonts w:ascii="楷体" w:eastAsia="楷体" w:hAnsi="楷体" w:hint="eastAsia"/>
        </w:rPr>
        <w:t>2019年，</w:t>
      </w:r>
      <w:r w:rsidR="00303572">
        <w:rPr>
          <w:rFonts w:ascii="楷体" w:eastAsia="楷体" w:hAnsi="楷体" w:hint="eastAsia"/>
        </w:rPr>
        <w:t>我国</w:t>
      </w:r>
      <w:r w:rsidRPr="007F1EF1">
        <w:rPr>
          <w:rFonts w:ascii="楷体" w:eastAsia="楷体" w:hAnsi="楷体" w:hint="eastAsia"/>
        </w:rPr>
        <w:t>主办了第二届“一带一路”国际合作高峰论坛、北京世界园艺博览会、亚洲文明对话大会、第二届中国国际进口博览会，向世界展示了一个文明、开放、包容的中国。</w:t>
      </w:r>
    </w:p>
    <w:p w:rsidR="00110743" w:rsidRPr="007F1EF1" w:rsidRDefault="00303572" w:rsidP="007F1EF1">
      <w:pPr>
        <w:ind w:firstLineChars="200" w:firstLine="420"/>
        <w:rPr>
          <w:rFonts w:ascii="楷体" w:eastAsia="楷体" w:hAnsi="楷体"/>
        </w:rPr>
      </w:pPr>
      <w:r w:rsidRPr="007F1EF1">
        <w:rPr>
          <w:rFonts w:ascii="楷体" w:eastAsia="楷体" w:hAnsi="楷体" w:hint="eastAsia"/>
        </w:rPr>
        <w:t>2019年，</w:t>
      </w:r>
      <w:r>
        <w:rPr>
          <w:rFonts w:ascii="楷体" w:eastAsia="楷体" w:hAnsi="楷体" w:hint="eastAsia"/>
        </w:rPr>
        <w:t>我国</w:t>
      </w:r>
      <w:r w:rsidR="001837AB" w:rsidRPr="001837AB">
        <w:rPr>
          <w:rFonts w:ascii="楷体" w:eastAsia="楷体" w:hAnsi="楷体" w:hint="eastAsia"/>
        </w:rPr>
        <w:t>增设一批自由贸易试验区和上海自由贸易试验区新片区。</w:t>
      </w:r>
      <w:proofErr w:type="gramStart"/>
      <w:r w:rsidR="001837AB" w:rsidRPr="001837AB">
        <w:rPr>
          <w:rFonts w:ascii="楷体" w:eastAsia="楷体" w:hAnsi="楷体" w:hint="eastAsia"/>
        </w:rPr>
        <w:t>科创板顺利</w:t>
      </w:r>
      <w:proofErr w:type="gramEnd"/>
      <w:r w:rsidR="001837AB" w:rsidRPr="001837AB">
        <w:rPr>
          <w:rFonts w:ascii="楷体" w:eastAsia="楷体" w:hAnsi="楷体" w:hint="eastAsia"/>
        </w:rPr>
        <w:t>启动推进。减税降费总额超过2</w:t>
      </w:r>
      <w:proofErr w:type="gramStart"/>
      <w:r w:rsidR="001837AB" w:rsidRPr="001837AB">
        <w:rPr>
          <w:rFonts w:ascii="楷体" w:eastAsia="楷体" w:hAnsi="楷体" w:hint="eastAsia"/>
        </w:rPr>
        <w:t>万亿</w:t>
      </w:r>
      <w:proofErr w:type="gramEnd"/>
      <w:r w:rsidR="001837AB" w:rsidRPr="001837AB">
        <w:rPr>
          <w:rFonts w:ascii="楷体" w:eastAsia="楷体" w:hAnsi="楷体" w:hint="eastAsia"/>
        </w:rPr>
        <w:t>元。个人所得税起征</w:t>
      </w:r>
      <w:proofErr w:type="gramStart"/>
      <w:r w:rsidR="001837AB" w:rsidRPr="001837AB">
        <w:rPr>
          <w:rFonts w:ascii="楷体" w:eastAsia="楷体" w:hAnsi="楷体" w:hint="eastAsia"/>
        </w:rPr>
        <w:t>点提高</w:t>
      </w:r>
      <w:proofErr w:type="gramEnd"/>
      <w:r w:rsidR="001837AB" w:rsidRPr="001837AB">
        <w:rPr>
          <w:rFonts w:ascii="楷体" w:eastAsia="楷体" w:hAnsi="楷体" w:hint="eastAsia"/>
        </w:rPr>
        <w:t>了，老百姓常用的许多药品降价了，网络提速降费使刷屏更快了，垃圾分类</w:t>
      </w:r>
      <w:proofErr w:type="gramStart"/>
      <w:r w:rsidR="001837AB" w:rsidRPr="001837AB">
        <w:rPr>
          <w:rFonts w:ascii="楷体" w:eastAsia="楷体" w:hAnsi="楷体" w:hint="eastAsia"/>
        </w:rPr>
        <w:t>引领着</w:t>
      </w:r>
      <w:proofErr w:type="gramEnd"/>
      <w:r w:rsidR="001837AB" w:rsidRPr="001837AB">
        <w:rPr>
          <w:rFonts w:ascii="楷体" w:eastAsia="楷体" w:hAnsi="楷体" w:hint="eastAsia"/>
        </w:rPr>
        <w:t>低碳生活新时尚。</w:t>
      </w:r>
    </w:p>
    <w:p w:rsidR="00DC5C73" w:rsidRPr="007F1EF1" w:rsidRDefault="00DA40BC" w:rsidP="007F1EF1">
      <w:pPr>
        <w:ind w:firstLineChars="200" w:firstLine="420"/>
        <w:rPr>
          <w:rFonts w:ascii="楷体" w:eastAsia="楷体" w:hAnsi="楷体"/>
        </w:rPr>
      </w:pPr>
      <w:r w:rsidRPr="007F1EF1">
        <w:rPr>
          <w:rFonts w:ascii="楷体" w:eastAsia="楷体" w:hAnsi="楷体" w:hint="eastAsia"/>
        </w:rPr>
        <w:t>放眼神州大地，处处都有新变化新气象。</w:t>
      </w:r>
    </w:p>
    <w:p w:rsidR="00DC5C73" w:rsidRPr="007F1EF1" w:rsidRDefault="00DA40BC" w:rsidP="007F1EF1">
      <w:pPr>
        <w:ind w:firstLineChars="200" w:firstLine="422"/>
        <w:rPr>
          <w:rFonts w:ascii="宋体" w:eastAsia="宋体" w:hAnsi="宋体"/>
          <w:b/>
          <w:bCs/>
        </w:rPr>
      </w:pPr>
      <w:r w:rsidRPr="007F1EF1">
        <w:rPr>
          <w:rFonts w:ascii="宋体" w:eastAsia="宋体" w:hAnsi="宋体" w:hint="eastAsia"/>
          <w:b/>
          <w:bCs/>
        </w:rPr>
        <w:t>结合材料，运用</w:t>
      </w:r>
      <w:r w:rsidR="00456F5C">
        <w:rPr>
          <w:rFonts w:ascii="宋体" w:eastAsia="宋体" w:hAnsi="宋体" w:hint="eastAsia"/>
          <w:b/>
          <w:bCs/>
        </w:rPr>
        <w:t>经济</w:t>
      </w:r>
      <w:r w:rsidRPr="007F1EF1">
        <w:rPr>
          <w:rFonts w:ascii="宋体" w:eastAsia="宋体" w:hAnsi="宋体" w:hint="eastAsia"/>
          <w:b/>
          <w:bCs/>
        </w:rPr>
        <w:t>知识，说明2019年</w:t>
      </w:r>
      <w:r w:rsidR="007F1EF1">
        <w:rPr>
          <w:rFonts w:ascii="宋体" w:eastAsia="宋体" w:hAnsi="宋体" w:hint="eastAsia"/>
          <w:b/>
          <w:bCs/>
        </w:rPr>
        <w:t>我国</w:t>
      </w:r>
      <w:r w:rsidR="00303572">
        <w:rPr>
          <w:rFonts w:ascii="宋体" w:eastAsia="宋体" w:hAnsi="宋体" w:hint="eastAsia"/>
          <w:b/>
          <w:bCs/>
        </w:rPr>
        <w:t>建设</w:t>
      </w:r>
      <w:r w:rsidRPr="007F1EF1">
        <w:rPr>
          <w:rFonts w:ascii="宋体" w:eastAsia="宋体" w:hAnsi="宋体" w:hint="eastAsia"/>
          <w:b/>
          <w:bCs/>
        </w:rPr>
        <w:t>成就取得离不开市场和政府的作用。</w:t>
      </w:r>
    </w:p>
    <w:p w:rsidR="00DC5C73" w:rsidRPr="007F1EF1" w:rsidRDefault="00DC5C73" w:rsidP="007F1EF1"/>
    <w:p w:rsidR="00DC5C73" w:rsidRDefault="00DC5C73" w:rsidP="007F1EF1"/>
    <w:p w:rsidR="002A17B2" w:rsidRDefault="002A17B2" w:rsidP="007F1EF1"/>
    <w:p w:rsidR="002A17B2" w:rsidRDefault="002A17B2" w:rsidP="007F1EF1"/>
    <w:p w:rsidR="002A17B2" w:rsidRDefault="002A17B2" w:rsidP="007F1EF1"/>
    <w:p w:rsidR="002A17B2" w:rsidRDefault="002A17B2" w:rsidP="007F1EF1"/>
    <w:p w:rsidR="002A17B2" w:rsidRPr="00456F5C" w:rsidRDefault="002A17B2" w:rsidP="007F1EF1">
      <w:pPr>
        <w:rPr>
          <w:rFonts w:hint="eastAsia"/>
        </w:rPr>
      </w:pPr>
    </w:p>
    <w:sectPr w:rsidR="002A17B2" w:rsidRPr="00456F5C">
      <w:footerReference w:type="default" r:id="rId9"/>
      <w:pgSz w:w="10319" w:h="14571"/>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11F" w:rsidRDefault="0091511F" w:rsidP="002F5354">
      <w:r>
        <w:separator/>
      </w:r>
    </w:p>
  </w:endnote>
  <w:endnote w:type="continuationSeparator" w:id="0">
    <w:p w:rsidR="0091511F" w:rsidRDefault="0091511F" w:rsidP="002F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1589057"/>
      <w:docPartObj>
        <w:docPartGallery w:val="Page Numbers (Bottom of Page)"/>
        <w:docPartUnique/>
      </w:docPartObj>
    </w:sdtPr>
    <w:sdtContent>
      <w:p w:rsidR="002A17B2" w:rsidRDefault="002A17B2">
        <w:pPr>
          <w:pStyle w:val="a5"/>
          <w:jc w:val="center"/>
        </w:pPr>
        <w:r>
          <w:fldChar w:fldCharType="begin"/>
        </w:r>
        <w:r>
          <w:instrText>PAGE   \* MERGEFORMAT</w:instrText>
        </w:r>
        <w:r>
          <w:fldChar w:fldCharType="separate"/>
        </w:r>
        <w:r>
          <w:rPr>
            <w:lang w:val="zh-CN"/>
          </w:rPr>
          <w:t>2</w:t>
        </w:r>
        <w:r>
          <w:fldChar w:fldCharType="end"/>
        </w:r>
      </w:p>
    </w:sdtContent>
  </w:sdt>
  <w:p w:rsidR="002A17B2" w:rsidRDefault="002A17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11F" w:rsidRDefault="0091511F" w:rsidP="002F5354">
      <w:r>
        <w:separator/>
      </w:r>
    </w:p>
  </w:footnote>
  <w:footnote w:type="continuationSeparator" w:id="0">
    <w:p w:rsidR="0091511F" w:rsidRDefault="0091511F" w:rsidP="002F5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9866AD"/>
    <w:multiLevelType w:val="singleLevel"/>
    <w:tmpl w:val="D79866AD"/>
    <w:lvl w:ilvl="0">
      <w:start w:val="3"/>
      <w:numFmt w:val="decimal"/>
      <w:lvlText w:val="%1."/>
      <w:lvlJc w:val="left"/>
      <w:pPr>
        <w:tabs>
          <w:tab w:val="left" w:pos="312"/>
        </w:tabs>
      </w:pPr>
    </w:lvl>
  </w:abstractNum>
  <w:abstractNum w:abstractNumId="1" w15:restartNumberingAfterBreak="0">
    <w:nsid w:val="7B2107A5"/>
    <w:multiLevelType w:val="singleLevel"/>
    <w:tmpl w:val="7B2107A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9FD"/>
    <w:rsid w:val="00052AA1"/>
    <w:rsid w:val="000845C8"/>
    <w:rsid w:val="000F4A0A"/>
    <w:rsid w:val="00110743"/>
    <w:rsid w:val="001837AB"/>
    <w:rsid w:val="001B108D"/>
    <w:rsid w:val="00247A9C"/>
    <w:rsid w:val="002569FD"/>
    <w:rsid w:val="00262631"/>
    <w:rsid w:val="00271225"/>
    <w:rsid w:val="002A17B2"/>
    <w:rsid w:val="002B78BB"/>
    <w:rsid w:val="002F5354"/>
    <w:rsid w:val="00303572"/>
    <w:rsid w:val="00314049"/>
    <w:rsid w:val="003174C0"/>
    <w:rsid w:val="003B4330"/>
    <w:rsid w:val="004308DC"/>
    <w:rsid w:val="00456F5C"/>
    <w:rsid w:val="00484C9B"/>
    <w:rsid w:val="004B1794"/>
    <w:rsid w:val="00565366"/>
    <w:rsid w:val="005F2BEB"/>
    <w:rsid w:val="005F47B6"/>
    <w:rsid w:val="00602A64"/>
    <w:rsid w:val="00657932"/>
    <w:rsid w:val="00704C0B"/>
    <w:rsid w:val="00724935"/>
    <w:rsid w:val="007F1EF1"/>
    <w:rsid w:val="007F7FFB"/>
    <w:rsid w:val="0083207B"/>
    <w:rsid w:val="008A28C0"/>
    <w:rsid w:val="0091511F"/>
    <w:rsid w:val="00955F7E"/>
    <w:rsid w:val="009F0658"/>
    <w:rsid w:val="00A33561"/>
    <w:rsid w:val="00A60AD6"/>
    <w:rsid w:val="00AE161C"/>
    <w:rsid w:val="00B073C7"/>
    <w:rsid w:val="00B3732E"/>
    <w:rsid w:val="00B414CD"/>
    <w:rsid w:val="00B615CC"/>
    <w:rsid w:val="00BE07EB"/>
    <w:rsid w:val="00C06B5C"/>
    <w:rsid w:val="00C23962"/>
    <w:rsid w:val="00C306B7"/>
    <w:rsid w:val="00DA40BC"/>
    <w:rsid w:val="00DC5C73"/>
    <w:rsid w:val="00DC621A"/>
    <w:rsid w:val="00DE1C5D"/>
    <w:rsid w:val="00EA241C"/>
    <w:rsid w:val="00EA6EB7"/>
    <w:rsid w:val="00EC358C"/>
    <w:rsid w:val="00F7614D"/>
    <w:rsid w:val="38351F7A"/>
    <w:rsid w:val="7E262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73F30"/>
  <w15:docId w15:val="{7C6AFF96-DC6C-4518-B0A2-2BA37A3A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99"/>
    <w:qFormat/>
    <w:rPr>
      <w:b/>
      <w:bCs/>
    </w:rPr>
  </w:style>
  <w:style w:type="character" w:styleId="ac">
    <w:name w:val="Hyperlink"/>
    <w:basedOn w:val="a0"/>
    <w:uiPriority w:val="99"/>
    <w:unhideWhenUsed/>
    <w:qFormat/>
    <w:rPr>
      <w:color w:val="0000FF" w:themeColor="hyperlink"/>
      <w:u w:val="single"/>
    </w:rPr>
  </w:style>
  <w:style w:type="character" w:customStyle="1" w:styleId="a4">
    <w:name w:val="批注框文本 字符"/>
    <w:basedOn w:val="a0"/>
    <w:link w:val="a3"/>
    <w:uiPriority w:val="99"/>
    <w:semiHidden/>
    <w:rPr>
      <w:sz w:val="18"/>
      <w:szCs w:val="18"/>
    </w:rPr>
  </w:style>
  <w:style w:type="table" w:customStyle="1" w:styleId="2">
    <w:name w:val="网格型2"/>
    <w:basedOn w:val="a1"/>
    <w:uiPriority w:val="39"/>
    <w:pPr>
      <w:spacing w:line="360" w:lineRule="auto"/>
      <w:jc w:val="both"/>
    </w:pPr>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CBB8AF-0B40-452D-B75D-614353A68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208</Words>
  <Characters>1191</Characters>
  <Application>Microsoft Office Word</Application>
  <DocSecurity>0</DocSecurity>
  <Lines>9</Lines>
  <Paragraphs>2</Paragraphs>
  <ScaleCrop>false</ScaleCrop>
  <Company>Microsoft</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MXP</dc:creator>
  <cp:lastModifiedBy>lsg</cp:lastModifiedBy>
  <cp:revision>16</cp:revision>
  <dcterms:created xsi:type="dcterms:W3CDTF">2020-02-05T08:01:00Z</dcterms:created>
  <dcterms:modified xsi:type="dcterms:W3CDTF">2020-02-12T10:04:00Z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