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A4" w:rsidRDefault="00B40099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例谈“尺规作图” 评价试题</w:t>
      </w:r>
    </w:p>
    <w:p w:rsidR="009035A4" w:rsidRDefault="00B40099">
      <w:pPr>
        <w:spacing w:line="360" w:lineRule="auto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选择题(每题均有四个选项，符合题意的选项只有一个)</w:t>
      </w:r>
    </w:p>
    <w:p w:rsidR="009035A4" w:rsidRDefault="00B40099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“尺规作图”的作图工具是（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</w:p>
    <w:p w:rsidR="009035A4" w:rsidRDefault="00BF0458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>三角板和量角器</w:t>
      </w:r>
      <w:r w:rsidR="00B40099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（</w:t>
      </w:r>
      <w:r w:rsidR="00B40099">
        <w:rPr>
          <w:rFonts w:ascii="Times New Roman" w:hAnsi="Times New Roman" w:cs="Times New Roman"/>
          <w:sz w:val="24"/>
        </w:rPr>
        <w:t>B</w:t>
      </w:r>
      <w:r>
        <w:rPr>
          <w:rFonts w:asciiTheme="minorEastAsia" w:hAnsiTheme="minorEastAsia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>刻度尺和圆规</w:t>
      </w:r>
      <w:r w:rsidR="00B40099">
        <w:rPr>
          <w:rFonts w:ascii="Times New Roman" w:hAnsi="Times New Roman" w:cs="Times New Roman" w:hint="eastAsia"/>
          <w:sz w:val="24"/>
        </w:rPr>
        <w:t xml:space="preserve">  </w:t>
      </w:r>
    </w:p>
    <w:p w:rsidR="009035A4" w:rsidRDefault="00BF0458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>三角板和圆规</w:t>
      </w:r>
      <w:r w:rsidR="00B40099"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Theme="minorEastAsia" w:hAnsiTheme="minorEastAsia" w:cs="Times New Roman" w:hint="eastAsia"/>
          <w:sz w:val="24"/>
        </w:rPr>
        <w:t>（</w:t>
      </w:r>
      <w:r w:rsidR="00B40099">
        <w:rPr>
          <w:rFonts w:ascii="Times New Roman" w:hAnsi="Times New Roman" w:cs="Times New Roman"/>
          <w:sz w:val="24"/>
        </w:rPr>
        <w:t>D</w:t>
      </w:r>
      <w:r w:rsidR="00EA1957">
        <w:rPr>
          <w:rFonts w:ascii="Times New Roman" w:hAnsi="Times New Roman" w:cs="Times New Roman" w:hint="eastAsia"/>
          <w:sz w:val="24"/>
        </w:rPr>
        <w:t>）</w:t>
      </w:r>
      <w:bookmarkStart w:id="0" w:name="_GoBack"/>
      <w:bookmarkEnd w:id="0"/>
      <w:r w:rsidR="00B40099">
        <w:rPr>
          <w:rFonts w:ascii="Times New Roman" w:hAnsi="Times New Roman" w:cs="Times New Roman" w:hint="eastAsia"/>
          <w:sz w:val="24"/>
        </w:rPr>
        <w:t>无刻度直尺和圆规</w:t>
      </w:r>
    </w:p>
    <w:p w:rsidR="009035A4" w:rsidRDefault="00B40099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关于作图语言下面有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种叙述：</w:t>
      </w:r>
    </w:p>
    <w:p w:rsidR="009035A4" w:rsidRDefault="00B40099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hAnsi="Times New Roman" w:cs="Times New Roman" w:hint="eastAsia"/>
          <w:sz w:val="24"/>
          <w:szCs w:val="24"/>
        </w:rPr>
        <w:t>过点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，点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作直线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②</w:t>
      </w:r>
      <w:r>
        <w:rPr>
          <w:rFonts w:ascii="Times New Roman" w:hAnsi="Times New Roman" w:cs="Times New Roman" w:hint="eastAsia"/>
          <w:sz w:val="24"/>
          <w:szCs w:val="24"/>
        </w:rPr>
        <w:t>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为圆心，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DE</w:t>
      </w:r>
      <w:r>
        <w:rPr>
          <w:rFonts w:ascii="Times New Roman" w:hAnsi="Times New Roman" w:cs="Times New Roman" w:hint="eastAsia"/>
          <w:sz w:val="24"/>
          <w:szCs w:val="24"/>
        </w:rPr>
        <w:t>长为半径画弧；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③</w:t>
      </w:r>
      <w:r>
        <w:rPr>
          <w:rFonts w:ascii="Times New Roman" w:hAnsi="Times New Roman" w:cs="Times New Roman" w:hint="eastAsia"/>
          <w:sz w:val="24"/>
          <w:szCs w:val="24"/>
        </w:rPr>
        <w:t>分别以点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，点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为圆心，大于</w:t>
      </w:r>
      <w:r w:rsidR="00B9181E" w:rsidRPr="00B9181E">
        <w:rPr>
          <w:rFonts w:ascii="Times New Roman" w:hAnsi="Times New Roman" w:cs="Times New Roman" w:hint="eastAsia"/>
          <w:noProof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2pt;height:30.95pt;mso-width-percent:0;mso-height-percent:0;mso-width-percent:0;mso-height-percent:0" o:ole="">
            <v:imagedata r:id="rId9" o:title=""/>
          </v:shape>
          <o:OLEObject Type="Embed" ProgID="Equation.KSEE3" ShapeID="_x0000_i1036" DrawAspect="Content" ObjectID="_1643043354" r:id="rId10"/>
        </w:objec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长为半径画弧，两弧相交于点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④以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长为半径画弧，交直线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CD</w:t>
      </w:r>
      <w:r>
        <w:rPr>
          <w:rFonts w:ascii="Times New Roman" w:hAnsi="Times New Roman" w:cs="Times New Roman" w:hint="eastAsia"/>
          <w:sz w:val="24"/>
          <w:szCs w:val="24"/>
        </w:rPr>
        <w:t>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E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其中叙述正确的（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9035A4" w:rsidRDefault="00BF0458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40099">
        <w:rPr>
          <w:rFonts w:ascii="Times New Roman" w:hAnsi="Times New Roman" w:cs="Times New Roman"/>
          <w:sz w:val="24"/>
          <w:szCs w:val="24"/>
        </w:rPr>
        <w:t>①②④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 xml:space="preserve">①②③④  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>②③④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>①②③</w:t>
      </w:r>
    </w:p>
    <w:p w:rsidR="009035A4" w:rsidRDefault="00B40099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如图所示，</w:t>
      </w:r>
      <w:r>
        <w:rPr>
          <w:sz w:val="24"/>
        </w:rPr>
        <w:t>用直尺和圆规作一个角等于已知角</w:t>
      </w:r>
      <w:r>
        <w:rPr>
          <w:rFonts w:hint="eastAsia"/>
          <w:sz w:val="24"/>
        </w:rPr>
        <w:t>，能得出</w:t>
      </w:r>
      <w:r>
        <w:rPr>
          <w:rFonts w:ascii="宋体" w:eastAsia="宋体" w:hAnsi="宋体" w:cs="宋体" w:hint="eastAsia"/>
          <w:sz w:val="24"/>
        </w:rPr>
        <w:t>∠</w:t>
      </w:r>
      <w:r>
        <w:rPr>
          <w:rFonts w:ascii="Times New Roman" w:hAnsi="Times New Roman" w:cs="Times New Roman"/>
          <w:i/>
          <w:iCs/>
          <w:sz w:val="24"/>
        </w:rPr>
        <w:t>O’</w:t>
      </w:r>
      <w:r>
        <w:rPr>
          <w:rFonts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∠</w:t>
      </w:r>
      <w:r>
        <w:rPr>
          <w:rFonts w:ascii="Times New Roman" w:hAnsi="Times New Roman" w:cs="Times New Roman"/>
          <w:i/>
          <w:iCs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的依据是（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</w:p>
    <w:p w:rsidR="009035A4" w:rsidRDefault="00B40099">
      <w:pPr>
        <w:spacing w:line="360" w:lineRule="auto"/>
        <w:jc w:val="left"/>
        <w:rPr>
          <w:position w:val="-52"/>
        </w:rPr>
      </w:pPr>
      <w:r>
        <w:rPr>
          <w:rFonts w:hint="eastAsia"/>
          <w:position w:val="-52"/>
        </w:rPr>
        <w:t xml:space="preserve">   </w:t>
      </w:r>
      <w:r>
        <w:rPr>
          <w:noProof/>
          <w:position w:val="-52"/>
        </w:rPr>
        <w:drawing>
          <wp:inline distT="0" distB="0" distL="114300" distR="114300">
            <wp:extent cx="1666875" cy="79946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9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BF0458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 xml:space="preserve">AAS            </w:t>
      </w: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 xml:space="preserve">SSS            </w:t>
      </w: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 xml:space="preserve">SAS          </w:t>
      </w: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 w:hint="eastAsia"/>
          <w:sz w:val="24"/>
        </w:rPr>
        <w:t>ASA</w:t>
      </w:r>
    </w:p>
    <w:p w:rsidR="009035A4" w:rsidRDefault="00B40099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r>
        <w:rPr>
          <w:sz w:val="24"/>
          <w:szCs w:val="24"/>
        </w:rPr>
        <w:t>在以下三个图形中，根据尺规作图的痕迹，能判断射线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sz w:val="24"/>
          <w:szCs w:val="24"/>
        </w:rPr>
        <w:t>平分</w:t>
      </w:r>
      <w:r>
        <w:rPr>
          <w:rFonts w:ascii="宋体" w:eastAsia="宋体" w:hAnsi="宋体" w:cs="宋体" w:hint="eastAsia"/>
          <w:sz w:val="24"/>
          <w:szCs w:val="24"/>
        </w:rPr>
        <w:t>∠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BAC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的是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9035A4" w:rsidRDefault="00B40099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04"/>
        </w:rPr>
        <w:drawing>
          <wp:inline distT="0" distB="0" distL="114300" distR="114300">
            <wp:extent cx="3533775" cy="1450340"/>
            <wp:effectExtent l="0" t="0" r="952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45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BF0458">
      <w:pPr>
        <w:pStyle w:val="ItemQDescSpecialMathIndent2"/>
        <w:ind w:leftChars="-24" w:left="-5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sz w:val="24"/>
          <w:szCs w:val="24"/>
        </w:rPr>
        <w:t>图</w:t>
      </w:r>
      <w:r w:rsidR="00B40099">
        <w:rPr>
          <w:rFonts w:ascii="Times New Roman" w:hAnsi="Times New Roman" w:cs="Times New Roman" w:hint="eastAsia"/>
          <w:sz w:val="24"/>
          <w:szCs w:val="24"/>
        </w:rPr>
        <w:t>1</w:t>
      </w:r>
      <w:r w:rsidR="00B40099">
        <w:rPr>
          <w:rFonts w:ascii="Times New Roman" w:hAnsi="Times New Roman" w:cs="Times New Roman" w:hint="eastAsia"/>
          <w:sz w:val="24"/>
          <w:szCs w:val="24"/>
        </w:rPr>
        <w:t>与图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2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sz w:val="24"/>
          <w:szCs w:val="24"/>
        </w:rPr>
        <w:t>图</w:t>
      </w:r>
      <w:r w:rsidR="00B40099">
        <w:rPr>
          <w:rFonts w:ascii="Times New Roman" w:hAnsi="Times New Roman" w:cs="Times New Roman" w:hint="eastAsia"/>
          <w:sz w:val="24"/>
          <w:szCs w:val="24"/>
        </w:rPr>
        <w:t>1</w:t>
      </w:r>
      <w:r w:rsidR="00B40099">
        <w:rPr>
          <w:rFonts w:ascii="Times New Roman" w:hAnsi="Times New Roman" w:cs="Times New Roman" w:hint="eastAsia"/>
          <w:sz w:val="24"/>
          <w:szCs w:val="24"/>
        </w:rPr>
        <w:t>与图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3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sz w:val="24"/>
          <w:szCs w:val="24"/>
        </w:rPr>
        <w:t>图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2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sz w:val="24"/>
          <w:szCs w:val="24"/>
        </w:rPr>
        <w:t>图</w:t>
      </w:r>
      <w:r w:rsidR="00B40099">
        <w:rPr>
          <w:rFonts w:ascii="Times New Roman" w:hAnsi="Times New Roman" w:cs="Times New Roman" w:hint="eastAsia"/>
          <w:sz w:val="24"/>
          <w:szCs w:val="24"/>
        </w:rPr>
        <w:t>2</w:t>
      </w:r>
      <w:r w:rsidR="00B40099">
        <w:rPr>
          <w:rFonts w:ascii="Times New Roman" w:hAnsi="Times New Roman" w:cs="Times New Roman" w:hint="eastAsia"/>
          <w:sz w:val="24"/>
          <w:szCs w:val="24"/>
        </w:rPr>
        <w:t>与图</w:t>
      </w:r>
      <w:r w:rsidR="00B40099">
        <w:rPr>
          <w:rFonts w:ascii="Times New Roman" w:hAnsi="Times New Roman" w:cs="Times New Roman" w:hint="eastAsia"/>
          <w:sz w:val="24"/>
          <w:szCs w:val="24"/>
        </w:rPr>
        <w:t>3</w:t>
      </w:r>
    </w:p>
    <w:p w:rsidR="009035A4" w:rsidRDefault="00B40099">
      <w:pPr>
        <w:pStyle w:val="ItemQDescSpecialMathIndent2"/>
        <w:ind w:leftChars="-86" w:left="59" w:hangingChars="100" w:hanging="2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ABC</w:t>
      </w:r>
      <w:r>
        <w:rPr>
          <w:rFonts w:ascii="Times New Roman" w:hAnsi="Times New Roman" w:cs="Times New Roman" w:hint="eastAsia"/>
          <w:sz w:val="24"/>
          <w:szCs w:val="24"/>
        </w:rPr>
        <w:t>中，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iCs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sz w:val="24"/>
          <w:szCs w:val="24"/>
        </w:rPr>
        <w:t>用尺规在线</w:t>
      </w:r>
      <w:r>
        <w:rPr>
          <w:rFonts w:hint="eastAsia"/>
          <w:sz w:val="24"/>
          <w:szCs w:val="24"/>
        </w:rPr>
        <w:t>段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BC</w:t>
      </w:r>
      <w:r>
        <w:rPr>
          <w:sz w:val="24"/>
          <w:szCs w:val="24"/>
        </w:rPr>
        <w:t>上确定一点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>
        <w:rPr>
          <w:sz w:val="24"/>
          <w:szCs w:val="24"/>
        </w:rPr>
        <w:t>，使得</w:t>
      </w:r>
      <w:r>
        <w:rPr>
          <w:rFonts w:ascii="Times New Roman" w:hAnsi="Times New Roman" w:cs="Times New Roman"/>
          <w:i/>
          <w:iCs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z w:val="24"/>
          <w:szCs w:val="24"/>
        </w:rPr>
        <w:t>BC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sz w:val="24"/>
          <w:szCs w:val="24"/>
        </w:rPr>
        <w:t>则符合要求的作图痕迹是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9035A4" w:rsidRDefault="009035A4">
      <w:pPr>
        <w:pStyle w:val="ItemQDescSpecialMathIndent2"/>
        <w:ind w:leftChars="-24" w:left="-5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35A4" w:rsidRDefault="00B40099">
      <w:pPr>
        <w:pStyle w:val="ItemQDescSpecialMathIndent2"/>
        <w:ind w:leftChars="-24" w:left="-5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65"/>
        </w:rPr>
        <w:lastRenderedPageBreak/>
        <w:drawing>
          <wp:inline distT="0" distB="0" distL="114300" distR="114300">
            <wp:extent cx="1752600" cy="954405"/>
            <wp:effectExtent l="0" t="0" r="0" b="171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</w:p>
    <w:p w:rsidR="009035A4" w:rsidRDefault="00B40099">
      <w:pPr>
        <w:pStyle w:val="ItemQDescSpecialMathIndent2"/>
        <w:ind w:leftChars="-182" w:left="-382" w:firstLineChars="0" w:firstLine="0"/>
        <w:rPr>
          <w:position w:val="-65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BF0458"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BF0458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noProof/>
          <w:position w:val="-65"/>
        </w:rPr>
        <w:drawing>
          <wp:inline distT="0" distB="0" distL="114300" distR="114300">
            <wp:extent cx="1333500" cy="958215"/>
            <wp:effectExtent l="0" t="0" r="0" b="133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="00BF0458"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 w:rsidR="00BF0458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noProof/>
          <w:position w:val="-65"/>
        </w:rPr>
        <w:drawing>
          <wp:inline distT="0" distB="0" distL="114300" distR="114300">
            <wp:extent cx="1381125" cy="952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5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B40099">
      <w:pPr>
        <w:pStyle w:val="ItemQDescSpecialMathIndent2"/>
        <w:ind w:leftChars="-182" w:left="-382" w:firstLineChars="0" w:firstLine="0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BF0458"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="00BF0458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noProof/>
          <w:position w:val="-64"/>
        </w:rPr>
        <w:drawing>
          <wp:inline distT="0" distB="0" distL="114300" distR="114300">
            <wp:extent cx="1411605" cy="1031240"/>
            <wp:effectExtent l="0" t="0" r="17145" b="165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BF0458"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="00BF0458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noProof/>
          <w:position w:val="-64"/>
        </w:rPr>
        <w:drawing>
          <wp:inline distT="0" distB="0" distL="114300" distR="114300">
            <wp:extent cx="1276350" cy="951230"/>
            <wp:effectExtent l="0" t="0" r="0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B40099">
      <w:pPr>
        <w:pStyle w:val="ItemQDescSpecialMathIndent2"/>
        <w:ind w:leftChars="0" w:left="0" w:firstLineChars="0" w:firstLine="0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Theme="minorEastAsia" w:hAnsiTheme="minorEastAsia" w:cstheme="minorEastAsia" w:hint="eastAsia"/>
          <w:sz w:val="24"/>
          <w:szCs w:val="24"/>
        </w:rPr>
        <w:t>尺规作图要求：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Ⅰ</w:t>
      </w:r>
      <w:r>
        <w:rPr>
          <w:rFonts w:asciiTheme="minorEastAsia" w:hAnsiTheme="minorEastAsia" w:cstheme="minorEastAsia" w:hint="eastAsia"/>
          <w:sz w:val="24"/>
          <w:szCs w:val="24"/>
        </w:rPr>
        <w:t>．过直线外一点作这条直线的垂线；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Ⅱ</w:t>
      </w:r>
      <w:r>
        <w:rPr>
          <w:rFonts w:asciiTheme="minorEastAsia" w:hAnsiTheme="minorEastAsia" w:cstheme="minorEastAsia" w:hint="eastAsia"/>
          <w:sz w:val="24"/>
          <w:szCs w:val="24"/>
        </w:rPr>
        <w:t>．作线段的垂直平分线；</w:t>
      </w:r>
    </w:p>
    <w:p w:rsidR="009035A4" w:rsidRDefault="00B40099">
      <w:pPr>
        <w:pStyle w:val="ItemQDescSpecialMathIndent2"/>
        <w:ind w:leftChars="0" w:left="0"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Ⅲ</w:t>
      </w:r>
      <w:r>
        <w:rPr>
          <w:rFonts w:asciiTheme="minorEastAsia" w:hAnsiTheme="minorEastAsia" w:cstheme="minorEastAsia" w:hint="eastAsia"/>
          <w:sz w:val="24"/>
          <w:szCs w:val="24"/>
        </w:rPr>
        <w:t>．过直线上一点作这条直线的垂线；</w:t>
      </w:r>
    </w:p>
    <w:p w:rsidR="009035A4" w:rsidRDefault="00B40099">
      <w:pPr>
        <w:pStyle w:val="ItemQDescSpecialMathIndent2"/>
        <w:ind w:left="660" w:hanging="379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Ⅳ</w:t>
      </w:r>
      <w:r>
        <w:rPr>
          <w:rFonts w:asciiTheme="minorEastAsia" w:hAnsiTheme="minorEastAsia" w:cstheme="minorEastAsia" w:hint="eastAsia"/>
          <w:sz w:val="24"/>
          <w:szCs w:val="24"/>
        </w:rPr>
        <w:t>．作角的平分线.</w:t>
      </w:r>
    </w:p>
    <w:p w:rsidR="009035A4" w:rsidRDefault="00B40099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如图是按上述要求排乱顺序的尺规作图,则正确的配对是（  ）</w:t>
      </w:r>
    </w:p>
    <w:p w:rsidR="009035A4" w:rsidRDefault="00B40099">
      <w:pPr>
        <w:spacing w:line="360" w:lineRule="auto"/>
        <w:ind w:firstLineChars="100" w:firstLine="210"/>
        <w:jc w:val="left"/>
        <w:rPr>
          <w:rFonts w:asciiTheme="minorEastAsia" w:hAnsiTheme="minorEastAsia" w:cstheme="minorEastAsia"/>
          <w:sz w:val="24"/>
        </w:rPr>
      </w:pPr>
      <w:r>
        <w:rPr>
          <w:noProof/>
          <w:position w:val="-86"/>
        </w:rPr>
        <w:drawing>
          <wp:inline distT="0" distB="0" distL="114300" distR="114300">
            <wp:extent cx="4391025" cy="1223010"/>
            <wp:effectExtent l="0" t="0" r="9525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2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C33D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/>
          <w:sz w:val="24"/>
        </w:rPr>
        <w:t>①</w:t>
      </w:r>
      <w:r w:rsidR="00B40099">
        <w:rPr>
          <w:rFonts w:ascii="Times New Roman" w:hAnsi="Times New Roman" w:cs="Times New Roman" w:hint="eastAsia"/>
          <w:sz w:val="24"/>
        </w:rPr>
        <w:t>-IV</w:t>
      </w:r>
      <w:r w:rsidR="00B40099">
        <w:rPr>
          <w:rFonts w:asciiTheme="minorEastAsia" w:hAnsiTheme="minorEastAsia" w:cstheme="minorEastAsia" w:hint="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②-III</w:t>
      </w:r>
      <w:r w:rsidR="00B40099">
        <w:rPr>
          <w:rFonts w:asciiTheme="minorEastAsia" w:hAnsiTheme="minorEastAsia" w:cstheme="minorEastAsia" w:hint="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③</w:t>
      </w:r>
      <w:r w:rsidR="00B40099">
        <w:rPr>
          <w:rFonts w:ascii="Times New Roman" w:hAnsi="Times New Roman" w:cs="Times New Roman" w:hint="eastAsia"/>
          <w:sz w:val="24"/>
        </w:rPr>
        <w:t>-II</w:t>
      </w:r>
      <w:r w:rsidR="00B40099">
        <w:rPr>
          <w:rFonts w:asciiTheme="minorEastAsia" w:hAnsiTheme="minorEastAsia" w:cstheme="minorEastAsia" w:hint="eastAsia"/>
          <w:sz w:val="24"/>
        </w:rPr>
        <w:t>,</w:t>
      </w:r>
      <w:r w:rsidR="00B40099">
        <w:rPr>
          <w:rFonts w:ascii="宋体" w:eastAsia="宋体" w:hAnsi="宋体" w:cs="宋体" w:hint="eastAsia"/>
          <w:sz w:val="24"/>
        </w:rPr>
        <w:t>④</w:t>
      </w:r>
      <w:r w:rsidR="00B40099">
        <w:rPr>
          <w:rFonts w:ascii="Times New Roman" w:hAnsi="Times New Roman" w:cs="Times New Roman" w:hint="eastAsia"/>
          <w:sz w:val="24"/>
        </w:rPr>
        <w:t xml:space="preserve">-I       </w:t>
      </w: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/>
          <w:sz w:val="24"/>
        </w:rPr>
        <w:t>①-IV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②-II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③-I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eastAsia="宋体" w:hAnsi="Times New Roman" w:cs="Times New Roman"/>
          <w:sz w:val="24"/>
        </w:rPr>
        <w:t>④</w:t>
      </w:r>
      <w:r w:rsidR="00B40099">
        <w:rPr>
          <w:rFonts w:ascii="Times New Roman" w:hAnsi="Times New Roman" w:cs="Times New Roman"/>
          <w:sz w:val="24"/>
        </w:rPr>
        <w:t>-III</w:t>
      </w:r>
    </w:p>
    <w:p w:rsidR="009035A4" w:rsidRDefault="00C33D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/>
          <w:sz w:val="24"/>
        </w:rPr>
        <w:t>①-II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②-IV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③-III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eastAsia="宋体" w:hAnsi="Times New Roman" w:cs="Times New Roman"/>
          <w:sz w:val="24"/>
        </w:rPr>
        <w:t>④</w:t>
      </w:r>
      <w:r w:rsidR="00B40099">
        <w:rPr>
          <w:rFonts w:ascii="Times New Roman" w:hAnsi="Times New Roman" w:cs="Times New Roman"/>
          <w:sz w:val="24"/>
        </w:rPr>
        <w:t xml:space="preserve">-I </w:t>
      </w:r>
      <w:r w:rsidR="00B40099"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>（</w:t>
      </w:r>
      <w:r w:rsidR="00B40099"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 w:rsidR="00B40099">
        <w:rPr>
          <w:rFonts w:ascii="Times New Roman" w:hAnsi="Times New Roman" w:cs="Times New Roman"/>
          <w:sz w:val="24"/>
        </w:rPr>
        <w:t>①-IV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②-1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hAnsi="Times New Roman" w:cs="Times New Roman"/>
          <w:sz w:val="24"/>
        </w:rPr>
        <w:t>③-II</w:t>
      </w:r>
      <w:r w:rsidR="00B40099">
        <w:rPr>
          <w:rFonts w:asciiTheme="minorEastAsia" w:hAnsiTheme="minorEastAsia" w:cstheme="minorEastAsia"/>
          <w:sz w:val="24"/>
        </w:rPr>
        <w:t>,</w:t>
      </w:r>
      <w:r w:rsidR="00B40099">
        <w:rPr>
          <w:rFonts w:ascii="Times New Roman" w:eastAsia="宋体" w:hAnsi="Times New Roman" w:cs="Times New Roman"/>
          <w:sz w:val="24"/>
        </w:rPr>
        <w:t>④</w:t>
      </w:r>
      <w:r w:rsidR="00B40099">
        <w:rPr>
          <w:rFonts w:ascii="Times New Roman" w:hAnsi="Times New Roman" w:cs="Times New Roman"/>
          <w:sz w:val="24"/>
        </w:rPr>
        <w:t>-III</w:t>
      </w:r>
    </w:p>
    <w:p w:rsidR="009035A4" w:rsidRDefault="00B40099">
      <w:pPr>
        <w:pStyle w:val="ItemQDescSpecialMathIndent2"/>
        <w:ind w:leftChars="0" w:left="240" w:hangingChars="100" w:hanging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Theme="minorEastAsia" w:hAnsiTheme="minorEastAsia" w:cstheme="minorEastAsia" w:hint="eastAsia"/>
          <w:sz w:val="24"/>
          <w:szCs w:val="24"/>
        </w:rPr>
        <w:t>如图，已知</w:t>
      </w:r>
      <w:r>
        <w:rPr>
          <w:rFonts w:ascii="宋体" w:eastAsia="宋体" w:hAnsi="宋体" w:cs="宋体" w:hint="eastAsia"/>
          <w:sz w:val="24"/>
          <w:szCs w:val="24"/>
        </w:rPr>
        <w:t>∠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MAN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Times New Roman" w:eastAsia="宋体" w:hAnsi="Times New Roman" w:cs="Times New Roman"/>
          <w:sz w:val="24"/>
          <w:szCs w:val="24"/>
        </w:rPr>
        <w:t>55</w:t>
      </w:r>
      <w:r>
        <w:rPr>
          <w:rFonts w:ascii="宋体" w:eastAsia="宋体" w:hAnsi="宋体" w:cs="宋体" w:hint="eastAsia"/>
          <w:sz w:val="24"/>
          <w:szCs w:val="24"/>
        </w:rPr>
        <w:t>°，</w:t>
      </w:r>
      <w:r>
        <w:rPr>
          <w:rFonts w:asciiTheme="minorEastAsia" w:hAnsiTheme="minorEastAsia" w:cstheme="minorEastAsia" w:hint="eastAsia"/>
          <w:sz w:val="24"/>
          <w:szCs w:val="24"/>
        </w:rPr>
        <w:t>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AN</w:t>
      </w:r>
      <w:r>
        <w:rPr>
          <w:rFonts w:asciiTheme="minorEastAsia" w:hAnsiTheme="minorEastAsia" w:cstheme="minorEastAsia" w:hint="eastAsia"/>
          <w:sz w:val="24"/>
          <w:szCs w:val="24"/>
        </w:rPr>
        <w:t>上一点．用尺规按如下过程作图：以点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为圆心，以任意长为半径作弧，交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AN</w:t>
      </w:r>
      <w:r>
        <w:rPr>
          <w:rFonts w:asciiTheme="minorEastAsia" w:hAnsiTheme="minorEastAsia" w:cstheme="minorEastAsia" w:hint="eastAsia"/>
          <w:sz w:val="24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</w:t>
      </w:r>
      <w:r>
        <w:rPr>
          <w:rFonts w:asciiTheme="minorEastAsia" w:hAnsiTheme="minorEastAsia" w:cstheme="minorEastAsia" w:hint="eastAsia"/>
          <w:sz w:val="24"/>
          <w:szCs w:val="24"/>
        </w:rPr>
        <w:t>,交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AM</w:t>
      </w:r>
      <w:r>
        <w:rPr>
          <w:rFonts w:asciiTheme="minorEastAsia" w:hAnsiTheme="minorEastAsia" w:cstheme="minorEastAsia" w:hint="eastAsia"/>
          <w:sz w:val="24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</w:t>
      </w:r>
      <w:r>
        <w:rPr>
          <w:rFonts w:asciiTheme="minorEastAsia" w:hAnsiTheme="minorEastAsia" w:cstheme="minorEastAsia" w:hint="eastAsia"/>
          <w:sz w:val="24"/>
          <w:szCs w:val="24"/>
        </w:rPr>
        <w:t>；以点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>为圆心，以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AD</w:t>
      </w:r>
      <w:r>
        <w:rPr>
          <w:rFonts w:asciiTheme="minorEastAsia" w:hAnsiTheme="minorEastAsia" w:cstheme="minorEastAsia" w:hint="eastAsia"/>
          <w:sz w:val="24"/>
          <w:szCs w:val="24"/>
        </w:rPr>
        <w:t>的长为半径作弧，交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AB</w:t>
      </w:r>
      <w:r>
        <w:rPr>
          <w:rFonts w:asciiTheme="minorEastAsia" w:hAnsiTheme="minorEastAsia" w:cstheme="minorEastAsia" w:hint="eastAsia"/>
          <w:sz w:val="24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</w:t>
      </w:r>
      <w:r>
        <w:rPr>
          <w:rFonts w:asciiTheme="minorEastAsia" w:hAnsiTheme="minorEastAsia" w:cstheme="minorEastAsia" w:hint="eastAsia"/>
          <w:sz w:val="24"/>
          <w:szCs w:val="24"/>
        </w:rPr>
        <w:t>；以点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</w:t>
      </w:r>
      <w:r>
        <w:rPr>
          <w:rFonts w:asciiTheme="minorEastAsia" w:hAnsiTheme="minorEastAsia" w:cstheme="minorEastAsia" w:hint="eastAsia"/>
          <w:sz w:val="24"/>
          <w:szCs w:val="24"/>
        </w:rPr>
        <w:t>为圆心，以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DE</w:t>
      </w:r>
      <w:r>
        <w:rPr>
          <w:rFonts w:asciiTheme="minorEastAsia" w:hAnsiTheme="minorEastAsia" w:cstheme="minorEastAsia" w:hint="eastAsia"/>
          <w:sz w:val="24"/>
          <w:szCs w:val="24"/>
        </w:rPr>
        <w:t>的长为半径作弧，交前面的弧于点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G</w:t>
      </w:r>
      <w:r>
        <w:rPr>
          <w:rFonts w:asciiTheme="minorEastAsia" w:hAnsiTheme="minorEastAsia" w:cstheme="minorEastAsia" w:hint="eastAsia"/>
          <w:sz w:val="24"/>
          <w:szCs w:val="24"/>
        </w:rPr>
        <w:t>；连接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BG</w:t>
      </w:r>
      <w:r>
        <w:rPr>
          <w:rFonts w:asciiTheme="minorEastAsia" w:hAnsiTheme="minorEastAsia" w:cstheme="minorEastAsia" w:hint="eastAsia"/>
          <w:sz w:val="24"/>
          <w:szCs w:val="24"/>
        </w:rPr>
        <w:t>并延长交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AM</w:t>
      </w:r>
      <w:r>
        <w:rPr>
          <w:rFonts w:asciiTheme="minorEastAsia" w:hAnsiTheme="minorEastAsia" w:cstheme="minorEastAsia" w:hint="eastAsia"/>
          <w:sz w:val="24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．则</w:t>
      </w:r>
      <w:r>
        <w:rPr>
          <w:rFonts w:ascii="宋体" w:eastAsia="宋体" w:hAnsi="宋体" w:cs="宋体" w:hint="eastAsia"/>
          <w:sz w:val="24"/>
          <w:szCs w:val="24"/>
        </w:rPr>
        <w:t>∠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BCM </w:t>
      </w:r>
      <w:r>
        <w:rPr>
          <w:rFonts w:asciiTheme="minorEastAsia" w:hAnsiTheme="minorEastAsia" w:cstheme="minorEastAsia" w:hint="eastAsia"/>
          <w:sz w:val="24"/>
          <w:szCs w:val="24"/>
        </w:rPr>
        <w:t>的度数为 (   )</w:t>
      </w:r>
    </w:p>
    <w:p w:rsidR="009035A4" w:rsidRDefault="00B40099">
      <w:pPr>
        <w:pStyle w:val="ItemQDescSpecialMathIndent2"/>
        <w:ind w:left="613" w:hanging="332"/>
      </w:pPr>
      <w:r>
        <w:tab/>
      </w:r>
    </w:p>
    <w:p w:rsidR="009035A4" w:rsidRDefault="009035A4">
      <w:pPr>
        <w:pStyle w:val="ItemQDescSpecialMathIndent2"/>
        <w:ind w:left="613" w:hanging="332"/>
      </w:pPr>
    </w:p>
    <w:p w:rsidR="009035A4" w:rsidRDefault="009035A4">
      <w:pPr>
        <w:pStyle w:val="ItemQDescSpecialMathIndent2"/>
        <w:ind w:left="613" w:hanging="332"/>
      </w:pPr>
    </w:p>
    <w:p w:rsidR="009035A4" w:rsidRDefault="00B40099">
      <w:pPr>
        <w:pStyle w:val="ItemQDescSpecialMathIndent2"/>
        <w:ind w:left="613" w:hanging="332"/>
      </w:pPr>
      <w:r>
        <w:rPr>
          <w:noProof/>
          <w:position w:val="-10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-551180</wp:posOffset>
            </wp:positionV>
            <wp:extent cx="1733550" cy="1447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5A4" w:rsidRDefault="009035A4">
      <w:pPr>
        <w:pStyle w:val="ItemQDescSpecialMathIndent2"/>
        <w:ind w:left="613" w:hanging="332"/>
      </w:pPr>
    </w:p>
    <w:p w:rsidR="009035A4" w:rsidRDefault="009035A4">
      <w:pPr>
        <w:pStyle w:val="ItemQDescSpecialMathIndent2"/>
        <w:ind w:left="613" w:hanging="332"/>
      </w:pPr>
    </w:p>
    <w:p w:rsidR="009035A4" w:rsidRDefault="009035A4">
      <w:pPr>
        <w:pStyle w:val="ItemQDescSpecialMathIndent2"/>
        <w:ind w:left="613" w:hanging="332"/>
      </w:pPr>
    </w:p>
    <w:p w:rsidR="009035A4" w:rsidRDefault="00C33D36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 xml:space="preserve">110°   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B40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 xml:space="preserve">130°  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B400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 xml:space="preserve">70° 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B400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/>
          <w:sz w:val="24"/>
          <w:szCs w:val="24"/>
        </w:rPr>
        <w:t>125°</w:t>
      </w:r>
    </w:p>
    <w:p w:rsidR="009035A4" w:rsidRDefault="00B40099">
      <w:pPr>
        <w:pStyle w:val="ItemQDescSpecialMathIndent2"/>
        <w:numPr>
          <w:ilvl w:val="0"/>
          <w:numId w:val="2"/>
        </w:numPr>
        <w:ind w:leftChars="-24" w:left="329" w:hanging="37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sz w:val="24"/>
          <w:szCs w:val="24"/>
        </w:rPr>
        <w:t>是直线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sz w:val="24"/>
          <w:szCs w:val="24"/>
        </w:rPr>
        <w:t>两侧的点，以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sz w:val="24"/>
          <w:szCs w:val="24"/>
        </w:rPr>
        <w:t>为圆心，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CE</w:t>
      </w:r>
      <w:r>
        <w:rPr>
          <w:sz w:val="24"/>
          <w:szCs w:val="24"/>
        </w:rPr>
        <w:t>长为半径画弧交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l</w:t>
      </w:r>
      <w:r>
        <w:rPr>
          <w:sz w:val="24"/>
          <w:szCs w:val="24"/>
        </w:rPr>
        <w:t>于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sz w:val="24"/>
          <w:szCs w:val="24"/>
        </w:rPr>
        <w:t>两点，又分别以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sz w:val="24"/>
          <w:szCs w:val="24"/>
        </w:rPr>
        <w:t>为圆心，大于</w:t>
      </w:r>
      <w:r w:rsidR="00B9181E" w:rsidRPr="00B9181E">
        <w:rPr>
          <w:rFonts w:ascii="Times New Roman" w:hAnsi="Times New Roman" w:cs="Times New Roman" w:hint="eastAsia"/>
          <w:noProof/>
          <w:position w:val="-24"/>
          <w:sz w:val="24"/>
          <w:szCs w:val="24"/>
        </w:rPr>
        <w:object w:dxaOrig="240" w:dyaOrig="620">
          <v:shape id="_x0000_i1035" type="#_x0000_t75" alt="" style="width:12pt;height:30.95pt;mso-width-percent:0;mso-height-percent:0;mso-width-percent:0;mso-height-percent:0" o:ole="">
            <v:imagedata r:id="rId9" o:title=""/>
          </v:shape>
          <o:OLEObject Type="Embed" ProgID="Equation.KSEE3" ShapeID="_x0000_i1035" DrawAspect="Content" ObjectID="_1643043355" r:id="rId20"/>
        </w:objec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sz w:val="24"/>
          <w:szCs w:val="24"/>
        </w:rPr>
        <w:t>的长为半径画弧，两弧交于点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</w:t>
      </w:r>
      <w:r>
        <w:rPr>
          <w:sz w:val="24"/>
          <w:szCs w:val="24"/>
        </w:rPr>
        <w:t>，连接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CA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CB</w:t>
      </w:r>
      <w:r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CD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下列结论不一定正确的是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9035A4" w:rsidRDefault="00B40099">
      <w:pPr>
        <w:pStyle w:val="ItemQDescSpecialMathIndent2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17"/>
        </w:rPr>
        <w:drawing>
          <wp:inline distT="0" distB="0" distL="114300" distR="114300">
            <wp:extent cx="1895475" cy="1619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Default="00C33D36">
      <w:pPr>
        <w:pStyle w:val="ItemQDescSpecialMathIndent2"/>
        <w:ind w:leftChars="-24" w:left="-5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sz w:val="24"/>
          <w:szCs w:val="24"/>
        </w:rPr>
        <w:t>点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40099">
        <w:rPr>
          <w:rFonts w:hint="eastAsia"/>
          <w:sz w:val="24"/>
          <w:szCs w:val="24"/>
        </w:rPr>
        <w:t>，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40099">
        <w:rPr>
          <w:sz w:val="24"/>
          <w:szCs w:val="24"/>
        </w:rPr>
        <w:t>关于直线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B40099">
        <w:rPr>
          <w:sz w:val="24"/>
          <w:szCs w:val="24"/>
        </w:rPr>
        <w:t>对称</w:t>
      </w:r>
      <w:r w:rsidR="00B40099">
        <w:rPr>
          <w:rFonts w:hint="eastAsia"/>
          <w:sz w:val="24"/>
          <w:szCs w:val="24"/>
        </w:rPr>
        <w:t xml:space="preserve">            </w:t>
      </w:r>
      <w:r w:rsidR="00B40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>
          <v:shape id="_x0000_i1034" type="#_x0000_t75" alt="" style="width:37.25pt;height:13.9pt;mso-width-percent:0;mso-height-percent:0;mso-width-percent:0;mso-height-percent:0" o:ole="">
            <v:imagedata r:id="rId22" o:title=""/>
          </v:shape>
          <o:OLEObject Type="Embed" ProgID="Equation.KSEE3" ShapeID="_x0000_i1034" DrawAspect="Content" ObjectID="_1643043356" r:id="rId23"/>
        </w:objec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  </w:t>
      </w:r>
    </w:p>
    <w:p w:rsidR="009035A4" w:rsidRDefault="00C33D36">
      <w:pPr>
        <w:pStyle w:val="ItemQDescSpecialMathIndent2"/>
        <w:ind w:leftChars="-24" w:left="-50" w:firstLineChars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sz w:val="24"/>
          <w:szCs w:val="24"/>
        </w:rPr>
        <w:t>点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40099">
        <w:rPr>
          <w:rFonts w:hint="eastAsia"/>
          <w:sz w:val="24"/>
          <w:szCs w:val="24"/>
        </w:rPr>
        <w:t>，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40099">
        <w:rPr>
          <w:sz w:val="24"/>
          <w:szCs w:val="24"/>
        </w:rPr>
        <w:t>关于直线</w:t>
      </w:r>
      <w:r w:rsidR="00B40099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="00B40099">
        <w:rPr>
          <w:sz w:val="24"/>
          <w:szCs w:val="24"/>
        </w:rPr>
        <w:t>对称</w:t>
      </w:r>
      <w:r w:rsidR="00B40099">
        <w:rPr>
          <w:rFonts w:hint="eastAsia"/>
          <w:sz w:val="24"/>
          <w:szCs w:val="24"/>
        </w:rPr>
        <w:t xml:space="preserve">       </w:t>
      </w:r>
      <w:r w:rsidR="00B40099">
        <w:rPr>
          <w:rFonts w:ascii="Times New Roman" w:hAnsi="Times New Roman" w:cs="Times New Roman"/>
          <w:sz w:val="24"/>
          <w:szCs w:val="24"/>
        </w:rPr>
        <w:t xml:space="preserve"> </w:t>
      </w:r>
      <w:r w:rsidR="00B40099"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>
        <w:rPr>
          <w:rFonts w:ascii="Times New Roman" w:hAnsi="Times New Roman" w:cs="Times New Roman" w:hint="eastAsia"/>
          <w:i/>
          <w:iCs/>
          <w:sz w:val="24"/>
          <w:szCs w:val="24"/>
        </w:rPr>
        <w:t>CD</w:t>
      </w:r>
      <w:r w:rsidR="00B40099">
        <w:rPr>
          <w:rFonts w:ascii="Times New Roman" w:hAnsi="Times New Roman" w:cs="Times New Roman" w:hint="eastAsia"/>
          <w:sz w:val="24"/>
          <w:szCs w:val="24"/>
        </w:rPr>
        <w:t>平分</w:t>
      </w:r>
      <w:r w:rsidR="00B40099">
        <w:rPr>
          <w:rFonts w:ascii="宋体" w:eastAsia="宋体" w:hAnsi="宋体" w:cs="宋体" w:hint="eastAsia"/>
          <w:sz w:val="24"/>
          <w:szCs w:val="24"/>
        </w:rPr>
        <w:t>∠</w:t>
      </w:r>
      <w:r w:rsidR="00B40099">
        <w:rPr>
          <w:rFonts w:ascii="Times New Roman" w:hAnsi="Times New Roman" w:cs="Times New Roman" w:hint="eastAsia"/>
          <w:i/>
          <w:iCs/>
          <w:sz w:val="24"/>
          <w:szCs w:val="24"/>
        </w:rPr>
        <w:t>ACB</w:t>
      </w:r>
    </w:p>
    <w:p w:rsidR="009035A4" w:rsidRDefault="00B40099">
      <w:pPr>
        <w:pStyle w:val="ItemQDescSpecialMathIndent2"/>
        <w:ind w:leftChars="-24" w:left="19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9.</w:t>
      </w:r>
      <w:r>
        <w:rPr>
          <w:rFonts w:ascii="Times New Roman" w:hAnsi="Times New Roman" w:cs="Times New Roman" w:hint="eastAsia"/>
          <w:sz w:val="24"/>
          <w:szCs w:val="24"/>
        </w:rPr>
        <w:t>如图所示，已知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ABC</w:t>
      </w:r>
      <w:r>
        <w:rPr>
          <w:rFonts w:ascii="Times New Roman" w:hAnsi="Times New Roman" w:cs="Times New Roman" w:hint="eastAsia"/>
          <w:sz w:val="24"/>
          <w:szCs w:val="24"/>
        </w:rPr>
        <w:t>及其外部一点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sz w:val="24"/>
          <w:szCs w:val="24"/>
        </w:rPr>
        <w:t>依下列步骤尺规作图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sz w:val="24"/>
          <w:szCs w:val="24"/>
        </w:rPr>
        <w:t>保留作图痕迹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hAnsi="Times New Roman" w:cs="Times New Roman" w:hint="eastAsia"/>
          <w:sz w:val="24"/>
          <w:szCs w:val="24"/>
        </w:rPr>
        <w:t>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为圆心，小于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长为半径画弧，交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BC</w:t>
      </w:r>
      <w:r>
        <w:rPr>
          <w:rFonts w:ascii="Times New Roman" w:hAnsi="Times New Roman" w:cs="Times New Roman" w:hint="eastAsia"/>
          <w:sz w:val="24"/>
          <w:szCs w:val="24"/>
        </w:rPr>
        <w:t>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②</w:t>
      </w:r>
      <w:r>
        <w:rPr>
          <w:rFonts w:ascii="Times New Roman" w:hAnsi="Times New Roman" w:cs="Times New Roman" w:hint="eastAsia"/>
          <w:sz w:val="24"/>
          <w:szCs w:val="24"/>
        </w:rPr>
        <w:t>分别以点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为圆心，以大于</w:t>
      </w:r>
      <w:r w:rsidR="00B9181E" w:rsidRPr="00B9181E">
        <w:rPr>
          <w:rFonts w:ascii="Times New Roman" w:hAnsi="Times New Roman" w:cs="Times New Roman" w:hint="eastAsia"/>
          <w:noProof/>
          <w:position w:val="-24"/>
          <w:sz w:val="24"/>
          <w:szCs w:val="24"/>
        </w:rPr>
        <w:object w:dxaOrig="600" w:dyaOrig="620">
          <v:shape id="_x0000_i1033" type="#_x0000_t75" alt="" style="width:29.7pt;height:30.95pt;mso-width-percent:0;mso-height-percent:0;mso-width-percent:0;mso-height-percent:0" o:ole="">
            <v:imagedata r:id="rId24" o:title=""/>
          </v:shape>
          <o:OLEObject Type="Embed" ProgID="Equation.KSEE3" ShapeID="_x0000_i1033" DrawAspect="Content" ObjectID="_1643043357" r:id="rId25"/>
        </w:object>
      </w:r>
      <w:r>
        <w:rPr>
          <w:rFonts w:ascii="Times New Roman" w:hAnsi="Times New Roman" w:cs="Times New Roman" w:hint="eastAsia"/>
          <w:sz w:val="24"/>
          <w:szCs w:val="24"/>
        </w:rPr>
        <w:t>的长度为半径画弧，两弧相交于点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，作射线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BM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③</w:t>
      </w:r>
      <w:r>
        <w:rPr>
          <w:rFonts w:ascii="Times New Roman" w:hAnsi="Times New Roman" w:cs="Times New Roman" w:hint="eastAsia"/>
          <w:sz w:val="24"/>
          <w:szCs w:val="24"/>
        </w:rPr>
        <w:t>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为圆心，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AP</w:t>
      </w:r>
      <w:r>
        <w:rPr>
          <w:rFonts w:ascii="Times New Roman" w:hAnsi="Times New Roman" w:cs="Times New Roman" w:hint="eastAsia"/>
          <w:sz w:val="24"/>
          <w:szCs w:val="24"/>
        </w:rPr>
        <w:t>长为半径画弧，交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BC</w:t>
      </w:r>
      <w:r>
        <w:rPr>
          <w:rFonts w:ascii="Times New Roman" w:hAnsi="Times New Roman" w:cs="Times New Roman" w:hint="eastAsia"/>
          <w:sz w:val="24"/>
          <w:szCs w:val="24"/>
        </w:rPr>
        <w:t>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J</w:t>
      </w:r>
      <w:r>
        <w:rPr>
          <w:rFonts w:ascii="Times New Roman" w:hAnsi="Times New Roman" w:cs="Times New Roman" w:hint="eastAsia"/>
          <w:sz w:val="24"/>
          <w:szCs w:val="24"/>
        </w:rPr>
        <w:t>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④分别以点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J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为圆心，大于</w:t>
      </w:r>
      <w:r w:rsidR="00B9181E" w:rsidRPr="00B9181E">
        <w:rPr>
          <w:rFonts w:ascii="Times New Roman" w:hAnsi="Times New Roman" w:cs="Times New Roman" w:hint="eastAsia"/>
          <w:noProof/>
          <w:position w:val="-24"/>
          <w:sz w:val="24"/>
          <w:szCs w:val="24"/>
        </w:rPr>
        <w:object w:dxaOrig="560" w:dyaOrig="620">
          <v:shape id="_x0000_i1032" type="#_x0000_t75" alt="" style="width:27.8pt;height:30.95pt;mso-width-percent:0;mso-height-percent:0;mso-width-percent:0;mso-height-percent:0" o:ole="">
            <v:imagedata r:id="rId26" o:title=""/>
          </v:shape>
          <o:OLEObject Type="Embed" ProgID="Equation.KSEE3" ShapeID="_x0000_i1032" DrawAspect="Content" ObjectID="_1643043358" r:id="rId27"/>
        </w:object>
      </w:r>
      <w:r>
        <w:rPr>
          <w:rFonts w:ascii="Times New Roman" w:hAnsi="Times New Roman" w:cs="Times New Roman" w:hint="eastAsia"/>
          <w:sz w:val="24"/>
          <w:szCs w:val="24"/>
        </w:rPr>
        <w:t>的长为半径画弧，两弧相交于点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Theme="minorEastAsia" w:hAnsiTheme="minorEastAsia" w:cstheme="minorEastAsia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⑤作直线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AO</w:t>
      </w:r>
      <w:r>
        <w:rPr>
          <w:rFonts w:ascii="Times New Roman" w:hAnsi="Times New Roman" w:cs="Times New Roman" w:hint="eastAsia"/>
          <w:sz w:val="24"/>
          <w:szCs w:val="24"/>
        </w:rPr>
        <w:t>，与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BM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BC</w:t>
      </w:r>
      <w:r>
        <w:rPr>
          <w:rFonts w:ascii="Times New Roman" w:hAnsi="Times New Roman" w:cs="Times New Roman" w:hint="eastAsia"/>
          <w:sz w:val="24"/>
          <w:szCs w:val="24"/>
        </w:rPr>
        <w:t>相交于点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N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</w:p>
    <w:p w:rsidR="009035A4" w:rsidRDefault="00B40099">
      <w:pPr>
        <w:pStyle w:val="ItemQDescSpecialMathIndent2"/>
        <w:ind w:leftChars="90" w:left="189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若</w:t>
      </w:r>
      <w:r>
        <w:rPr>
          <w:rFonts w:ascii="宋体" w:eastAsia="宋体" w:hAnsi="宋体" w:cs="宋体" w:hint="eastAsia"/>
          <w:sz w:val="24"/>
          <w:szCs w:val="24"/>
        </w:rPr>
        <w:t>∠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BAN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 w:rsidR="00B9181E" w:rsidRPr="00B9181E">
        <w:rPr>
          <w:rFonts w:ascii="Times New Roman" w:hAnsi="Times New Roman" w:cs="Times New Roman" w:hint="eastAsia"/>
          <w:noProof/>
          <w:position w:val="-6"/>
          <w:sz w:val="24"/>
          <w:szCs w:val="24"/>
        </w:rPr>
        <w:object w:dxaOrig="240" w:dyaOrig="220">
          <v:shape id="_x0000_i1031" type="#_x0000_t75" alt="" style="width:12pt;height:10.75pt;mso-width-percent:0;mso-height-percent:0;mso-width-percent:0;mso-height-percent:0" o:ole="">
            <v:imagedata r:id="rId28" o:title=""/>
          </v:shape>
          <o:OLEObject Type="Embed" ProgID="Equation.KSEE3" ShapeID="_x0000_i1031" DrawAspect="Content" ObjectID="_1643043359" r:id="rId29"/>
        </w:object>
      </w:r>
      <w:r>
        <w:rPr>
          <w:rFonts w:ascii="Times New Roman" w:hAnsi="Times New Roman" w:cs="Times New Roman" w:hint="eastAsia"/>
          <w:sz w:val="24"/>
          <w:szCs w:val="24"/>
        </w:rPr>
        <w:t>，则</w:t>
      </w:r>
      <w:r>
        <w:rPr>
          <w:rFonts w:ascii="宋体" w:eastAsia="宋体" w:hAnsi="宋体" w:cs="宋体" w:hint="eastAsia"/>
          <w:sz w:val="24"/>
          <w:szCs w:val="24"/>
        </w:rPr>
        <w:t>∠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AEM</w:t>
      </w:r>
      <w:r>
        <w:rPr>
          <w:rFonts w:ascii="宋体" w:eastAsia="宋体" w:hAnsi="宋体" w:cs="宋体" w:hint="eastAsia"/>
          <w:sz w:val="24"/>
          <w:szCs w:val="24"/>
        </w:rPr>
        <w:t>的度数是(   )</w:t>
      </w:r>
    </w:p>
    <w:p w:rsidR="009035A4" w:rsidRDefault="00B40099">
      <w:pPr>
        <w:pStyle w:val="ItemQDescSpecialMathIndent2"/>
        <w:ind w:leftChars="-24" w:left="160" w:hangingChars="100" w:hanging="21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120650</wp:posOffset>
            </wp:positionV>
            <wp:extent cx="2114550" cy="1724025"/>
            <wp:effectExtent l="0" t="0" r="0" b="952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5A4" w:rsidRDefault="009035A4">
      <w:pPr>
        <w:pStyle w:val="ItemQDescSpecialMathIndent2"/>
        <w:ind w:leftChars="-24" w:left="190" w:hangingChars="100" w:hanging="240"/>
        <w:rPr>
          <w:rFonts w:ascii="宋体" w:eastAsia="宋体" w:hAnsi="宋体" w:cs="宋体"/>
          <w:sz w:val="24"/>
          <w:szCs w:val="24"/>
        </w:rPr>
      </w:pPr>
    </w:p>
    <w:p w:rsidR="009035A4" w:rsidRDefault="009035A4">
      <w:pPr>
        <w:pStyle w:val="ItemQDescSpecialMathIndent2"/>
        <w:ind w:leftChars="-24" w:left="190" w:hangingChars="100" w:hanging="240"/>
        <w:rPr>
          <w:rFonts w:ascii="宋体" w:eastAsia="宋体" w:hAnsi="宋体" w:cs="宋体"/>
          <w:sz w:val="24"/>
          <w:szCs w:val="24"/>
        </w:rPr>
      </w:pPr>
    </w:p>
    <w:p w:rsidR="009035A4" w:rsidRDefault="009035A4">
      <w:pPr>
        <w:pStyle w:val="ItemQDescSpecialMathIndent2"/>
        <w:ind w:leftChars="-24" w:left="190" w:hangingChars="100" w:hanging="240"/>
        <w:rPr>
          <w:rFonts w:ascii="宋体" w:eastAsia="宋体" w:hAnsi="宋体" w:cs="宋体"/>
          <w:sz w:val="24"/>
          <w:szCs w:val="24"/>
        </w:rPr>
      </w:pPr>
    </w:p>
    <w:p w:rsidR="009035A4" w:rsidRDefault="009035A4" w:rsidP="00BF0458">
      <w:pPr>
        <w:pStyle w:val="ItemQDescSpecialMathIndent2"/>
        <w:ind w:leftChars="0" w:left="0" w:firstLineChars="0" w:firstLine="0"/>
        <w:rPr>
          <w:rFonts w:ascii="宋体" w:eastAsia="宋体" w:hAnsi="宋体" w:cs="宋体"/>
          <w:sz w:val="24"/>
          <w:szCs w:val="24"/>
        </w:rPr>
      </w:pPr>
    </w:p>
    <w:p w:rsidR="009035A4" w:rsidRDefault="00C33D36">
      <w:pPr>
        <w:pStyle w:val="ItemQDescSpecialMathIndent2"/>
        <w:ind w:leftChars="-124" w:left="-26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40099"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宋体" w:eastAsia="宋体" w:hAnsi="宋体" w:cs="宋体" w:hint="eastAsia"/>
          <w:noProof/>
          <w:position w:val="-24"/>
          <w:sz w:val="24"/>
          <w:szCs w:val="24"/>
        </w:rPr>
        <w:object w:dxaOrig="980" w:dyaOrig="620">
          <v:shape id="_x0000_i1030" type="#_x0000_t75" alt="" style="width:49.25pt;height:30.95pt;mso-width-percent:0;mso-height-percent:0;mso-width-percent:0;mso-height-percent:0" o:ole="">
            <v:imagedata r:id="rId31" o:title=""/>
          </v:shape>
          <o:OLEObject Type="Embed" ProgID="Equation.KSEE3" ShapeID="_x0000_i1030" DrawAspect="Content" ObjectID="_1643043360" r:id="rId32"/>
        </w:object>
      </w:r>
      <w:r w:rsidR="00B40099">
        <w:rPr>
          <w:rFonts w:ascii="宋体" w:eastAsia="宋体" w:hAnsi="宋体" w:cs="宋体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40099">
        <w:rPr>
          <w:rFonts w:ascii="Times New Roman" w:eastAsia="宋体" w:hAnsi="Times New Roman" w:cs="Times New Roman" w:hint="eastAsia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宋体" w:eastAsia="宋体" w:hAnsi="宋体" w:cs="宋体" w:hint="eastAsia"/>
          <w:noProof/>
          <w:position w:val="-24"/>
          <w:sz w:val="24"/>
          <w:szCs w:val="24"/>
        </w:rPr>
        <w:object w:dxaOrig="960" w:dyaOrig="620">
          <v:shape id="_x0000_i1029" type="#_x0000_t75" alt="" style="width:48pt;height:30.95pt;mso-width-percent:0;mso-height-percent:0;mso-width-percent:0;mso-height-percent:0" o:ole="">
            <v:imagedata r:id="rId33" o:title=""/>
          </v:shape>
          <o:OLEObject Type="Embed" ProgID="Equation.KSEE3" ShapeID="_x0000_i1029" DrawAspect="Content" ObjectID="_1643043361" r:id="rId34"/>
        </w:object>
      </w:r>
      <w:r w:rsidR="00B40099"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40099">
        <w:rPr>
          <w:rFonts w:ascii="Times New Roman" w:eastAsia="宋体" w:hAnsi="Times New Roman" w:cs="Times New Roman" w:hint="eastAsia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宋体" w:eastAsia="宋体" w:hAnsi="宋体" w:cs="宋体" w:hint="eastAsia"/>
          <w:noProof/>
          <w:position w:val="-24"/>
          <w:sz w:val="24"/>
          <w:szCs w:val="24"/>
        </w:rPr>
        <w:object w:dxaOrig="960" w:dyaOrig="620">
          <v:shape id="_x0000_i1028" type="#_x0000_t75" alt="" style="width:48pt;height:30.95pt;mso-width-percent:0;mso-height-percent:0;mso-width-percent:0;mso-height-percent:0" o:ole="">
            <v:imagedata r:id="rId35" o:title=""/>
          </v:shape>
          <o:OLEObject Type="Embed" ProgID="Equation.KSEE3" ShapeID="_x0000_i1028" DrawAspect="Content" ObjectID="_1643043362" r:id="rId36"/>
        </w:object>
      </w:r>
      <w:r w:rsidR="00B40099"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40099">
        <w:rPr>
          <w:rFonts w:ascii="Times New Roman" w:eastAsia="宋体" w:hAnsi="Times New Roman" w:cs="Times New Roman" w:hint="eastAsia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宋体" w:eastAsia="宋体" w:hAnsi="宋体" w:cs="宋体" w:hint="eastAsia"/>
          <w:noProof/>
          <w:position w:val="-24"/>
          <w:sz w:val="24"/>
          <w:szCs w:val="24"/>
        </w:rPr>
        <w:object w:dxaOrig="960" w:dyaOrig="620">
          <v:shape id="_x0000_i1027" type="#_x0000_t75" alt="" style="width:48pt;height:30.95pt;mso-width-percent:0;mso-height-percent:0;mso-width-percent:0;mso-height-percent:0" o:ole="">
            <v:imagedata r:id="rId37" o:title=""/>
          </v:shape>
          <o:OLEObject Type="Embed" ProgID="Equation.KSEE3" ShapeID="_x0000_i1027" DrawAspect="Content" ObjectID="_1643043363" r:id="rId38"/>
        </w:object>
      </w:r>
    </w:p>
    <w:p w:rsidR="009035A4" w:rsidRDefault="00B40099">
      <w:pPr>
        <w:pStyle w:val="ItemQDescSpecialMathIndent2"/>
        <w:ind w:leftChars="0" w:left="0" w:firstLineChars="0" w:firstLine="0"/>
        <w:rPr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10.</w:t>
      </w:r>
      <w:r>
        <w:rPr>
          <w:sz w:val="24"/>
          <w:szCs w:val="24"/>
        </w:rPr>
        <w:t>如图，已知钝角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ABC</w:t>
      </w:r>
      <w:r>
        <w:rPr>
          <w:sz w:val="24"/>
          <w:szCs w:val="24"/>
        </w:rPr>
        <w:t>，依下列步骤尺规作图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sz w:val="24"/>
          <w:szCs w:val="24"/>
        </w:rPr>
        <w:t>保留作图痕迹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>．</w:t>
      </w:r>
    </w:p>
    <w:p w:rsidR="009035A4" w:rsidRDefault="00B40099">
      <w:pPr>
        <w:pStyle w:val="ItemQDescSpecialMathIndent2"/>
        <w:ind w:left="660" w:hanging="379"/>
        <w:rPr>
          <w:sz w:val="24"/>
          <w:szCs w:val="24"/>
        </w:rPr>
      </w:pPr>
      <w:r>
        <w:rPr>
          <w:sz w:val="24"/>
          <w:szCs w:val="24"/>
        </w:rPr>
        <w:lastRenderedPageBreak/>
        <w:t>步骤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sz w:val="24"/>
          <w:szCs w:val="24"/>
        </w:rPr>
        <w:t>：以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</w:t>
      </w:r>
      <w:r>
        <w:rPr>
          <w:sz w:val="24"/>
          <w:szCs w:val="24"/>
        </w:rPr>
        <w:t>为圆心，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CA</w:t>
      </w:r>
      <w:r>
        <w:rPr>
          <w:sz w:val="24"/>
          <w:szCs w:val="24"/>
        </w:rPr>
        <w:t>为半径画弧</w:t>
      </w: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sz w:val="24"/>
          <w:szCs w:val="24"/>
        </w:rPr>
        <w:t>；</w:t>
      </w:r>
    </w:p>
    <w:p w:rsidR="009035A4" w:rsidRDefault="00B40099">
      <w:pPr>
        <w:pStyle w:val="ItemQDescSpecialMathIndent2"/>
        <w:ind w:left="660" w:hanging="379"/>
        <w:rPr>
          <w:sz w:val="24"/>
          <w:szCs w:val="24"/>
        </w:rPr>
      </w:pPr>
      <w:r>
        <w:rPr>
          <w:sz w:val="24"/>
          <w:szCs w:val="24"/>
        </w:rPr>
        <w:t>步骤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sz w:val="24"/>
          <w:szCs w:val="24"/>
        </w:rPr>
        <w:t>：以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</w:t>
      </w:r>
      <w:r>
        <w:rPr>
          <w:sz w:val="24"/>
          <w:szCs w:val="24"/>
        </w:rPr>
        <w:t>为圆心，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BA</w:t>
      </w:r>
      <w:r>
        <w:rPr>
          <w:sz w:val="24"/>
          <w:szCs w:val="24"/>
        </w:rPr>
        <w:t>为半径画弧</w:t>
      </w:r>
      <w:r>
        <w:rPr>
          <w:rFonts w:ascii="宋体" w:hAnsi="宋体"/>
          <w:sz w:val="24"/>
          <w:szCs w:val="24"/>
        </w:rPr>
        <w:t>②</w:t>
      </w:r>
      <w:r>
        <w:rPr>
          <w:sz w:val="24"/>
          <w:szCs w:val="24"/>
        </w:rPr>
        <w:t>，交弧</w:t>
      </w:r>
      <w:r>
        <w:rPr>
          <w:rFonts w:ascii="宋体" w:hAnsi="宋体"/>
          <w:sz w:val="24"/>
          <w:szCs w:val="24"/>
        </w:rPr>
        <w:t>①</w:t>
      </w:r>
      <w:r>
        <w:rPr>
          <w:sz w:val="24"/>
          <w:szCs w:val="24"/>
        </w:rPr>
        <w:t>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</w:t>
      </w:r>
      <w:r>
        <w:rPr>
          <w:sz w:val="24"/>
          <w:szCs w:val="24"/>
        </w:rPr>
        <w:t>；</w:t>
      </w:r>
    </w:p>
    <w:p w:rsidR="009035A4" w:rsidRDefault="00B40099">
      <w:pPr>
        <w:pStyle w:val="ItemQDescSpecialMathIndent2"/>
        <w:ind w:left="660" w:hanging="379"/>
        <w:rPr>
          <w:sz w:val="24"/>
          <w:szCs w:val="24"/>
        </w:rPr>
      </w:pPr>
      <w:r>
        <w:rPr>
          <w:sz w:val="24"/>
          <w:szCs w:val="24"/>
        </w:rPr>
        <w:t>步骤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sz w:val="24"/>
          <w:szCs w:val="24"/>
        </w:rPr>
        <w:t>：连接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AD</w:t>
      </w:r>
      <w:r>
        <w:rPr>
          <w:sz w:val="24"/>
          <w:szCs w:val="24"/>
        </w:rPr>
        <w:t>，交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BC</w:t>
      </w:r>
      <w:r>
        <w:rPr>
          <w:sz w:val="24"/>
          <w:szCs w:val="24"/>
        </w:rPr>
        <w:t>延长线于点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H</w:t>
      </w:r>
      <w:r>
        <w:rPr>
          <w:sz w:val="24"/>
          <w:szCs w:val="24"/>
        </w:rPr>
        <w:t>．</w:t>
      </w:r>
    </w:p>
    <w:p w:rsidR="009035A4" w:rsidRDefault="00B40099">
      <w:pPr>
        <w:pStyle w:val="ItemQDescSpecialMathIndent2"/>
        <w:ind w:left="660" w:hanging="37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则</w:t>
      </w:r>
      <w:r>
        <w:rPr>
          <w:sz w:val="24"/>
          <w:szCs w:val="24"/>
        </w:rPr>
        <w:t>下列</w:t>
      </w:r>
      <w:r>
        <w:rPr>
          <w:rFonts w:hint="eastAsia"/>
          <w:sz w:val="24"/>
          <w:szCs w:val="24"/>
        </w:rPr>
        <w:t>结论不</w:t>
      </w:r>
      <w:r>
        <w:rPr>
          <w:sz w:val="24"/>
          <w:szCs w:val="24"/>
        </w:rPr>
        <w:t>正确的是</w:t>
      </w:r>
      <w:r>
        <w:rPr>
          <w:rFonts w:asciiTheme="minorEastAsia" w:hAnsiTheme="minorEastAsia" w:cstheme="minorEastAsia" w:hint="eastAsia"/>
          <w:sz w:val="24"/>
          <w:szCs w:val="24"/>
        </w:rPr>
        <w:t>(   )</w:t>
      </w:r>
    </w:p>
    <w:p w:rsidR="009035A4" w:rsidRDefault="00B40099">
      <w:pPr>
        <w:pStyle w:val="ItemQDescSpecialMathIndent2"/>
        <w:ind w:left="613" w:hanging="332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position w:val="-116"/>
        </w:rPr>
        <w:drawing>
          <wp:inline distT="0" distB="0" distL="114300" distR="114300">
            <wp:extent cx="1409700" cy="1609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4" w:rsidRPr="00C06BC6" w:rsidRDefault="00C06BC6">
      <w:pPr>
        <w:pStyle w:val="ItemQDescSpecialMathIndent2"/>
        <w:ind w:leftChars="0" w:left="0" w:firstLineChars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 w:rsidRPr="00C06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 w:rsidRPr="00C06BC6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B40099" w:rsidRPr="00C06BC6">
        <w:rPr>
          <w:rFonts w:ascii="Times New Roman" w:hAnsi="Times New Roman" w:cs="Times New Roman"/>
          <w:sz w:val="24"/>
          <w:szCs w:val="24"/>
        </w:rPr>
        <w:t>=</w:t>
      </w:r>
      <w:r w:rsidR="00B40099" w:rsidRPr="00C06BC6">
        <w:rPr>
          <w:rFonts w:ascii="Times New Roman" w:hAnsi="Times New Roman" w:cs="Times New Roman"/>
          <w:i/>
          <w:iCs/>
          <w:sz w:val="24"/>
          <w:szCs w:val="24"/>
        </w:rPr>
        <w:t>HD</w:t>
      </w:r>
      <w:r w:rsidR="00B40099" w:rsidRPr="00C06B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 w:rsidRPr="00C06B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9181E" w:rsidRPr="00B9181E">
        <w:rPr>
          <w:rFonts w:ascii="Times New Roman" w:hAnsi="Times New Roman" w:cs="Times New Roman" w:hint="eastAsia"/>
          <w:noProof/>
          <w:position w:val="-4"/>
          <w:sz w:val="24"/>
          <w:szCs w:val="24"/>
        </w:rPr>
        <w:object w:dxaOrig="1040" w:dyaOrig="260">
          <v:shape id="_x0000_i1026" type="#_x0000_t75" alt="" style="width:52.4pt;height:12.65pt;mso-width-percent:0;mso-height-percent:0;mso-width-percent:0;mso-height-percent:0" o:ole="">
            <v:imagedata r:id="rId40" o:title=""/>
          </v:shape>
          <o:OLEObject Type="Embed" ProgID="Equation.KSEE3" ShapeID="_x0000_i1026" DrawAspect="Content" ObjectID="_1643043364" r:id="rId41"/>
        </w:object>
      </w:r>
      <w:r w:rsidR="00B40099" w:rsidRPr="00C0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 w:rsidRPr="00C06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 w:rsidRPr="00C06BC6">
        <w:rPr>
          <w:rFonts w:ascii="Times New Roman" w:hAnsi="Times New Roman" w:cs="Times New Roman"/>
          <w:sz w:val="24"/>
          <w:szCs w:val="24"/>
        </w:rPr>
        <w:t xml:space="preserve"> </w:t>
      </w:r>
      <w:r w:rsidR="00B9181E" w:rsidRPr="00B9181E">
        <w:rPr>
          <w:rFonts w:ascii="Times New Roman" w:hAnsi="Times New Roman" w:cs="Times New Roman" w:hint="eastAsia"/>
          <w:noProof/>
          <w:position w:val="-24"/>
          <w:sz w:val="24"/>
          <w:szCs w:val="24"/>
        </w:rPr>
        <w:object w:dxaOrig="1840" w:dyaOrig="620">
          <v:shape id="_x0000_i1025" type="#_x0000_t75" alt="" style="width:91.65pt;height:30.95pt;mso-width-percent:0;mso-height-percent:0;mso-width-percent:0;mso-height-percent:0" o:ole="">
            <v:imagedata r:id="rId42" o:title=""/>
          </v:shape>
          <o:OLEObject Type="Embed" ProgID="Equation.KSEE3" ShapeID="_x0000_i1025" DrawAspect="Content" ObjectID="_1643043365" r:id="rId43"/>
        </w:object>
      </w:r>
      <w:r w:rsidR="00B40099" w:rsidRPr="00C06B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0099" w:rsidRPr="00C06B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40099" w:rsidRPr="00C06BC6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="00B40099" w:rsidRPr="00C06BC6">
        <w:rPr>
          <w:rFonts w:ascii="Times New Roman" w:hAnsi="Times New Roman" w:cs="Times New Roman"/>
          <w:sz w:val="24"/>
          <w:szCs w:val="24"/>
        </w:rPr>
        <w:t>平分</w:t>
      </w:r>
      <w:r w:rsidR="00B40099" w:rsidRPr="00C06BC6">
        <w:rPr>
          <w:rFonts w:ascii="Cambria Math" w:hAnsi="Cambria Math" w:cs="Cambria Math"/>
          <w:sz w:val="24"/>
          <w:szCs w:val="24"/>
        </w:rPr>
        <w:t>∠</w:t>
      </w:r>
      <w:r w:rsidR="00B40099" w:rsidRPr="00C06BC6">
        <w:rPr>
          <w:rFonts w:ascii="Times New Roman" w:hAnsi="Times New Roman" w:cs="Times New Roman"/>
          <w:i/>
          <w:iCs/>
          <w:sz w:val="24"/>
          <w:szCs w:val="24"/>
        </w:rPr>
        <w:t>BAH</w:t>
      </w: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Pr="00C06BC6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9035A4" w:rsidRDefault="009035A4">
      <w:pPr>
        <w:spacing w:line="360" w:lineRule="auto"/>
        <w:jc w:val="left"/>
        <w:rPr>
          <w:rFonts w:ascii="Times New Roman" w:eastAsia="宋体" w:hAnsi="Times New Roman" w:cs="Times New Roman"/>
          <w:position w:val="-86"/>
          <w:sz w:val="24"/>
        </w:rPr>
      </w:pPr>
    </w:p>
    <w:sectPr w:rsidR="009035A4">
      <w:footerReference w:type="default" r:id="rId44"/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1E" w:rsidRDefault="00B9181E">
      <w:r>
        <w:separator/>
      </w:r>
    </w:p>
  </w:endnote>
  <w:endnote w:type="continuationSeparator" w:id="0">
    <w:p w:rsidR="00B9181E" w:rsidRDefault="00B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5A4" w:rsidRDefault="00B400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35A4" w:rsidRDefault="00B4009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1E" w:rsidRDefault="00B9181E">
      <w:r>
        <w:separator/>
      </w:r>
    </w:p>
  </w:footnote>
  <w:footnote w:type="continuationSeparator" w:id="0">
    <w:p w:rsidR="00B9181E" w:rsidRDefault="00B9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1B87"/>
    <w:multiLevelType w:val="singleLevel"/>
    <w:tmpl w:val="3B2B1B87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6474738F"/>
    <w:multiLevelType w:val="singleLevel"/>
    <w:tmpl w:val="647473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A4"/>
    <w:rsid w:val="009035A4"/>
    <w:rsid w:val="00B40099"/>
    <w:rsid w:val="00B9181E"/>
    <w:rsid w:val="00BA0B6C"/>
    <w:rsid w:val="00BF0458"/>
    <w:rsid w:val="00C06BC6"/>
    <w:rsid w:val="00C33D36"/>
    <w:rsid w:val="00EA1957"/>
    <w:rsid w:val="06972A70"/>
    <w:rsid w:val="09E910D4"/>
    <w:rsid w:val="1102629E"/>
    <w:rsid w:val="15A416E0"/>
    <w:rsid w:val="195E1479"/>
    <w:rsid w:val="198F1572"/>
    <w:rsid w:val="1A8E017A"/>
    <w:rsid w:val="1FBB59B1"/>
    <w:rsid w:val="23B177F1"/>
    <w:rsid w:val="290914FD"/>
    <w:rsid w:val="295D69A0"/>
    <w:rsid w:val="38735B97"/>
    <w:rsid w:val="3D8D2485"/>
    <w:rsid w:val="3E1E41F1"/>
    <w:rsid w:val="41CA41F8"/>
    <w:rsid w:val="45C835D6"/>
    <w:rsid w:val="4A0605BF"/>
    <w:rsid w:val="4D27389C"/>
    <w:rsid w:val="535A4A07"/>
    <w:rsid w:val="58456F07"/>
    <w:rsid w:val="592B1336"/>
    <w:rsid w:val="5E4A5156"/>
    <w:rsid w:val="67B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40A920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OptWithTabs2SpecialMathIndent2">
    <w:name w:val="OptWithTabs2SpecialMathIndent2"/>
    <w:basedOn w:val="OptWithTabs4SpecialMathIndent2"/>
    <w:next w:val="a"/>
    <w:qFormat/>
  </w:style>
  <w:style w:type="paragraph" w:customStyle="1" w:styleId="OptWithTabs4SpecialMathIndent2">
    <w:name w:val="OptWithTabs4SpecialMathIndent2"/>
    <w:basedOn w:val="a"/>
    <w:next w:val="a"/>
    <w:qFormat/>
    <w:pPr>
      <w:tabs>
        <w:tab w:val="left" w:pos="729"/>
        <w:tab w:val="left" w:pos="2913"/>
        <w:tab w:val="left" w:pos="5151"/>
        <w:tab w:val="left" w:pos="73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image" Target="media/image21.png"/><Relationship Id="rId21" Type="http://schemas.openxmlformats.org/officeDocument/2006/relationships/image" Target="media/image11.png"/><Relationship Id="rId34" Type="http://schemas.openxmlformats.org/officeDocument/2006/relationships/oleObject" Target="embeddings/oleObject8.bin"/><Relationship Id="rId42" Type="http://schemas.openxmlformats.org/officeDocument/2006/relationships/image" Target="media/image23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32" Type="http://schemas.openxmlformats.org/officeDocument/2006/relationships/oleObject" Target="embeddings/oleObject7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image" Target="media/image15.wmf"/><Relationship Id="rId36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5.bin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2.bin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0.bin"/><Relationship Id="rId46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46FB3-C7D7-CE4D-AFCA-4BE7EE0C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of</cp:lastModifiedBy>
  <cp:revision>5</cp:revision>
  <dcterms:created xsi:type="dcterms:W3CDTF">2020-02-01T07:21:00Z</dcterms:created>
  <dcterms:modified xsi:type="dcterms:W3CDTF">2020-02-12T12:01:00Z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