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64FBB" w14:textId="77777777" w:rsidR="002660AD" w:rsidRDefault="002660AD">
      <w:pPr>
        <w:jc w:val="center"/>
        <w:rPr>
          <w:rFonts w:ascii="宋体" w:hAnsi="宋体"/>
          <w:b/>
          <w:bCs/>
          <w:sz w:val="28"/>
          <w:szCs w:val="28"/>
        </w:rPr>
      </w:pPr>
      <w:r w:rsidRPr="002660AD">
        <w:rPr>
          <w:rFonts w:ascii="宋体" w:hAnsi="宋体" w:hint="eastAsia"/>
          <w:b/>
          <w:bCs/>
          <w:sz w:val="28"/>
          <w:szCs w:val="28"/>
        </w:rPr>
        <w:t>一元一次方程（1）</w:t>
      </w:r>
    </w:p>
    <w:p w14:paraId="46AD6537" w14:textId="77777777" w:rsidR="009C1A90" w:rsidRDefault="002660AD">
      <w:pPr>
        <w:jc w:val="center"/>
        <w:rPr>
          <w:rFonts w:ascii="宋体" w:hAnsi="宋体"/>
          <w:b/>
          <w:bCs/>
          <w:sz w:val="28"/>
          <w:szCs w:val="28"/>
        </w:rPr>
      </w:pPr>
      <w:r>
        <w:rPr>
          <w:rFonts w:ascii="宋体" w:hAnsi="宋体" w:hint="eastAsia"/>
          <w:b/>
          <w:bCs/>
          <w:sz w:val="28"/>
          <w:szCs w:val="28"/>
        </w:rPr>
        <w:t xml:space="preserve">                       </w:t>
      </w:r>
      <w:r w:rsidRPr="002660AD">
        <w:rPr>
          <w:rFonts w:ascii="宋体" w:hAnsi="宋体" w:hint="eastAsia"/>
          <w:b/>
          <w:bCs/>
          <w:sz w:val="28"/>
          <w:szCs w:val="28"/>
        </w:rPr>
        <w:t>---解法拓展（1）</w:t>
      </w:r>
    </w:p>
    <w:p w14:paraId="0510D63C" w14:textId="77777777" w:rsidR="002A0685" w:rsidRPr="009261B7" w:rsidRDefault="00C63800">
      <w:pPr>
        <w:jc w:val="left"/>
        <w:rPr>
          <w:rFonts w:ascii="宋体" w:hAnsi="宋体"/>
          <w:b/>
          <w:bCs/>
        </w:rPr>
      </w:pPr>
      <w:r>
        <w:rPr>
          <w:rFonts w:ascii="宋体" w:hAnsi="宋体" w:hint="eastAsia"/>
          <w:b/>
          <w:bCs/>
        </w:rPr>
        <w:t>【课时目标】</w:t>
      </w:r>
    </w:p>
    <w:tbl>
      <w:tblPr>
        <w:tblW w:w="4906"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4738"/>
        <w:gridCol w:w="1341"/>
      </w:tblGrid>
      <w:tr w:rsidR="002A0685" w14:paraId="598B5731" w14:textId="77777777" w:rsidTr="002A0685">
        <w:trPr>
          <w:trHeight w:val="585"/>
        </w:trPr>
        <w:tc>
          <w:tcPr>
            <w:tcW w:w="1365" w:type="pct"/>
            <w:tcBorders>
              <w:top w:val="single" w:sz="4" w:space="0" w:color="auto"/>
              <w:left w:val="single" w:sz="4" w:space="0" w:color="auto"/>
              <w:right w:val="single" w:sz="4" w:space="0" w:color="auto"/>
            </w:tcBorders>
            <w:vAlign w:val="center"/>
          </w:tcPr>
          <w:p w14:paraId="71F77ACF" w14:textId="77777777" w:rsidR="002A0685" w:rsidRDefault="002A0685" w:rsidP="002A0685">
            <w:pPr>
              <w:jc w:val="center"/>
              <w:rPr>
                <w:rFonts w:ascii="宋体" w:hAnsi="宋体" w:cs="仿宋"/>
              </w:rPr>
            </w:pPr>
            <w:r>
              <w:rPr>
                <w:rFonts w:ascii="宋体" w:hAnsi="宋体" w:cs="仿宋" w:hint="eastAsia"/>
              </w:rPr>
              <w:t>学习目标</w:t>
            </w:r>
          </w:p>
        </w:tc>
        <w:tc>
          <w:tcPr>
            <w:tcW w:w="2833" w:type="pct"/>
            <w:tcBorders>
              <w:top w:val="single" w:sz="4" w:space="0" w:color="auto"/>
              <w:left w:val="nil"/>
              <w:bottom w:val="single" w:sz="4" w:space="0" w:color="auto"/>
              <w:right w:val="single" w:sz="4" w:space="0" w:color="auto"/>
            </w:tcBorders>
            <w:vAlign w:val="center"/>
          </w:tcPr>
          <w:p w14:paraId="3E2F4E30" w14:textId="77777777" w:rsidR="002A0685" w:rsidRDefault="002A0685" w:rsidP="002A0685">
            <w:pPr>
              <w:jc w:val="center"/>
              <w:rPr>
                <w:rFonts w:ascii="宋体" w:hAnsi="宋体" w:cs="仿宋"/>
              </w:rPr>
            </w:pPr>
            <w:r>
              <w:rPr>
                <w:rFonts w:ascii="宋体" w:hAnsi="宋体" w:cs="仿宋" w:hint="eastAsia"/>
              </w:rPr>
              <w:t>水平描述</w:t>
            </w:r>
          </w:p>
        </w:tc>
        <w:tc>
          <w:tcPr>
            <w:tcW w:w="802" w:type="pct"/>
            <w:tcBorders>
              <w:top w:val="single" w:sz="4" w:space="0" w:color="auto"/>
              <w:left w:val="nil"/>
              <w:bottom w:val="single" w:sz="4" w:space="0" w:color="auto"/>
              <w:right w:val="single" w:sz="4" w:space="0" w:color="auto"/>
            </w:tcBorders>
            <w:vAlign w:val="center"/>
          </w:tcPr>
          <w:p w14:paraId="37D74BFF" w14:textId="77777777" w:rsidR="002A0685" w:rsidRDefault="002A0685" w:rsidP="009261B7">
            <w:pPr>
              <w:jc w:val="center"/>
              <w:rPr>
                <w:rFonts w:ascii="宋体" w:hAnsi="宋体" w:cs="仿宋"/>
              </w:rPr>
            </w:pPr>
            <w:r>
              <w:rPr>
                <w:rFonts w:ascii="宋体" w:hAnsi="宋体" w:cs="仿宋" w:hint="eastAsia"/>
              </w:rPr>
              <w:t>水平层级</w:t>
            </w:r>
          </w:p>
        </w:tc>
      </w:tr>
      <w:tr w:rsidR="00B04EAA" w14:paraId="0F00EE4F" w14:textId="77777777" w:rsidTr="002A0685">
        <w:trPr>
          <w:trHeight w:val="585"/>
        </w:trPr>
        <w:tc>
          <w:tcPr>
            <w:tcW w:w="1365" w:type="pct"/>
            <w:vMerge w:val="restart"/>
            <w:tcBorders>
              <w:top w:val="single" w:sz="4" w:space="0" w:color="auto"/>
              <w:left w:val="single" w:sz="4" w:space="0" w:color="auto"/>
              <w:right w:val="single" w:sz="4" w:space="0" w:color="auto"/>
            </w:tcBorders>
            <w:vAlign w:val="center"/>
          </w:tcPr>
          <w:p w14:paraId="519CDFAC" w14:textId="0CC4C453" w:rsidR="00B04EAA" w:rsidRPr="00B04EAA" w:rsidRDefault="00B04EAA" w:rsidP="009261B7">
            <w:pPr>
              <w:jc w:val="center"/>
              <w:rPr>
                <w:rFonts w:ascii="宋体" w:hAnsi="宋体" w:cs="仿宋"/>
              </w:rPr>
            </w:pPr>
            <w:r>
              <w:rPr>
                <w:rFonts w:ascii="宋体" w:hAnsi="宋体" w:cs="仿宋" w:hint="eastAsia"/>
              </w:rPr>
              <w:t>解</w:t>
            </w:r>
            <w:r w:rsidR="008F4B08">
              <w:rPr>
                <w:rFonts w:ascii="宋体" w:hAnsi="宋体" w:cs="仿宋" w:hint="eastAsia"/>
              </w:rPr>
              <w:t>含有小数系数的</w:t>
            </w:r>
            <w:r>
              <w:rPr>
                <w:rFonts w:ascii="宋体" w:hAnsi="宋体" w:cs="仿宋" w:hint="eastAsia"/>
              </w:rPr>
              <w:t>一元一次方程</w:t>
            </w:r>
          </w:p>
        </w:tc>
        <w:tc>
          <w:tcPr>
            <w:tcW w:w="2833" w:type="pct"/>
            <w:tcBorders>
              <w:top w:val="single" w:sz="4" w:space="0" w:color="auto"/>
              <w:left w:val="nil"/>
              <w:bottom w:val="single" w:sz="4" w:space="0" w:color="auto"/>
              <w:right w:val="single" w:sz="4" w:space="0" w:color="auto"/>
            </w:tcBorders>
            <w:vAlign w:val="center"/>
          </w:tcPr>
          <w:p w14:paraId="0A3DA068" w14:textId="77777777" w:rsidR="00B04EAA" w:rsidRDefault="00B04EAA">
            <w:pPr>
              <w:rPr>
                <w:rFonts w:ascii="宋体" w:hAnsi="宋体" w:cs="仿宋"/>
              </w:rPr>
            </w:pPr>
            <w:r>
              <w:rPr>
                <w:rFonts w:ascii="宋体" w:hAnsi="宋体" w:cs="仿宋"/>
              </w:rPr>
              <w:t>（</w:t>
            </w:r>
            <w:r w:rsidRPr="00B04EAA">
              <w:rPr>
                <w:rFonts w:ascii="Times New Roman" w:hAnsi="Times New Roman"/>
              </w:rPr>
              <w:t>1</w:t>
            </w:r>
            <w:r>
              <w:rPr>
                <w:rFonts w:ascii="宋体" w:hAnsi="宋体" w:cs="仿宋"/>
              </w:rPr>
              <w:t>）</w:t>
            </w:r>
            <w:r w:rsidRPr="002A0685">
              <w:rPr>
                <w:rFonts w:ascii="Helvetica Neue" w:hAnsi="Helvetica Neue" w:cs="Helvetica Neue"/>
                <w:kern w:val="0"/>
              </w:rPr>
              <w:t>会解简单系数的一元一次方程</w:t>
            </w:r>
            <w:r>
              <w:rPr>
                <w:rFonts w:ascii="Helvetica Neue" w:hAnsi="Helvetica Neue" w:cs="Helvetica Neue" w:hint="eastAsia"/>
                <w:kern w:val="0"/>
              </w:rPr>
              <w:t>，</w:t>
            </w:r>
            <w:r w:rsidRPr="00B04EAA">
              <w:rPr>
                <w:rFonts w:ascii="Helvetica Neue" w:hAnsi="Helvetica Neue" w:cs="Helvetica Neue" w:hint="eastAsia"/>
                <w:kern w:val="0"/>
              </w:rPr>
              <w:t>能说出解一元一次方程的基本步骤及各步骤的理论依据</w:t>
            </w:r>
            <w:r>
              <w:rPr>
                <w:rFonts w:ascii="Helvetica Neue" w:hAnsi="Helvetica Neue" w:cs="Helvetica Neue" w:hint="eastAsia"/>
                <w:kern w:val="0"/>
              </w:rPr>
              <w:t>；</w:t>
            </w:r>
          </w:p>
        </w:tc>
        <w:tc>
          <w:tcPr>
            <w:tcW w:w="802" w:type="pct"/>
            <w:tcBorders>
              <w:top w:val="single" w:sz="4" w:space="0" w:color="auto"/>
              <w:left w:val="nil"/>
              <w:bottom w:val="single" w:sz="4" w:space="0" w:color="auto"/>
              <w:right w:val="single" w:sz="4" w:space="0" w:color="auto"/>
            </w:tcBorders>
            <w:vAlign w:val="center"/>
          </w:tcPr>
          <w:p w14:paraId="793F5DDD" w14:textId="77777777" w:rsidR="00B04EAA" w:rsidRDefault="00B04EAA" w:rsidP="009261B7">
            <w:pPr>
              <w:jc w:val="center"/>
              <w:rPr>
                <w:rFonts w:ascii="宋体" w:hAnsi="宋体" w:cs="仿宋"/>
              </w:rPr>
            </w:pPr>
            <w:r>
              <w:rPr>
                <w:rFonts w:ascii="宋体" w:hAnsi="宋体" w:cs="仿宋"/>
              </w:rPr>
              <w:t>水平一</w:t>
            </w:r>
          </w:p>
        </w:tc>
      </w:tr>
      <w:tr w:rsidR="00B04EAA" w14:paraId="0519C5BD" w14:textId="77777777" w:rsidTr="00B04EAA">
        <w:trPr>
          <w:trHeight w:val="585"/>
        </w:trPr>
        <w:tc>
          <w:tcPr>
            <w:tcW w:w="1365" w:type="pct"/>
            <w:vMerge/>
            <w:tcBorders>
              <w:left w:val="single" w:sz="4" w:space="0" w:color="auto"/>
              <w:right w:val="single" w:sz="4" w:space="0" w:color="auto"/>
            </w:tcBorders>
            <w:vAlign w:val="center"/>
          </w:tcPr>
          <w:p w14:paraId="31C30C77" w14:textId="77777777" w:rsidR="00B04EAA" w:rsidRDefault="00B04EAA">
            <w:pPr>
              <w:rPr>
                <w:rFonts w:ascii="宋体" w:hAnsi="宋体" w:cs="仿宋"/>
              </w:rPr>
            </w:pPr>
          </w:p>
        </w:tc>
        <w:tc>
          <w:tcPr>
            <w:tcW w:w="2833" w:type="pct"/>
            <w:tcBorders>
              <w:top w:val="single" w:sz="4" w:space="0" w:color="auto"/>
              <w:left w:val="nil"/>
              <w:bottom w:val="single" w:sz="4" w:space="0" w:color="auto"/>
              <w:right w:val="single" w:sz="4" w:space="0" w:color="auto"/>
            </w:tcBorders>
            <w:vAlign w:val="center"/>
          </w:tcPr>
          <w:p w14:paraId="22C1FAD0" w14:textId="73AC5F31" w:rsidR="00B04EAA" w:rsidRDefault="00B04EAA">
            <w:pPr>
              <w:rPr>
                <w:rFonts w:ascii="宋体" w:hAnsi="宋体" w:cs="仿宋"/>
              </w:rPr>
            </w:pPr>
            <w:r>
              <w:rPr>
                <w:rFonts w:ascii="宋体" w:hAnsi="宋体" w:cs="仿宋"/>
              </w:rPr>
              <w:t>（</w:t>
            </w:r>
            <w:r w:rsidRPr="00B04EAA">
              <w:rPr>
                <w:rFonts w:ascii="Times New Roman" w:hAnsi="Times New Roman"/>
              </w:rPr>
              <w:t>2</w:t>
            </w:r>
            <w:r>
              <w:rPr>
                <w:rFonts w:ascii="宋体" w:hAnsi="宋体" w:cs="仿宋"/>
              </w:rPr>
              <w:t>）</w:t>
            </w:r>
            <w:r w:rsidRPr="002A0685">
              <w:rPr>
                <w:rFonts w:ascii="Helvetica Neue" w:hAnsi="Helvetica Neue" w:cs="Helvetica Neue"/>
                <w:kern w:val="0"/>
              </w:rPr>
              <w:t>会解</w:t>
            </w:r>
            <w:r w:rsidR="008F4B08">
              <w:rPr>
                <w:rFonts w:ascii="Helvetica Neue" w:hAnsi="Helvetica Neue" w:cs="Helvetica Neue" w:hint="eastAsia"/>
                <w:kern w:val="0"/>
              </w:rPr>
              <w:t>含有</w:t>
            </w:r>
            <w:r w:rsidRPr="002A0685">
              <w:rPr>
                <w:rFonts w:ascii="Helvetica Neue" w:hAnsi="Helvetica Neue" w:cs="Helvetica Neue"/>
                <w:kern w:val="0"/>
              </w:rPr>
              <w:t>小数系数的一元一次方程</w:t>
            </w:r>
            <w:r>
              <w:rPr>
                <w:rFonts w:ascii="Helvetica Neue" w:hAnsi="Helvetica Neue" w:cs="Helvetica Neue" w:hint="eastAsia"/>
                <w:kern w:val="0"/>
              </w:rPr>
              <w:t>；</w:t>
            </w:r>
          </w:p>
        </w:tc>
        <w:tc>
          <w:tcPr>
            <w:tcW w:w="802" w:type="pct"/>
            <w:tcBorders>
              <w:top w:val="single" w:sz="4" w:space="0" w:color="auto"/>
              <w:left w:val="nil"/>
              <w:bottom w:val="single" w:sz="4" w:space="0" w:color="auto"/>
              <w:right w:val="single" w:sz="4" w:space="0" w:color="auto"/>
            </w:tcBorders>
            <w:vAlign w:val="center"/>
          </w:tcPr>
          <w:p w14:paraId="06BFBF47" w14:textId="77777777" w:rsidR="00B04EAA" w:rsidRDefault="00B04EAA" w:rsidP="009261B7">
            <w:pPr>
              <w:jc w:val="center"/>
              <w:rPr>
                <w:rFonts w:ascii="宋体" w:hAnsi="宋体" w:cs="仿宋"/>
              </w:rPr>
            </w:pPr>
            <w:r>
              <w:rPr>
                <w:rFonts w:ascii="宋体" w:hAnsi="宋体" w:cs="仿宋"/>
              </w:rPr>
              <w:t>水平</w:t>
            </w:r>
            <w:r>
              <w:rPr>
                <w:rFonts w:ascii="宋体" w:hAnsi="宋体" w:cs="仿宋" w:hint="eastAsia"/>
              </w:rPr>
              <w:t>二</w:t>
            </w:r>
          </w:p>
        </w:tc>
      </w:tr>
      <w:tr w:rsidR="00B04EAA" w14:paraId="7D87DB7C" w14:textId="77777777" w:rsidTr="002A0685">
        <w:trPr>
          <w:trHeight w:val="585"/>
        </w:trPr>
        <w:tc>
          <w:tcPr>
            <w:tcW w:w="1365" w:type="pct"/>
            <w:vMerge/>
            <w:tcBorders>
              <w:left w:val="single" w:sz="4" w:space="0" w:color="auto"/>
              <w:bottom w:val="single" w:sz="4" w:space="0" w:color="auto"/>
              <w:right w:val="single" w:sz="4" w:space="0" w:color="auto"/>
            </w:tcBorders>
            <w:vAlign w:val="center"/>
          </w:tcPr>
          <w:p w14:paraId="48C386F4" w14:textId="77777777" w:rsidR="00B04EAA" w:rsidRDefault="00B04EAA">
            <w:pPr>
              <w:rPr>
                <w:rFonts w:ascii="宋体" w:hAnsi="宋体" w:cs="仿宋"/>
              </w:rPr>
            </w:pPr>
          </w:p>
        </w:tc>
        <w:tc>
          <w:tcPr>
            <w:tcW w:w="2833" w:type="pct"/>
            <w:tcBorders>
              <w:top w:val="single" w:sz="4" w:space="0" w:color="auto"/>
              <w:left w:val="nil"/>
              <w:bottom w:val="single" w:sz="4" w:space="0" w:color="auto"/>
              <w:right w:val="single" w:sz="4" w:space="0" w:color="auto"/>
            </w:tcBorders>
            <w:vAlign w:val="center"/>
          </w:tcPr>
          <w:p w14:paraId="101D0753" w14:textId="085BC68E" w:rsidR="00B04EAA" w:rsidRDefault="00B04EAA" w:rsidP="008F4B08">
            <w:pPr>
              <w:rPr>
                <w:rFonts w:ascii="宋体" w:hAnsi="宋体" w:cs="仿宋"/>
              </w:rPr>
            </w:pPr>
            <w:r>
              <w:rPr>
                <w:rFonts w:ascii="宋体" w:hAnsi="宋体" w:cs="仿宋" w:hint="eastAsia"/>
              </w:rPr>
              <w:t>（</w:t>
            </w:r>
            <w:r w:rsidRPr="00B04EAA">
              <w:rPr>
                <w:rFonts w:ascii="Times New Roman" w:hAnsi="Times New Roman"/>
              </w:rPr>
              <w:t>3</w:t>
            </w:r>
            <w:r>
              <w:rPr>
                <w:rFonts w:ascii="宋体" w:hAnsi="宋体" w:cs="仿宋" w:hint="eastAsia"/>
              </w:rPr>
              <w:t>）</w:t>
            </w:r>
            <w:r w:rsidRPr="00B04EAA">
              <w:rPr>
                <w:rFonts w:ascii="宋体" w:hAnsi="宋体" w:cs="仿宋" w:hint="eastAsia"/>
              </w:rPr>
              <w:t>能根据方程的结构特征，选择适当</w:t>
            </w:r>
            <w:r w:rsidRPr="00463BBB">
              <w:rPr>
                <w:rFonts w:ascii="宋体" w:hAnsi="宋体" w:cs="仿宋" w:hint="eastAsia"/>
                <w:color w:val="000000" w:themeColor="text1"/>
              </w:rPr>
              <w:t>的步骤</w:t>
            </w:r>
            <w:r w:rsidR="000D1E94" w:rsidRPr="00463BBB">
              <w:rPr>
                <w:rFonts w:ascii="宋体" w:hAnsi="宋体" w:cs="仿宋" w:hint="eastAsia"/>
                <w:color w:val="000000" w:themeColor="text1"/>
              </w:rPr>
              <w:t>(方法)</w:t>
            </w:r>
            <w:r w:rsidRPr="00463BBB">
              <w:rPr>
                <w:rFonts w:ascii="宋体" w:hAnsi="宋体" w:cs="仿宋" w:hint="eastAsia"/>
                <w:color w:val="000000" w:themeColor="text1"/>
              </w:rPr>
              <w:t>求</w:t>
            </w:r>
            <w:r w:rsidR="008F4B08">
              <w:rPr>
                <w:rFonts w:ascii="宋体" w:hAnsi="宋体" w:cs="仿宋" w:hint="eastAsia"/>
                <w:color w:val="000000" w:themeColor="text1"/>
              </w:rPr>
              <w:t>解</w:t>
            </w:r>
            <w:r w:rsidR="000D1E94" w:rsidRPr="00463BBB">
              <w:rPr>
                <w:rFonts w:ascii="宋体" w:hAnsi="宋体" w:cs="仿宋" w:hint="eastAsia"/>
                <w:color w:val="000000" w:themeColor="text1"/>
              </w:rPr>
              <w:t>一元一次</w:t>
            </w:r>
            <w:r w:rsidRPr="00463BBB">
              <w:rPr>
                <w:rFonts w:ascii="宋体" w:hAnsi="宋体" w:cs="仿宋" w:hint="eastAsia"/>
                <w:color w:val="000000" w:themeColor="text1"/>
              </w:rPr>
              <w:t>方程</w:t>
            </w:r>
            <w:r w:rsidR="008F4B08">
              <w:rPr>
                <w:rFonts w:ascii="宋体" w:hAnsi="宋体" w:cs="仿宋" w:hint="eastAsia"/>
                <w:color w:val="000000" w:themeColor="text1"/>
              </w:rPr>
              <w:t>.</w:t>
            </w:r>
          </w:p>
        </w:tc>
        <w:tc>
          <w:tcPr>
            <w:tcW w:w="802" w:type="pct"/>
            <w:tcBorders>
              <w:top w:val="single" w:sz="4" w:space="0" w:color="auto"/>
              <w:left w:val="nil"/>
              <w:bottom w:val="single" w:sz="4" w:space="0" w:color="auto"/>
              <w:right w:val="single" w:sz="4" w:space="0" w:color="auto"/>
            </w:tcBorders>
            <w:vAlign w:val="center"/>
          </w:tcPr>
          <w:p w14:paraId="44AEB5F9" w14:textId="77777777" w:rsidR="00B04EAA" w:rsidRDefault="00B04EAA" w:rsidP="009261B7">
            <w:pPr>
              <w:jc w:val="center"/>
              <w:rPr>
                <w:rFonts w:ascii="宋体" w:hAnsi="宋体" w:cs="仿宋"/>
              </w:rPr>
            </w:pPr>
            <w:r>
              <w:rPr>
                <w:rFonts w:ascii="宋体" w:hAnsi="宋体" w:cs="仿宋" w:hint="eastAsia"/>
              </w:rPr>
              <w:t>水平三</w:t>
            </w:r>
          </w:p>
        </w:tc>
      </w:tr>
    </w:tbl>
    <w:p w14:paraId="5FFC0F91" w14:textId="77777777" w:rsidR="002A0685" w:rsidRDefault="002A0685">
      <w:pPr>
        <w:jc w:val="left"/>
        <w:rPr>
          <w:rFonts w:ascii="宋体" w:hAnsi="宋体"/>
          <w:b/>
          <w:bCs/>
        </w:rPr>
      </w:pPr>
    </w:p>
    <w:p w14:paraId="63EE20B0" w14:textId="77777777" w:rsidR="009C1A90" w:rsidRPr="00463BBB" w:rsidRDefault="00C63800" w:rsidP="00463BBB">
      <w:pPr>
        <w:jc w:val="left"/>
        <w:rPr>
          <w:rFonts w:ascii="宋体" w:hAnsi="宋体"/>
          <w:b/>
          <w:bCs/>
        </w:rPr>
      </w:pPr>
      <w:r>
        <w:rPr>
          <w:rFonts w:ascii="宋体" w:hAnsi="宋体" w:hint="eastAsia"/>
          <w:b/>
          <w:bCs/>
        </w:rPr>
        <w:t>【学习导语】</w:t>
      </w:r>
    </w:p>
    <w:p w14:paraId="4168F92C" w14:textId="4191A465" w:rsidR="000D1E94" w:rsidRPr="00463BBB" w:rsidRDefault="000D1E94" w:rsidP="000D1E94">
      <w:pPr>
        <w:ind w:firstLineChars="200" w:firstLine="420"/>
        <w:jc w:val="left"/>
        <w:rPr>
          <w:rFonts w:ascii="宋体" w:hAnsi="宋体"/>
          <w:color w:val="000000" w:themeColor="text1"/>
        </w:rPr>
      </w:pPr>
      <w:r w:rsidRPr="00463BBB">
        <w:rPr>
          <w:rFonts w:ascii="宋体" w:hAnsi="宋体" w:hint="eastAsia"/>
          <w:color w:val="000000" w:themeColor="text1"/>
        </w:rPr>
        <w:t>同学们在上一个学期的学习中已经掌握了简单系数的一元一次方程的解法，知道了解方程就是要通过适当的变形，将方程化归为</w:t>
      </w:r>
      <w:r w:rsidRPr="00463BBB">
        <w:rPr>
          <w:rFonts w:ascii="Times New Roman" w:hAnsi="Times New Roman"/>
          <w:i/>
          <w:color w:val="000000" w:themeColor="text1"/>
        </w:rPr>
        <w:t>x</w:t>
      </w:r>
      <w:r w:rsidRPr="00463BBB">
        <w:rPr>
          <w:rFonts w:ascii="Times New Roman" w:hAnsi="Times New Roman"/>
          <w:color w:val="000000" w:themeColor="text1"/>
        </w:rPr>
        <w:t>=</w:t>
      </w:r>
      <w:r w:rsidRPr="00463BBB">
        <w:rPr>
          <w:rFonts w:ascii="Times New Roman" w:hAnsi="Times New Roman"/>
          <w:i/>
          <w:color w:val="000000" w:themeColor="text1"/>
        </w:rPr>
        <w:t>a</w:t>
      </w:r>
      <w:r w:rsidRPr="00463BBB">
        <w:rPr>
          <w:rFonts w:ascii="宋体" w:hAnsi="宋体" w:hint="eastAsia"/>
          <w:color w:val="000000" w:themeColor="text1"/>
        </w:rPr>
        <w:t>的形式. 那对于</w:t>
      </w:r>
      <w:r w:rsidR="008F4B08">
        <w:rPr>
          <w:rFonts w:ascii="宋体" w:hAnsi="宋体" w:hint="eastAsia"/>
          <w:color w:val="000000" w:themeColor="text1"/>
        </w:rPr>
        <w:t>含有</w:t>
      </w:r>
      <w:r w:rsidRPr="00463BBB">
        <w:rPr>
          <w:rFonts w:ascii="宋体" w:hAnsi="宋体" w:hint="eastAsia"/>
          <w:color w:val="000000" w:themeColor="text1"/>
        </w:rPr>
        <w:t>小数系数的一元一次方程你会解吗？让我们一起来试试吧！</w:t>
      </w:r>
    </w:p>
    <w:p w14:paraId="75A7C54E" w14:textId="77777777" w:rsidR="002A0685" w:rsidRDefault="002A0685" w:rsidP="00D61FA1">
      <w:pPr>
        <w:jc w:val="left"/>
        <w:rPr>
          <w:rFonts w:ascii="宋体" w:hAnsi="宋体"/>
        </w:rPr>
      </w:pPr>
    </w:p>
    <w:p w14:paraId="40493972" w14:textId="77777777" w:rsidR="009C1A90" w:rsidRDefault="00C63800" w:rsidP="00D43CCC">
      <w:pPr>
        <w:jc w:val="left"/>
        <w:rPr>
          <w:rFonts w:ascii="宋体" w:hAnsi="宋体"/>
          <w:b/>
          <w:bCs/>
        </w:rPr>
      </w:pPr>
      <w:r>
        <w:rPr>
          <w:rFonts w:ascii="宋体" w:hAnsi="宋体" w:hint="eastAsia"/>
          <w:b/>
          <w:bCs/>
        </w:rPr>
        <w:t>【学习方法】</w:t>
      </w:r>
    </w:p>
    <w:p w14:paraId="7351BC7F" w14:textId="1CD5CB8E" w:rsidR="00354F43" w:rsidRPr="00CD13E9" w:rsidRDefault="005D62B4" w:rsidP="0022316A">
      <w:pPr>
        <w:ind w:firstLine="420"/>
        <w:jc w:val="left"/>
        <w:rPr>
          <w:rFonts w:ascii="SimHei" w:eastAsia="SimHei" w:hAnsi="SimHei"/>
          <w:b/>
          <w:bCs/>
        </w:rPr>
      </w:pPr>
      <w:r w:rsidRPr="005D62B4">
        <w:rPr>
          <w:rFonts w:ascii="SimHei" w:eastAsia="SimHei" w:hAnsi="SimHei" w:hint="eastAsia"/>
          <w:b/>
          <w:bCs/>
        </w:rPr>
        <w:t>同学们如果你对一元一次方程的基本解法已经掌握</w:t>
      </w:r>
      <w:r>
        <w:rPr>
          <w:rFonts w:ascii="SimHei" w:eastAsia="SimHei" w:hAnsi="SimHei" w:hint="eastAsia"/>
          <w:b/>
          <w:bCs/>
        </w:rPr>
        <w:t>的</w:t>
      </w:r>
      <w:r w:rsidRPr="005D62B4">
        <w:rPr>
          <w:rFonts w:ascii="SimHei" w:eastAsia="SimHei" w:hAnsi="SimHei" w:hint="eastAsia"/>
          <w:b/>
          <w:bCs/>
        </w:rPr>
        <w:t>十分熟练了，</w:t>
      </w:r>
      <w:r w:rsidR="00354F43" w:rsidRPr="00CD13E9">
        <w:rPr>
          <w:rFonts w:ascii="SimHei" w:eastAsia="SimHei" w:hAnsi="SimHei" w:hint="eastAsia"/>
          <w:b/>
          <w:bCs/>
        </w:rPr>
        <w:t>请</w:t>
      </w:r>
      <w:r w:rsidR="00273F02" w:rsidRPr="00CD13E9">
        <w:rPr>
          <w:rFonts w:ascii="SimHei" w:eastAsia="SimHei" w:hAnsi="SimHei" w:hint="eastAsia"/>
          <w:b/>
          <w:bCs/>
        </w:rPr>
        <w:t>跳过这个环节直接进入【思维进阶】</w:t>
      </w:r>
      <w:r w:rsidR="00354F43" w:rsidRPr="00CD13E9">
        <w:rPr>
          <w:rFonts w:ascii="SimHei" w:eastAsia="SimHei" w:hAnsi="SimHei" w:hint="eastAsia"/>
          <w:b/>
          <w:bCs/>
        </w:rPr>
        <w:t>观</w:t>
      </w:r>
      <w:r w:rsidR="00273F02" w:rsidRPr="00CD13E9">
        <w:rPr>
          <w:rFonts w:ascii="SimHei" w:eastAsia="SimHei" w:hAnsi="SimHei" w:hint="eastAsia"/>
          <w:b/>
          <w:bCs/>
        </w:rPr>
        <w:t>看微课视频</w:t>
      </w:r>
      <w:r w:rsidR="0022316A" w:rsidRPr="00CD13E9">
        <w:rPr>
          <w:rFonts w:ascii="SimHei" w:eastAsia="SimHei" w:hAnsi="SimHei" w:hint="eastAsia"/>
          <w:b/>
          <w:bCs/>
        </w:rPr>
        <w:t>，开始本节课的学习！</w:t>
      </w:r>
    </w:p>
    <w:p w14:paraId="2C801380" w14:textId="2ABE96A2" w:rsidR="0022316A" w:rsidRPr="0022316A" w:rsidRDefault="0022316A" w:rsidP="0022316A">
      <w:pPr>
        <w:ind w:firstLine="420"/>
        <w:jc w:val="left"/>
        <w:rPr>
          <w:rFonts w:ascii="宋体" w:hAnsi="宋体"/>
          <w:bCs/>
        </w:rPr>
      </w:pPr>
      <w:r w:rsidRPr="0022316A">
        <w:rPr>
          <w:rFonts w:ascii="宋体" w:hAnsi="宋体" w:hint="eastAsia"/>
          <w:bCs/>
        </w:rPr>
        <w:t>如果</w:t>
      </w:r>
      <w:r w:rsidR="00354F43">
        <w:rPr>
          <w:rFonts w:ascii="宋体" w:hAnsi="宋体" w:hint="eastAsia"/>
          <w:bCs/>
        </w:rPr>
        <w:t>你</w:t>
      </w:r>
      <w:r w:rsidRPr="0022316A">
        <w:rPr>
          <w:rFonts w:ascii="宋体" w:hAnsi="宋体" w:hint="eastAsia"/>
          <w:bCs/>
        </w:rPr>
        <w:t>对上学期的内容有所遗忘，也可以先通过以下方式</w:t>
      </w:r>
      <w:r>
        <w:rPr>
          <w:rFonts w:ascii="宋体" w:hAnsi="宋体" w:hint="eastAsia"/>
          <w:bCs/>
        </w:rPr>
        <w:t>复习回顾一下.</w:t>
      </w:r>
    </w:p>
    <w:p w14:paraId="542DAAD9" w14:textId="77777777" w:rsidR="00804A61" w:rsidRDefault="00D43CCC">
      <w:pPr>
        <w:pStyle w:val="a4"/>
        <w:ind w:firstLineChars="0" w:firstLine="0"/>
        <w:jc w:val="left"/>
        <w:rPr>
          <w:rFonts w:ascii="Times New Roman" w:eastAsia="宋体" w:hAnsi="Times New Roman" w:cs="Times New Roman"/>
          <w:szCs w:val="21"/>
        </w:rPr>
      </w:pPr>
      <w:r w:rsidRPr="00915533">
        <w:rPr>
          <w:rFonts w:ascii="Times New Roman" w:eastAsia="宋体" w:hAnsi="Times New Roman" w:cs="Times New Roman"/>
          <w:szCs w:val="21"/>
        </w:rPr>
        <w:t>1</w:t>
      </w:r>
      <w:r w:rsidR="008E53A1">
        <w:rPr>
          <w:rFonts w:ascii="Times New Roman" w:eastAsia="宋体" w:hAnsi="Times New Roman" w:cs="Times New Roman" w:hint="eastAsia"/>
          <w:szCs w:val="21"/>
        </w:rPr>
        <w:t xml:space="preserve">. </w:t>
      </w:r>
      <w:r w:rsidR="008E53A1" w:rsidRPr="008E53A1">
        <w:rPr>
          <w:rFonts w:ascii="Times New Roman" w:eastAsia="宋体" w:hAnsi="Times New Roman" w:cs="Times New Roman" w:hint="eastAsia"/>
          <w:szCs w:val="21"/>
        </w:rPr>
        <w:t>复习人教版教材七年级数学上册第</w:t>
      </w:r>
      <w:r w:rsidR="008E53A1">
        <w:rPr>
          <w:rFonts w:ascii="Times New Roman" w:eastAsia="宋体" w:hAnsi="Times New Roman" w:cs="Times New Roman" w:hint="eastAsia"/>
          <w:szCs w:val="21"/>
        </w:rPr>
        <w:t>86</w:t>
      </w:r>
      <w:r w:rsidR="008E53A1" w:rsidRPr="008E53A1">
        <w:rPr>
          <w:rFonts w:ascii="Times New Roman" w:eastAsia="宋体" w:hAnsi="Times New Roman" w:cs="Times New Roman" w:hint="eastAsia"/>
          <w:szCs w:val="21"/>
        </w:rPr>
        <w:t>页至第</w:t>
      </w:r>
      <w:r w:rsidR="008E53A1">
        <w:rPr>
          <w:rFonts w:ascii="Times New Roman" w:eastAsia="宋体" w:hAnsi="Times New Roman" w:cs="Times New Roman" w:hint="eastAsia"/>
          <w:szCs w:val="21"/>
        </w:rPr>
        <w:t>98</w:t>
      </w:r>
      <w:r w:rsidR="008E53A1" w:rsidRPr="008E53A1">
        <w:rPr>
          <w:rFonts w:ascii="Times New Roman" w:eastAsia="宋体" w:hAnsi="Times New Roman" w:cs="Times New Roman" w:hint="eastAsia"/>
          <w:szCs w:val="21"/>
        </w:rPr>
        <w:t>页内容；</w:t>
      </w:r>
    </w:p>
    <w:p w14:paraId="770017E7" w14:textId="5A31CA87" w:rsidR="008E53A1" w:rsidRDefault="00804A61">
      <w:pPr>
        <w:pStyle w:val="a4"/>
        <w:ind w:firstLineChars="0" w:firstLine="0"/>
        <w:jc w:val="left"/>
        <w:rPr>
          <w:rFonts w:ascii="Times New Roman" w:eastAsia="宋体" w:hAnsi="Times New Roman" w:cs="Times New Roman"/>
          <w:szCs w:val="21"/>
        </w:rPr>
      </w:pPr>
      <w:r>
        <w:rPr>
          <w:rFonts w:ascii="Times New Roman" w:eastAsia="宋体" w:hAnsi="Times New Roman" w:cs="Times New Roman" w:hint="eastAsia"/>
          <w:szCs w:val="21"/>
        </w:rPr>
        <w:t xml:space="preserve">2. </w:t>
      </w:r>
      <w:r w:rsidR="008E53A1">
        <w:rPr>
          <w:rFonts w:ascii="Times New Roman" w:eastAsia="宋体" w:hAnsi="Times New Roman" w:cs="Times New Roman" w:hint="eastAsia"/>
          <w:szCs w:val="21"/>
        </w:rPr>
        <w:t>请同学们观看视频，复习本节课的内容，可选观看方式如下：</w:t>
      </w:r>
    </w:p>
    <w:p w14:paraId="59A1E749" w14:textId="557BAFB8" w:rsidR="008E53A1" w:rsidRDefault="008E53A1">
      <w:pPr>
        <w:pStyle w:val="a4"/>
        <w:ind w:firstLineChars="0" w:firstLine="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）用电脑打开以下链接</w:t>
      </w:r>
    </w:p>
    <w:p w14:paraId="33261BFC" w14:textId="05F4EF9A" w:rsidR="00D61FA1" w:rsidRDefault="008F4B08">
      <w:pPr>
        <w:pStyle w:val="a4"/>
        <w:ind w:firstLineChars="0" w:firstLine="0"/>
        <w:jc w:val="left"/>
        <w:rPr>
          <w:rFonts w:ascii="Times New Roman" w:eastAsia="宋体" w:hAnsi="Times New Roman" w:cs="Times New Roman"/>
          <w:szCs w:val="21"/>
        </w:rPr>
      </w:pPr>
      <w:r w:rsidRPr="00D43CCC">
        <w:rPr>
          <w:rFonts w:ascii="宋体" w:hAnsi="宋体"/>
          <w:noProof/>
        </w:rPr>
        <w:drawing>
          <wp:anchor distT="0" distB="0" distL="114300" distR="114300" simplePos="0" relativeHeight="251669504" behindDoc="0" locked="0" layoutInCell="1" allowOverlap="1" wp14:anchorId="48944DFB" wp14:editId="4CD68928">
            <wp:simplePos x="0" y="0"/>
            <wp:positionH relativeFrom="column">
              <wp:posOffset>4051300</wp:posOffset>
            </wp:positionH>
            <wp:positionV relativeFrom="paragraph">
              <wp:posOffset>262890</wp:posOffset>
            </wp:positionV>
            <wp:extent cx="688097" cy="857301"/>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097" cy="857301"/>
                    </a:xfrm>
                    <a:prstGeom prst="rect">
                      <a:avLst/>
                    </a:prstGeom>
                  </pic:spPr>
                </pic:pic>
              </a:graphicData>
            </a:graphic>
          </wp:anchor>
        </w:drawing>
      </w:r>
      <w:r w:rsidR="008E53A1">
        <w:rPr>
          <w:rFonts w:ascii="Times New Roman" w:eastAsia="宋体" w:hAnsi="Times New Roman" w:cs="Times New Roman" w:hint="eastAsia"/>
          <w:szCs w:val="21"/>
        </w:rPr>
        <w:tab/>
      </w:r>
      <w:hyperlink r:id="rId9" w:history="1">
        <w:r w:rsidR="00D61FA1" w:rsidRPr="00783A6C">
          <w:rPr>
            <w:rStyle w:val="af0"/>
            <w:rFonts w:ascii="Times New Roman" w:eastAsia="宋体" w:hAnsi="Times New Roman" w:cs="Times New Roman"/>
            <w:szCs w:val="21"/>
          </w:rPr>
          <w:t>http://www.bdschool.cn/index.php?app=weike&amp;mod=Index&amp;act=weikeStudy&amp;weike_id=7896</w:t>
        </w:r>
      </w:hyperlink>
    </w:p>
    <w:p w14:paraId="799D2EA6" w14:textId="77777777" w:rsidR="00D61FA1" w:rsidRDefault="00D61FA1">
      <w:pPr>
        <w:pStyle w:val="a4"/>
        <w:ind w:firstLineChars="0" w:firstLine="0"/>
        <w:jc w:val="left"/>
        <w:rPr>
          <w:rFonts w:ascii="Times New Roman" w:eastAsia="宋体" w:hAnsi="Times New Roman" w:cs="Times New Roman"/>
          <w:szCs w:val="21"/>
        </w:rPr>
      </w:pPr>
    </w:p>
    <w:p w14:paraId="3E9A771B" w14:textId="77777777" w:rsidR="009C1A90" w:rsidRDefault="008E53A1">
      <w:pPr>
        <w:pStyle w:val="a4"/>
        <w:ind w:firstLineChars="0" w:firstLine="0"/>
        <w:jc w:val="left"/>
        <w:rPr>
          <w:rFonts w:ascii="宋体" w:eastAsia="宋体" w:hAnsi="宋体"/>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C63800">
        <w:rPr>
          <w:rFonts w:ascii="宋体" w:eastAsia="宋体" w:hAnsi="宋体" w:hint="eastAsia"/>
          <w:szCs w:val="21"/>
        </w:rPr>
        <w:t>扫描旁边的二维码观看视频，学习本节内容；</w:t>
      </w:r>
    </w:p>
    <w:p w14:paraId="34E2FE57" w14:textId="5D58B259" w:rsidR="008E53A1" w:rsidRDefault="008E53A1">
      <w:pPr>
        <w:pStyle w:val="a4"/>
        <w:ind w:firstLineChars="0" w:firstLine="0"/>
        <w:jc w:val="left"/>
        <w:rPr>
          <w:rFonts w:ascii="宋体" w:eastAsia="宋体" w:hAnsi="宋体"/>
          <w:szCs w:val="21"/>
        </w:rPr>
      </w:pPr>
      <w:r>
        <w:rPr>
          <w:rFonts w:ascii="宋体" w:eastAsia="宋体" w:hAnsi="宋体" w:hint="eastAsia"/>
          <w:szCs w:val="21"/>
        </w:rPr>
        <w:t xml:space="preserve"> </w:t>
      </w:r>
    </w:p>
    <w:p w14:paraId="27D540B7" w14:textId="77777777" w:rsidR="009B1419" w:rsidRDefault="008E53A1">
      <w:pPr>
        <w:pStyle w:val="a4"/>
        <w:ind w:firstLineChars="0" w:firstLine="0"/>
        <w:jc w:val="left"/>
        <w:rPr>
          <w:rFonts w:ascii="宋体" w:eastAsia="宋体" w:hAnsi="宋体"/>
          <w:szCs w:val="21"/>
        </w:rPr>
      </w:pPr>
      <w:r>
        <w:rPr>
          <w:rFonts w:ascii="宋体" w:eastAsia="宋体" w:hAnsi="宋体" w:hint="eastAsia"/>
          <w:szCs w:val="21"/>
        </w:rPr>
        <w:t>（</w:t>
      </w:r>
      <w:r w:rsidRPr="008E53A1">
        <w:rPr>
          <w:rFonts w:ascii="Times New Roman" w:eastAsia="宋体" w:hAnsi="Times New Roman" w:cs="Times New Roman"/>
          <w:szCs w:val="21"/>
        </w:rPr>
        <w:t>3</w:t>
      </w:r>
      <w:r>
        <w:rPr>
          <w:rFonts w:ascii="宋体" w:eastAsia="宋体" w:hAnsi="宋体" w:hint="eastAsia"/>
          <w:szCs w:val="21"/>
        </w:rPr>
        <w:t>）打开</w:t>
      </w:r>
      <w:r w:rsidRPr="008E53A1">
        <w:rPr>
          <w:rFonts w:ascii="宋体" w:eastAsia="宋体" w:hAnsi="宋体" w:hint="eastAsia"/>
          <w:szCs w:val="21"/>
        </w:rPr>
        <w:t>歌华有线电视观看</w:t>
      </w:r>
      <w:r w:rsidR="009B1419">
        <w:rPr>
          <w:rFonts w:ascii="宋体" w:eastAsia="宋体" w:hAnsi="宋体" w:hint="eastAsia"/>
          <w:szCs w:val="21"/>
        </w:rPr>
        <w:t>，操作如下：</w:t>
      </w:r>
    </w:p>
    <w:p w14:paraId="03442A7F" w14:textId="4D6F86DA" w:rsidR="008E53A1" w:rsidRDefault="009B1419" w:rsidP="009B1419">
      <w:pPr>
        <w:pStyle w:val="a4"/>
        <w:ind w:firstLineChars="0"/>
        <w:jc w:val="left"/>
        <w:rPr>
          <w:rFonts w:ascii="宋体" w:eastAsia="宋体" w:hAnsi="宋体"/>
          <w:szCs w:val="21"/>
        </w:rPr>
      </w:pPr>
      <w:r>
        <w:rPr>
          <w:rFonts w:ascii="宋体" w:eastAsia="宋体" w:hAnsi="宋体" w:hint="eastAsia"/>
          <w:szCs w:val="21"/>
        </w:rPr>
        <w:t xml:space="preserve"> 歌华有线主页界面“教育”→“</w:t>
      </w:r>
      <w:r w:rsidRPr="008E53A1">
        <w:rPr>
          <w:rFonts w:ascii="宋体" w:eastAsia="宋体" w:hAnsi="宋体" w:hint="eastAsia"/>
          <w:szCs w:val="21"/>
        </w:rPr>
        <w:t>北京数字学校</w:t>
      </w:r>
      <w:r>
        <w:rPr>
          <w:rFonts w:ascii="宋体" w:eastAsia="宋体" w:hAnsi="宋体" w:hint="eastAsia"/>
          <w:szCs w:val="21"/>
        </w:rPr>
        <w:t>”→“初中数学”→“初一年级上学期”→“数学”，选看</w:t>
      </w:r>
      <w:r w:rsidR="008E53A1" w:rsidRPr="008E53A1">
        <w:rPr>
          <w:rFonts w:ascii="宋体" w:eastAsia="宋体" w:hAnsi="宋体" w:hint="eastAsia"/>
          <w:szCs w:val="21"/>
        </w:rPr>
        <w:t>数学微课栏目《分母为小数的一元一次方程》</w:t>
      </w:r>
      <w:r w:rsidR="008E53A1">
        <w:rPr>
          <w:rFonts w:ascii="宋体" w:eastAsia="宋体" w:hAnsi="宋体" w:hint="eastAsia"/>
          <w:szCs w:val="21"/>
        </w:rPr>
        <w:t>.</w:t>
      </w:r>
    </w:p>
    <w:p w14:paraId="10B73C7E" w14:textId="155A4E7E" w:rsidR="002F29B7" w:rsidRDefault="00804A61">
      <w:pPr>
        <w:pStyle w:val="a4"/>
        <w:ind w:firstLineChars="0" w:firstLine="0"/>
        <w:jc w:val="left"/>
        <w:rPr>
          <w:rFonts w:ascii="Times New Roman" w:eastAsia="宋体" w:hAnsi="Times New Roman" w:cs="Times New Roman" w:hint="eastAsia"/>
          <w:szCs w:val="21"/>
        </w:rPr>
      </w:pPr>
      <w:r>
        <w:rPr>
          <w:rFonts w:ascii="Times New Roman" w:eastAsia="宋体" w:hAnsi="Times New Roman" w:cs="Times New Roman" w:hint="eastAsia"/>
          <w:szCs w:val="21"/>
        </w:rPr>
        <w:t>3</w:t>
      </w:r>
      <w:r w:rsidR="008E53A1">
        <w:rPr>
          <w:rFonts w:ascii="Times New Roman" w:eastAsia="宋体" w:hAnsi="Times New Roman" w:cs="Times New Roman" w:hint="eastAsia"/>
          <w:szCs w:val="21"/>
        </w:rPr>
        <w:t xml:space="preserve">. </w:t>
      </w:r>
      <w:r w:rsidR="002F29B7">
        <w:rPr>
          <w:rFonts w:ascii="Times New Roman" w:eastAsia="宋体" w:hAnsi="Times New Roman" w:cs="Times New Roman" w:hint="eastAsia"/>
          <w:szCs w:val="21"/>
        </w:rPr>
        <w:t>小结：</w:t>
      </w:r>
    </w:p>
    <w:p w14:paraId="691F0A46" w14:textId="4481EED9" w:rsidR="009C1A90" w:rsidRDefault="002F29B7">
      <w:pPr>
        <w:pStyle w:val="a4"/>
        <w:ind w:firstLineChars="0" w:firstLine="0"/>
        <w:jc w:val="left"/>
        <w:rPr>
          <w:rFonts w:ascii="宋体" w:eastAsia="宋体" w:hAnsi="宋体"/>
          <w:szCs w:val="21"/>
        </w:rPr>
      </w:pPr>
      <w:r>
        <w:rPr>
          <w:rFonts w:ascii="宋体" w:eastAsia="宋体" w:hAnsi="宋体" w:hint="eastAsia"/>
          <w:szCs w:val="21"/>
        </w:rPr>
        <w:t xml:space="preserve">  </w:t>
      </w:r>
      <w:r w:rsidR="00C63800">
        <w:rPr>
          <w:rFonts w:ascii="宋体" w:eastAsia="宋体" w:hAnsi="宋体" w:hint="eastAsia"/>
          <w:szCs w:val="21"/>
        </w:rPr>
        <w:t>请思考下列问题，并尝试给出你的解答：</w:t>
      </w:r>
    </w:p>
    <w:p w14:paraId="66DA0BDA" w14:textId="77777777" w:rsidR="00C735AE" w:rsidRPr="00915533" w:rsidRDefault="00C63800" w:rsidP="00C735AE">
      <w:pPr>
        <w:pStyle w:val="a4"/>
        <w:jc w:val="left"/>
        <w:rPr>
          <w:rFonts w:ascii="Times New Roman" w:eastAsia="宋体" w:hAnsi="Times New Roman" w:cs="Times New Roman"/>
          <w:szCs w:val="21"/>
        </w:rPr>
      </w:pPr>
      <w:r w:rsidRPr="00915533">
        <w:rPr>
          <w:rFonts w:ascii="Times New Roman" w:eastAsia="宋体" w:hAnsi="Times New Roman" w:cs="Times New Roman"/>
          <w:szCs w:val="21"/>
        </w:rPr>
        <w:t>（</w:t>
      </w:r>
      <w:r w:rsidRPr="00915533">
        <w:rPr>
          <w:rFonts w:ascii="Times New Roman" w:eastAsia="宋体" w:hAnsi="Times New Roman" w:cs="Times New Roman"/>
          <w:szCs w:val="21"/>
        </w:rPr>
        <w:t>1</w:t>
      </w:r>
      <w:r w:rsidRPr="00915533">
        <w:rPr>
          <w:rFonts w:ascii="Times New Roman" w:eastAsia="宋体" w:hAnsi="Times New Roman" w:cs="Times New Roman"/>
          <w:szCs w:val="21"/>
        </w:rPr>
        <w:t>）</w:t>
      </w:r>
      <w:r w:rsidR="00D43CCC" w:rsidRPr="00915533">
        <w:rPr>
          <w:rFonts w:ascii="Times New Roman" w:eastAsia="宋体" w:hAnsi="Times New Roman" w:cs="Times New Roman"/>
          <w:szCs w:val="21"/>
        </w:rPr>
        <w:t>当方程中分母为小数时，</w:t>
      </w:r>
      <w:r w:rsidR="00D13E67">
        <w:rPr>
          <w:rFonts w:ascii="Times New Roman" w:eastAsia="宋体" w:hAnsi="Times New Roman" w:cs="Times New Roman" w:hint="eastAsia"/>
          <w:szCs w:val="21"/>
        </w:rPr>
        <w:t>可以利用</w:t>
      </w:r>
      <w:r w:rsidR="00D43CCC" w:rsidRPr="00915533">
        <w:rPr>
          <w:rFonts w:ascii="Times New Roman" w:eastAsia="宋体" w:hAnsi="Times New Roman" w:cs="Times New Roman"/>
          <w:szCs w:val="21"/>
          <w:u w:val="single"/>
        </w:rPr>
        <w:t xml:space="preserve">                     </w:t>
      </w:r>
      <w:r w:rsidR="00D13E67" w:rsidRPr="00D13E67">
        <w:rPr>
          <w:rFonts w:ascii="Times New Roman" w:eastAsia="宋体" w:hAnsi="Times New Roman" w:cs="Times New Roman" w:hint="eastAsia"/>
          <w:szCs w:val="21"/>
        </w:rPr>
        <w:t>将小数化为整数</w:t>
      </w:r>
      <w:r w:rsidR="004A487B">
        <w:rPr>
          <w:rFonts w:ascii="Times New Roman" w:eastAsia="宋体" w:hAnsi="Times New Roman" w:cs="Times New Roman"/>
          <w:szCs w:val="21"/>
        </w:rPr>
        <w:t>；</w:t>
      </w:r>
    </w:p>
    <w:p w14:paraId="560594AB" w14:textId="77777777" w:rsidR="002A0685" w:rsidRDefault="004A487B" w:rsidP="004A487B">
      <w:pPr>
        <w:pStyle w:val="a4"/>
        <w:jc w:val="left"/>
        <w:rPr>
          <w:rFonts w:ascii="Times New Roman" w:eastAsia="宋体" w:hAnsi="Times New Roman" w:cs="Times New Roman"/>
          <w:szCs w:val="21"/>
        </w:rPr>
      </w:pPr>
      <w:r>
        <w:rPr>
          <w:rFonts w:ascii="Times New Roman" w:eastAsia="宋体" w:hAnsi="Times New Roman" w:cs="Times New Roman" w:hint="eastAsia"/>
          <w:szCs w:val="21"/>
        </w:rPr>
        <w:t>（</w:t>
      </w:r>
      <w:r w:rsidR="00D13E67">
        <w:rPr>
          <w:rFonts w:ascii="Times New Roman" w:eastAsia="宋体" w:hAnsi="Times New Roman" w:cs="Times New Roman"/>
          <w:szCs w:val="21"/>
        </w:rPr>
        <w:t>2</w:t>
      </w:r>
      <w:r>
        <w:rPr>
          <w:rFonts w:ascii="Times New Roman" w:eastAsia="宋体" w:hAnsi="Times New Roman" w:cs="Times New Roman" w:hint="eastAsia"/>
          <w:szCs w:val="21"/>
        </w:rPr>
        <w:t>）请写出去分母的依据</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w:t>
      </w:r>
    </w:p>
    <w:p w14:paraId="2F25423B" w14:textId="77777777" w:rsidR="00D13E67" w:rsidRPr="004A487B" w:rsidRDefault="00D13E67" w:rsidP="004A487B">
      <w:pPr>
        <w:pStyle w:val="a4"/>
        <w:jc w:val="left"/>
        <w:rPr>
          <w:rFonts w:ascii="宋体" w:eastAsia="宋体" w:hAnsi="宋体"/>
          <w:szCs w:val="21"/>
        </w:rPr>
      </w:pPr>
      <w:r w:rsidRPr="00915533">
        <w:rPr>
          <w:rFonts w:ascii="Times New Roman" w:eastAsia="宋体" w:hAnsi="Times New Roman" w:cs="Times New Roman"/>
          <w:szCs w:val="21"/>
        </w:rPr>
        <w:t>（</w:t>
      </w:r>
      <w:r>
        <w:rPr>
          <w:rFonts w:ascii="Times New Roman" w:eastAsia="宋体" w:hAnsi="Times New Roman" w:cs="Times New Roman"/>
          <w:szCs w:val="21"/>
        </w:rPr>
        <w:t>3</w:t>
      </w:r>
      <w:r w:rsidRPr="00915533">
        <w:rPr>
          <w:rFonts w:ascii="Times New Roman" w:eastAsia="宋体" w:hAnsi="Times New Roman" w:cs="Times New Roman"/>
          <w:szCs w:val="21"/>
        </w:rPr>
        <w:t>）</w:t>
      </w:r>
      <w:r>
        <w:rPr>
          <w:rFonts w:ascii="Times New Roman" w:eastAsia="宋体" w:hAnsi="Times New Roman" w:cs="Times New Roman" w:hint="eastAsia"/>
          <w:szCs w:val="21"/>
        </w:rPr>
        <w:t>请说明去分母与将分母中的小数化为整数这两者的区别；</w:t>
      </w:r>
    </w:p>
    <w:p w14:paraId="436AB0AB" w14:textId="77777777" w:rsidR="00915533" w:rsidRDefault="00C63800" w:rsidP="00915533">
      <w:pPr>
        <w:pStyle w:val="a4"/>
        <w:ind w:firstLineChars="0"/>
        <w:jc w:val="left"/>
        <w:rPr>
          <w:rFonts w:ascii="宋体" w:eastAsia="宋体" w:hAnsi="宋体"/>
          <w:szCs w:val="21"/>
        </w:rPr>
      </w:pPr>
      <w:r w:rsidRPr="00915533">
        <w:rPr>
          <w:rFonts w:ascii="Times New Roman" w:eastAsia="宋体" w:hAnsi="Times New Roman" w:cs="Times New Roman"/>
          <w:szCs w:val="21"/>
        </w:rPr>
        <w:t>（</w:t>
      </w:r>
      <w:r w:rsidR="00D13E67">
        <w:rPr>
          <w:rFonts w:ascii="Times New Roman" w:eastAsia="宋体" w:hAnsi="Times New Roman" w:cs="Times New Roman"/>
          <w:szCs w:val="21"/>
        </w:rPr>
        <w:t>4</w:t>
      </w:r>
      <w:r w:rsidRPr="00915533">
        <w:rPr>
          <w:rFonts w:ascii="Times New Roman" w:eastAsia="宋体" w:hAnsi="Times New Roman" w:cs="Times New Roman"/>
          <w:szCs w:val="21"/>
        </w:rPr>
        <w:t>）</w:t>
      </w:r>
      <w:r w:rsidR="00915533">
        <w:rPr>
          <w:rFonts w:ascii="宋体" w:eastAsia="宋体" w:hAnsi="宋体" w:hint="eastAsia"/>
          <w:szCs w:val="21"/>
        </w:rPr>
        <w:t xml:space="preserve"> </w:t>
      </w:r>
      <w:r w:rsidR="00554A96">
        <w:rPr>
          <w:rFonts w:ascii="宋体" w:eastAsia="宋体" w:hAnsi="宋体" w:hint="eastAsia"/>
          <w:szCs w:val="21"/>
        </w:rPr>
        <w:t>解方程：</w:t>
      </w:r>
      <w:r w:rsidR="002A746A" w:rsidRPr="007355CE">
        <w:rPr>
          <w:position w:val="-24"/>
        </w:rPr>
        <w:object w:dxaOrig="1700" w:dyaOrig="620" w14:anchorId="664DC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1.2pt" o:ole="">
            <v:imagedata r:id="rId10" o:title=""/>
          </v:shape>
          <o:OLEObject Type="Embed" ProgID="Equation.DSMT4" ShapeID="_x0000_i1025" DrawAspect="Content" ObjectID="_1642941598" r:id="rId11"/>
        </w:object>
      </w:r>
      <w:r w:rsidR="00554A96">
        <w:rPr>
          <w:rFonts w:ascii="宋体" w:eastAsia="宋体" w:hAnsi="宋体" w:hint="eastAsia"/>
          <w:szCs w:val="21"/>
        </w:rPr>
        <w:t>.</w:t>
      </w:r>
    </w:p>
    <w:p w14:paraId="6F0864CA" w14:textId="77777777" w:rsidR="009C1A90" w:rsidRDefault="009C1A90" w:rsidP="000D1E94">
      <w:pPr>
        <w:spacing w:beforeLines="100" w:before="312"/>
        <w:jc w:val="center"/>
        <w:rPr>
          <w:rFonts w:ascii="宋体" w:hAnsi="宋体"/>
          <w:b/>
          <w:bCs/>
          <w:sz w:val="24"/>
          <w:szCs w:val="24"/>
        </w:rPr>
      </w:pPr>
    </w:p>
    <w:p w14:paraId="08FA0DEF" w14:textId="77777777" w:rsidR="008F27A4" w:rsidRDefault="008F27A4" w:rsidP="00C63800">
      <w:pPr>
        <w:jc w:val="left"/>
        <w:rPr>
          <w:rFonts w:ascii="宋体" w:hAnsi="宋体" w:hint="eastAsia"/>
          <w:b/>
          <w:bCs/>
          <w:sz w:val="24"/>
          <w:szCs w:val="24"/>
        </w:rPr>
      </w:pPr>
    </w:p>
    <w:p w14:paraId="5D39D2A4" w14:textId="77777777" w:rsidR="00C63800" w:rsidRDefault="00C63800" w:rsidP="00C63800">
      <w:pPr>
        <w:jc w:val="left"/>
        <w:rPr>
          <w:rFonts w:ascii="宋体" w:hAnsi="宋体"/>
          <w:b/>
          <w:bCs/>
        </w:rPr>
      </w:pPr>
      <w:bookmarkStart w:id="0" w:name="_GoBack"/>
      <w:bookmarkEnd w:id="0"/>
      <w:r>
        <w:rPr>
          <w:rFonts w:ascii="宋体" w:hAnsi="宋体" w:hint="eastAsia"/>
          <w:b/>
          <w:bCs/>
        </w:rPr>
        <w:lastRenderedPageBreak/>
        <w:t>【</w:t>
      </w:r>
      <w:r w:rsidR="00F27795" w:rsidRPr="00F27795">
        <w:rPr>
          <w:rFonts w:ascii="宋体" w:hAnsi="宋体" w:hint="eastAsia"/>
          <w:b/>
          <w:bCs/>
        </w:rPr>
        <w:t>思维进阶</w:t>
      </w:r>
      <w:r>
        <w:rPr>
          <w:rFonts w:ascii="宋体" w:hAnsi="宋体" w:hint="eastAsia"/>
          <w:b/>
          <w:bCs/>
        </w:rPr>
        <w:t>】</w:t>
      </w:r>
    </w:p>
    <w:p w14:paraId="0E52BF4A" w14:textId="77777777" w:rsidR="009C1A90" w:rsidRDefault="002660AD" w:rsidP="002660AD">
      <w:pPr>
        <w:pStyle w:val="a4"/>
        <w:numPr>
          <w:ilvl w:val="0"/>
          <w:numId w:val="3"/>
        </w:numPr>
        <w:ind w:firstLineChars="0"/>
        <w:jc w:val="left"/>
        <w:rPr>
          <w:rFonts w:ascii="宋体" w:eastAsia="宋体" w:hAnsi="宋体" w:cs="Times New Roman"/>
          <w:bCs/>
          <w:szCs w:val="21"/>
        </w:rPr>
      </w:pPr>
      <w:r w:rsidRPr="002660AD">
        <w:rPr>
          <w:rFonts w:ascii="宋体" w:eastAsia="宋体" w:hAnsi="宋体" w:cs="Times New Roman" w:hint="eastAsia"/>
          <w:bCs/>
          <w:szCs w:val="21"/>
        </w:rPr>
        <w:t>观看微视频：《</w:t>
      </w:r>
      <w:r w:rsidR="00D73EB6" w:rsidRPr="00D73EB6">
        <w:rPr>
          <w:rFonts w:ascii="宋体" w:eastAsia="宋体" w:hAnsi="宋体" w:cs="Times New Roman" w:hint="eastAsia"/>
          <w:bCs/>
          <w:szCs w:val="21"/>
        </w:rPr>
        <w:t>巧解分母含小数的一元一次方程</w:t>
      </w:r>
      <w:r w:rsidRPr="002660AD">
        <w:rPr>
          <w:rFonts w:ascii="宋体" w:eastAsia="宋体" w:hAnsi="宋体" w:cs="Times New Roman" w:hint="eastAsia"/>
          <w:bCs/>
          <w:szCs w:val="21"/>
        </w:rPr>
        <w:t>》</w:t>
      </w:r>
    </w:p>
    <w:p w14:paraId="178127F7" w14:textId="77777777" w:rsidR="004A487B" w:rsidRPr="002367B3" w:rsidRDefault="004A487B" w:rsidP="002367B3">
      <w:pPr>
        <w:ind w:left="420"/>
        <w:jc w:val="left"/>
        <w:rPr>
          <w:rFonts w:ascii="宋体" w:hAnsi="宋体"/>
          <w:bCs/>
        </w:rPr>
      </w:pPr>
    </w:p>
    <w:p w14:paraId="50E6FD68" w14:textId="77777777" w:rsidR="002660AD" w:rsidRPr="002660AD" w:rsidRDefault="00974B41" w:rsidP="002660AD">
      <w:pPr>
        <w:pStyle w:val="a4"/>
        <w:numPr>
          <w:ilvl w:val="0"/>
          <w:numId w:val="3"/>
        </w:numPr>
        <w:ind w:firstLineChars="0"/>
        <w:jc w:val="left"/>
        <w:rPr>
          <w:rFonts w:ascii="宋体" w:eastAsia="宋体" w:hAnsi="宋体" w:cs="Times New Roman"/>
          <w:bCs/>
          <w:szCs w:val="21"/>
        </w:rPr>
      </w:pPr>
      <w:r>
        <w:rPr>
          <w:rFonts w:ascii="宋体" w:eastAsia="宋体" w:hAnsi="宋体" w:cs="Times New Roman" w:hint="eastAsia"/>
          <w:bCs/>
          <w:szCs w:val="21"/>
        </w:rPr>
        <w:t>请用适当的方法解方程：</w:t>
      </w:r>
      <w:r w:rsidR="002A746A" w:rsidRPr="007355CE">
        <w:rPr>
          <w:position w:val="-24"/>
        </w:rPr>
        <w:object w:dxaOrig="2740" w:dyaOrig="620" w14:anchorId="5107B1FD">
          <v:shape id="_x0000_i1026" type="#_x0000_t75" style="width:137.4pt;height:31.2pt" o:ole="">
            <v:imagedata r:id="rId12" o:title=""/>
          </v:shape>
          <o:OLEObject Type="Embed" ProgID="Equation.DSMT4" ShapeID="_x0000_i1026" DrawAspect="Content" ObjectID="_1642941599" r:id="rId13"/>
        </w:object>
      </w:r>
    </w:p>
    <w:sectPr w:rsidR="002660AD" w:rsidRPr="002660AD" w:rsidSect="0058574D">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B4252" w16cid:durableId="21E83DC5"/>
  <w16cid:commentId w16cid:paraId="746B5EC0" w16cid:durableId="21E83E04"/>
  <w16cid:commentId w16cid:paraId="069B8CD1" w16cid:durableId="21E84010"/>
  <w16cid:commentId w16cid:paraId="12649B46" w16cid:durableId="21E844D8"/>
  <w16cid:commentId w16cid:paraId="5D3185FB" w16cid:durableId="21E844FC"/>
  <w16cid:commentId w16cid:paraId="550D40B2" w16cid:durableId="21E84FB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F303" w14:textId="77777777" w:rsidR="00DF1DDD" w:rsidRDefault="00DF1DDD" w:rsidP="000D1E94">
      <w:r>
        <w:separator/>
      </w:r>
    </w:p>
  </w:endnote>
  <w:endnote w:type="continuationSeparator" w:id="0">
    <w:p w14:paraId="76782160" w14:textId="77777777" w:rsidR="00DF1DDD" w:rsidRDefault="00DF1DDD" w:rsidP="000D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仿宋">
    <w:charset w:val="86"/>
    <w:family w:val="auto"/>
    <w:pitch w:val="variable"/>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SimHe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9A709" w14:textId="77777777" w:rsidR="00DF1DDD" w:rsidRDefault="00DF1DDD" w:rsidP="000D1E94">
      <w:r>
        <w:separator/>
      </w:r>
    </w:p>
  </w:footnote>
  <w:footnote w:type="continuationSeparator" w:id="0">
    <w:p w14:paraId="48DF6AAD" w14:textId="77777777" w:rsidR="00DF1DDD" w:rsidRDefault="00DF1DDD" w:rsidP="000D1E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B8FF48"/>
    <w:multiLevelType w:val="singleLevel"/>
    <w:tmpl w:val="E6B8FF48"/>
    <w:lvl w:ilvl="0">
      <w:start w:val="2"/>
      <w:numFmt w:val="decimal"/>
      <w:suff w:val="nothing"/>
      <w:lvlText w:val="（%1）"/>
      <w:lvlJc w:val="left"/>
    </w:lvl>
  </w:abstractNum>
  <w:abstractNum w:abstractNumId="1">
    <w:nsid w:val="EC9BF51E"/>
    <w:multiLevelType w:val="singleLevel"/>
    <w:tmpl w:val="EC9BF51E"/>
    <w:lvl w:ilvl="0">
      <w:start w:val="1"/>
      <w:numFmt w:val="decimal"/>
      <w:suff w:val="nothing"/>
      <w:lvlText w:val="（%1）"/>
      <w:lvlJc w:val="left"/>
    </w:lvl>
  </w:abstractNum>
  <w:abstractNum w:abstractNumId="2">
    <w:nsid w:val="107F7FC7"/>
    <w:multiLevelType w:val="hybridMultilevel"/>
    <w:tmpl w:val="1F94C450"/>
    <w:lvl w:ilvl="0" w:tplc="D72A27C0">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2C30"/>
    <w:rsid w:val="0004231D"/>
    <w:rsid w:val="00044001"/>
    <w:rsid w:val="000D1E94"/>
    <w:rsid w:val="00133402"/>
    <w:rsid w:val="0022316A"/>
    <w:rsid w:val="002367B3"/>
    <w:rsid w:val="002660AD"/>
    <w:rsid w:val="00273F02"/>
    <w:rsid w:val="002A0685"/>
    <w:rsid w:val="002A746A"/>
    <w:rsid w:val="002B406A"/>
    <w:rsid w:val="002B50D0"/>
    <w:rsid w:val="002F29B7"/>
    <w:rsid w:val="00354F43"/>
    <w:rsid w:val="00390FC8"/>
    <w:rsid w:val="00413E55"/>
    <w:rsid w:val="00443CC7"/>
    <w:rsid w:val="00456278"/>
    <w:rsid w:val="00463BBB"/>
    <w:rsid w:val="004A487B"/>
    <w:rsid w:val="004C05C9"/>
    <w:rsid w:val="004F6D6B"/>
    <w:rsid w:val="00554A96"/>
    <w:rsid w:val="0058574D"/>
    <w:rsid w:val="005C6CB4"/>
    <w:rsid w:val="005D62B4"/>
    <w:rsid w:val="0062577F"/>
    <w:rsid w:val="00625E64"/>
    <w:rsid w:val="006265E8"/>
    <w:rsid w:val="006573C2"/>
    <w:rsid w:val="00781B6C"/>
    <w:rsid w:val="007B77BA"/>
    <w:rsid w:val="00804A61"/>
    <w:rsid w:val="00832BF5"/>
    <w:rsid w:val="00871AF0"/>
    <w:rsid w:val="0089182E"/>
    <w:rsid w:val="008E2C30"/>
    <w:rsid w:val="008E53A1"/>
    <w:rsid w:val="008F27A4"/>
    <w:rsid w:val="008F4B08"/>
    <w:rsid w:val="00915533"/>
    <w:rsid w:val="009175D1"/>
    <w:rsid w:val="009261B7"/>
    <w:rsid w:val="00974B41"/>
    <w:rsid w:val="009B1419"/>
    <w:rsid w:val="009C1A90"/>
    <w:rsid w:val="009F398C"/>
    <w:rsid w:val="009F75DD"/>
    <w:rsid w:val="00A64982"/>
    <w:rsid w:val="00AD08EA"/>
    <w:rsid w:val="00B04EAA"/>
    <w:rsid w:val="00B11DBC"/>
    <w:rsid w:val="00B20BB4"/>
    <w:rsid w:val="00B70A00"/>
    <w:rsid w:val="00C547E9"/>
    <w:rsid w:val="00C63800"/>
    <w:rsid w:val="00C735AE"/>
    <w:rsid w:val="00C7380A"/>
    <w:rsid w:val="00CB106F"/>
    <w:rsid w:val="00CD13E9"/>
    <w:rsid w:val="00D13E67"/>
    <w:rsid w:val="00D43CCC"/>
    <w:rsid w:val="00D61FA1"/>
    <w:rsid w:val="00D73EB6"/>
    <w:rsid w:val="00DE58FB"/>
    <w:rsid w:val="00DF1DDD"/>
    <w:rsid w:val="00E8634C"/>
    <w:rsid w:val="00F27795"/>
    <w:rsid w:val="00F515E9"/>
    <w:rsid w:val="00F678E7"/>
    <w:rsid w:val="00FE5D3D"/>
    <w:rsid w:val="05F4412C"/>
    <w:rsid w:val="066C0497"/>
    <w:rsid w:val="092F28A4"/>
    <w:rsid w:val="0BE819FC"/>
    <w:rsid w:val="0D2C1F91"/>
    <w:rsid w:val="0D5F62CF"/>
    <w:rsid w:val="0FE83273"/>
    <w:rsid w:val="14D60594"/>
    <w:rsid w:val="15242E88"/>
    <w:rsid w:val="15FF5F19"/>
    <w:rsid w:val="191B21A0"/>
    <w:rsid w:val="1AB0538A"/>
    <w:rsid w:val="1B7A20AE"/>
    <w:rsid w:val="1CAD772E"/>
    <w:rsid w:val="22F838DA"/>
    <w:rsid w:val="2D041900"/>
    <w:rsid w:val="32D12C72"/>
    <w:rsid w:val="37483E5C"/>
    <w:rsid w:val="386801DB"/>
    <w:rsid w:val="3A2F6607"/>
    <w:rsid w:val="3ACD54CE"/>
    <w:rsid w:val="44737E78"/>
    <w:rsid w:val="53925F44"/>
    <w:rsid w:val="54132603"/>
    <w:rsid w:val="56603DB0"/>
    <w:rsid w:val="58AE29B6"/>
    <w:rsid w:val="5DBC2711"/>
    <w:rsid w:val="5EBB5861"/>
    <w:rsid w:val="6CA761EE"/>
    <w:rsid w:val="6DC85ECF"/>
    <w:rsid w:val="722E6768"/>
    <w:rsid w:val="7825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9B9B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8574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574D"/>
    <w:pPr>
      <w:ind w:firstLineChars="200" w:firstLine="420"/>
    </w:pPr>
    <w:rPr>
      <w:rFonts w:asciiTheme="minorHAnsi" w:eastAsiaTheme="minorEastAsia" w:hAnsiTheme="minorHAnsi" w:cstheme="minorBidi"/>
      <w:szCs w:val="22"/>
    </w:rPr>
  </w:style>
  <w:style w:type="paragraph" w:styleId="a5">
    <w:name w:val="header"/>
    <w:basedOn w:val="a"/>
    <w:link w:val="a6"/>
    <w:uiPriority w:val="99"/>
    <w:unhideWhenUsed/>
    <w:rsid w:val="000D1E9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0D1E94"/>
    <w:rPr>
      <w:kern w:val="2"/>
      <w:sz w:val="18"/>
      <w:szCs w:val="18"/>
    </w:rPr>
  </w:style>
  <w:style w:type="paragraph" w:styleId="a7">
    <w:name w:val="footer"/>
    <w:basedOn w:val="a"/>
    <w:link w:val="a8"/>
    <w:uiPriority w:val="99"/>
    <w:unhideWhenUsed/>
    <w:rsid w:val="000D1E94"/>
    <w:pPr>
      <w:tabs>
        <w:tab w:val="center" w:pos="4153"/>
        <w:tab w:val="right" w:pos="8306"/>
      </w:tabs>
      <w:snapToGrid w:val="0"/>
      <w:jc w:val="left"/>
    </w:pPr>
    <w:rPr>
      <w:sz w:val="18"/>
      <w:szCs w:val="18"/>
    </w:rPr>
  </w:style>
  <w:style w:type="character" w:customStyle="1" w:styleId="a8">
    <w:name w:val="页脚字符"/>
    <w:basedOn w:val="a0"/>
    <w:link w:val="a7"/>
    <w:uiPriority w:val="99"/>
    <w:rsid w:val="000D1E94"/>
    <w:rPr>
      <w:kern w:val="2"/>
      <w:sz w:val="18"/>
      <w:szCs w:val="18"/>
    </w:rPr>
  </w:style>
  <w:style w:type="character" w:styleId="a9">
    <w:name w:val="annotation reference"/>
    <w:basedOn w:val="a0"/>
    <w:uiPriority w:val="99"/>
    <w:semiHidden/>
    <w:unhideWhenUsed/>
    <w:rsid w:val="00781B6C"/>
    <w:rPr>
      <w:sz w:val="21"/>
      <w:szCs w:val="21"/>
    </w:rPr>
  </w:style>
  <w:style w:type="paragraph" w:styleId="aa">
    <w:name w:val="annotation text"/>
    <w:basedOn w:val="a"/>
    <w:link w:val="ab"/>
    <w:uiPriority w:val="99"/>
    <w:semiHidden/>
    <w:unhideWhenUsed/>
    <w:rsid w:val="00781B6C"/>
    <w:pPr>
      <w:jc w:val="left"/>
    </w:pPr>
  </w:style>
  <w:style w:type="character" w:customStyle="1" w:styleId="ab">
    <w:name w:val="批注文字字符"/>
    <w:basedOn w:val="a0"/>
    <w:link w:val="aa"/>
    <w:uiPriority w:val="99"/>
    <w:semiHidden/>
    <w:rsid w:val="00781B6C"/>
    <w:rPr>
      <w:kern w:val="2"/>
      <w:sz w:val="21"/>
      <w:szCs w:val="21"/>
    </w:rPr>
  </w:style>
  <w:style w:type="paragraph" w:styleId="ac">
    <w:name w:val="annotation subject"/>
    <w:basedOn w:val="aa"/>
    <w:next w:val="aa"/>
    <w:link w:val="ad"/>
    <w:uiPriority w:val="99"/>
    <w:semiHidden/>
    <w:unhideWhenUsed/>
    <w:rsid w:val="00781B6C"/>
    <w:rPr>
      <w:b/>
      <w:bCs/>
    </w:rPr>
  </w:style>
  <w:style w:type="character" w:customStyle="1" w:styleId="ad">
    <w:name w:val="批注主题字符"/>
    <w:basedOn w:val="ab"/>
    <w:link w:val="ac"/>
    <w:uiPriority w:val="99"/>
    <w:semiHidden/>
    <w:rsid w:val="00781B6C"/>
    <w:rPr>
      <w:b/>
      <w:bCs/>
      <w:kern w:val="2"/>
      <w:sz w:val="21"/>
      <w:szCs w:val="21"/>
    </w:rPr>
  </w:style>
  <w:style w:type="paragraph" w:styleId="ae">
    <w:name w:val="Balloon Text"/>
    <w:basedOn w:val="a"/>
    <w:link w:val="af"/>
    <w:uiPriority w:val="99"/>
    <w:semiHidden/>
    <w:unhideWhenUsed/>
    <w:rsid w:val="00781B6C"/>
    <w:rPr>
      <w:sz w:val="18"/>
      <w:szCs w:val="18"/>
    </w:rPr>
  </w:style>
  <w:style w:type="character" w:customStyle="1" w:styleId="af">
    <w:name w:val="批注框文本字符"/>
    <w:basedOn w:val="a0"/>
    <w:link w:val="ae"/>
    <w:uiPriority w:val="99"/>
    <w:semiHidden/>
    <w:rsid w:val="00781B6C"/>
    <w:rPr>
      <w:kern w:val="2"/>
      <w:sz w:val="18"/>
      <w:szCs w:val="18"/>
    </w:rPr>
  </w:style>
  <w:style w:type="character" w:styleId="af0">
    <w:name w:val="Hyperlink"/>
    <w:basedOn w:val="a0"/>
    <w:uiPriority w:val="99"/>
    <w:unhideWhenUsed/>
    <w:rsid w:val="00D61FA1"/>
    <w:rPr>
      <w:color w:val="0563C1" w:themeColor="hyperlink"/>
      <w:u w:val="single"/>
    </w:rPr>
  </w:style>
  <w:style w:type="character" w:styleId="af1">
    <w:name w:val="FollowedHyperlink"/>
    <w:basedOn w:val="a0"/>
    <w:uiPriority w:val="99"/>
    <w:semiHidden/>
    <w:unhideWhenUsed/>
    <w:rsid w:val="00D61F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00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3.wmf"/><Relationship Id="rId13" Type="http://schemas.openxmlformats.org/officeDocument/2006/relationships/oleObject" Target="embeddings/oleObject2.bin"/><Relationship Id="rId14" Type="http://schemas.openxmlformats.org/officeDocument/2006/relationships/fontTable" Target="fontTable.xml"/><Relationship Id="rId15"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bdschool.cn/index.php?app=weike&amp;mod=Index&amp;act=weikeStudy&amp;weike_id=7896" TargetMode="External"/><Relationship Id="rId10"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152</Words>
  <Characters>869</Characters>
  <Application>Microsoft Macintosh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raidgod</dc:creator>
  <cp:lastModifiedBy>邹晶</cp:lastModifiedBy>
  <cp:revision>36</cp:revision>
  <cp:lastPrinted>2020-01-30T13:46:00Z</cp:lastPrinted>
  <dcterms:created xsi:type="dcterms:W3CDTF">2020-02-01T10:34:00Z</dcterms:created>
  <dcterms:modified xsi:type="dcterms:W3CDTF">2020-02-11T07:53:00Z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