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《有机化学中的氧化还原反应A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》拓展提升任务</w:t>
      </w:r>
    </w:p>
    <w:p>
      <w:pPr>
        <w:pStyle w:val="12"/>
        <w:spacing w:line="360" w:lineRule="auto"/>
      </w:pPr>
      <w:r>
        <w:t>1.</w:t>
      </w:r>
      <w:r>
        <w:rPr>
          <w:rFonts w:hint="eastAsia"/>
        </w:rPr>
        <w:t>已知烯烃能被酸性KMnO</w:t>
      </w:r>
      <w:r>
        <w:rPr>
          <w:rStyle w:val="10"/>
          <w:rFonts w:hint="eastAsia" w:ascii="微软雅黑" w:hAnsi="微软雅黑" w:eastAsia="微软雅黑"/>
          <w:color w:val="333333"/>
          <w:sz w:val="15"/>
          <w:szCs w:val="15"/>
          <w:vertAlign w:val="subscript"/>
        </w:rPr>
        <w:t>4</w:t>
      </w:r>
      <w:r>
        <w:rPr>
          <w:rFonts w:hint="eastAsia"/>
        </w:rPr>
        <w:t>溶液氧化：</w:t>
      </w:r>
    </w:p>
    <w:p>
      <w:pPr>
        <w:pStyle w:val="12"/>
        <w:spacing w:line="360" w:lineRule="auto"/>
      </w:pPr>
      <w:r>
        <w:rPr>
          <w:rFonts w:hint="eastAsia"/>
        </w:rPr>
        <w:t xml:space="preserve">     </w:t>
      </w:r>
      <w:r>
        <w:object>
          <v:shape id="_x0000_i1025" o:spt="75" type="#_x0000_t75" style="height:41.25pt;width:26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Unknown" ShapeID="_x0000_i1025" DrawAspect="Content" ObjectID="_1468075725" r:id="rId4">
            <o:LockedField>false</o:LockedField>
          </o:OLEObject>
        </w:object>
      </w:r>
    </w:p>
    <w:p>
      <w:pPr>
        <w:pStyle w:val="12"/>
        <w:spacing w:line="360" w:lineRule="auto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（1）某烃的分子式为</w:t>
      </w:r>
      <w:r>
        <w:rPr>
          <w:rFonts w:ascii="Times New Roman" w:hAnsi="Times New Roman" w:cs="Times New Roman"/>
          <w:szCs w:val="21"/>
        </w:rPr>
        <w:t>C</w:t>
      </w:r>
      <w:r>
        <w:rPr>
          <w:rStyle w:val="10"/>
          <w:rFonts w:ascii="Times New Roman" w:hAnsi="Times New Roman" w:eastAsia="微软雅黑" w:cs="Times New Roman"/>
          <w:color w:val="333333"/>
          <w:szCs w:val="21"/>
          <w:vertAlign w:val="subscript"/>
        </w:rPr>
        <w:t>11</w:t>
      </w:r>
      <w:r>
        <w:rPr>
          <w:rFonts w:ascii="Times New Roman" w:hAnsi="Times New Roman" w:cs="Times New Roman"/>
          <w:szCs w:val="21"/>
        </w:rPr>
        <w:t>H</w:t>
      </w:r>
      <w:r>
        <w:rPr>
          <w:rStyle w:val="10"/>
          <w:rFonts w:ascii="Times New Roman" w:hAnsi="Times New Roman" w:eastAsia="微软雅黑" w:cs="Times New Roman"/>
          <w:color w:val="333333"/>
          <w:szCs w:val="21"/>
          <w:vertAlign w:val="subscript"/>
        </w:rPr>
        <w:t>20</w:t>
      </w:r>
      <w:r>
        <w:rPr>
          <w:rFonts w:asci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1mol</w:t>
      </w:r>
      <w:r>
        <w:rPr>
          <w:rFonts w:ascii="Times New Roman" w:cs="Times New Roman"/>
          <w:szCs w:val="21"/>
        </w:rPr>
        <w:t>该烃在催化剂作用下可以吸收</w:t>
      </w:r>
      <w:r>
        <w:rPr>
          <w:rFonts w:ascii="Times New Roman" w:hAnsi="Times New Roman" w:cs="Times New Roman"/>
          <w:szCs w:val="21"/>
        </w:rPr>
        <w:t>2mol H</w:t>
      </w:r>
      <w:r>
        <w:rPr>
          <w:rStyle w:val="10"/>
          <w:rFonts w:ascii="Times New Roman" w:hAnsi="Times New Roman" w:eastAsia="微软雅黑" w:cs="Times New Roman"/>
          <w:color w:val="333333"/>
          <w:szCs w:val="21"/>
          <w:vertAlign w:val="subscript"/>
        </w:rPr>
        <w:t>2</w:t>
      </w:r>
      <w:r>
        <w:rPr>
          <w:rFonts w:ascii="Times New Roman" w:cs="Times New Roman"/>
          <w:szCs w:val="21"/>
        </w:rPr>
        <w:t>；用热的酸性</w:t>
      </w:r>
      <w:r>
        <w:rPr>
          <w:rFonts w:ascii="Times New Roman" w:hAnsi="Times New Roman" w:cs="Times New Roman"/>
          <w:szCs w:val="21"/>
        </w:rPr>
        <w:t>KMnO</w:t>
      </w:r>
      <w:r>
        <w:rPr>
          <w:rStyle w:val="10"/>
          <w:rFonts w:ascii="Times New Roman" w:hAnsi="Times New Roman" w:eastAsia="微软雅黑" w:cs="Times New Roman"/>
          <w:color w:val="333333"/>
          <w:szCs w:val="21"/>
          <w:vertAlign w:val="subscript"/>
        </w:rPr>
        <w:t>4</w:t>
      </w:r>
      <w:r>
        <w:rPr>
          <w:rFonts w:ascii="Times New Roman" w:cs="Times New Roman"/>
          <w:szCs w:val="21"/>
        </w:rPr>
        <w:t>溶液氧化，得到下列三种有机物：</w:t>
      </w:r>
    </w:p>
    <w:p>
      <w:pPr>
        <w:pStyle w:val="12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 xml:space="preserve">    </w:t>
      </w:r>
      <w:r>
        <w:object>
          <v:shape id="_x0000_i1026" o:spt="75" type="#_x0000_t75" style="height:31.5pt;width:29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Unknown" ShapeID="_x0000_i1026" DrawAspect="Content" ObjectID="_1468075726" r:id="rId6">
            <o:LockedField>false</o:LockedField>
          </o:OLEObject>
        </w:object>
      </w:r>
    </w:p>
    <w:p>
      <w:pPr>
        <w:pStyle w:val="12"/>
        <w:spacing w:line="360" w:lineRule="auto"/>
        <w:rPr>
          <w:rFonts w:ascii="Times New Roman" w:hAnsi="Times New Roman" w:cs="Times New Roman"/>
          <w:szCs w:val="21"/>
        </w:rPr>
      </w:pPr>
    </w:p>
    <w:p>
      <w:pPr>
        <w:pStyle w:val="12"/>
        <w:spacing w:line="360" w:lineRule="auto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由此推断该烃可能的结构简式为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cs="Times New Roman"/>
          <w:szCs w:val="21"/>
        </w:rPr>
        <w:t>。</w:t>
      </w:r>
    </w:p>
    <w:p>
      <w:pPr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r>
        <w:pict>
          <v:shape id="_x0000_s2050" o:spid="_x0000_s2050" o:spt="75" type="#_x0000_t75" style="position:absolute;left:0pt;margin-left:59.35pt;margin-top:9.15pt;height:39pt;width:305.25pt;mso-wrap-distance-left:9pt;mso-wrap-distance-right:9pt;z-index:251660288;mso-width-relative:page;mso-height-relative:page;" o:ole="t" filled="f" o:preferrelative="t" stroked="f" coordsize="21600,21600" wrapcoords="9341 415 -53 4569 -53 9969 9128 13708 15444 13708 15285 15369 15338 18692 15762 20354 15762 20354 16081 20354 16081 18277 15656 13708 17354 13708 21547 9138 21600 4569 11994 415 9341 415">
            <v:path/>
            <v:fill on="f" focussize="0,0"/>
            <v:stroke on="f" joinstyle="miter"/>
            <v:imagedata r:id="rId9" o:title=""/>
            <o:lock v:ext="edit" aspectratio="t"/>
            <w10:wrap type="tight"/>
          </v:shape>
          <o:OLEObject Type="Embed" ProgID="Unknown" ShapeID="_x0000_s2050" DrawAspect="Content" ObjectID="_1468075727" r:id="rId8">
            <o:LockedField>false</o:LockedField>
          </o:OLEObject>
        </w:pi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（2）已知：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725170" cy="396240"/>
            <wp:effectExtent l="0" t="0" r="0" b="381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是一种重要的化工中间体。</w:t>
      </w:r>
      <w:r>
        <w:rPr>
          <w:rFonts w:ascii="Times New Roman" w:hAnsi="Times New Roman" w:eastAsia="宋体" w:cs="Times New Roman"/>
          <w:szCs w:val="21"/>
        </w:rPr>
        <w:t>以</w:t>
      </w:r>
      <w:r>
        <w:rPr>
          <w:rFonts w:hint="eastAsia" w:ascii="Times New Roman" w:hAnsi="Times New Roman" w:eastAsia="宋体" w:cs="Times New Roman"/>
          <w:szCs w:val="21"/>
        </w:rPr>
        <w:t>苯酚</w:t>
      </w:r>
      <w:r>
        <w:rPr>
          <w:rFonts w:ascii="Times New Roman" w:hAnsi="Times New Roman" w:eastAsia="宋体" w:cs="Times New Roman"/>
          <w:szCs w:val="21"/>
        </w:rPr>
        <w:t>和乙醇为起始原料，结合已知信息选择必要的无机试剂，写出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725170" cy="396240"/>
            <wp:effectExtent l="0" t="0" r="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  <w:szCs w:val="21"/>
        </w:rPr>
        <w:t>合成路线。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 w:hAnsiTheme="minorEastAsia"/>
        </w:rPr>
        <w:t>）将含臭氧的气体（含</w:t>
      </w:r>
      <w:r>
        <w:rPr>
          <w:rFonts w:ascii="Times New Roman" w:hAnsi="Times New Roman" w:cs="Times New Roman"/>
        </w:rPr>
        <w:t>6~8%</w:t>
      </w:r>
      <w:r>
        <w:rPr>
          <w:rFonts w:ascii="Times New Roman" w:cs="Times New Roman" w:hAnsiTheme="minorEastAsia"/>
        </w:rPr>
        <w:t>臭氧的氧气）通入烯烃的溶液（有机溶剂）中，烯烃和臭氧可以定量反应，生成不稳定的臭氧化合物，遇水则分解为双氧水及醛或酮，醛则被双氧水氧化成羧酸。</w:t>
      </w:r>
    </w:p>
    <w:p>
      <w:pPr>
        <w:pStyle w:val="5"/>
        <w:spacing w:before="0" w:beforeAutospacing="0" w:after="0" w:afterAutospacing="0"/>
        <w:ind w:firstLine="1080" w:firstLineChars="4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3971925" cy="680085"/>
            <wp:effectExtent l="19050" t="0" r="9525" b="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8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kern w:val="0"/>
        </w:rPr>
      </w:pPr>
      <w:r>
        <w:rPr>
          <w:rFonts w:ascii="Times New Roman" w:cs="Times New Roman" w:hAnsiTheme="minorEastAsia"/>
          <w:kern w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316230</wp:posOffset>
            </wp:positionV>
            <wp:extent cx="3352800" cy="1562100"/>
            <wp:effectExtent l="19050" t="0" r="0" b="0"/>
            <wp:wrapTight wrapText="bothSides">
              <wp:wrapPolygon>
                <wp:start x="-123" y="0"/>
                <wp:lineTo x="-123" y="21337"/>
                <wp:lineTo x="21600" y="21337"/>
                <wp:lineTo x="21600" y="0"/>
                <wp:lineTo x="-123" y="0"/>
              </wp:wrapPolygon>
            </wp:wrapTight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kern w:val="0"/>
        </w:rPr>
        <w:t>如在水解的同时加入适量的锌粉，还原生成的双氧水，则生成的醛不会继续氧化成羧酸，水解停留在醛及酮，水解产物则较单纯。</w: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某烃A（C</w:t>
      </w:r>
      <w:r>
        <w:rPr>
          <w:rFonts w:hint="eastAsia"/>
          <w:sz w:val="21"/>
          <w:szCs w:val="21"/>
          <w:vertAlign w:val="subscript"/>
        </w:rPr>
        <w:t>8</w:t>
      </w:r>
      <w:r>
        <w:rPr>
          <w:rFonts w:hint="eastAsia"/>
          <w:sz w:val="21"/>
          <w:szCs w:val="21"/>
        </w:rPr>
        <w:t>H</w:t>
      </w:r>
      <w:r>
        <w:rPr>
          <w:rFonts w:hint="eastAsia"/>
          <w:sz w:val="21"/>
          <w:szCs w:val="21"/>
          <w:vertAlign w:val="subscript"/>
        </w:rPr>
        <w:t>12</w:t>
      </w:r>
      <w:r>
        <w:rPr>
          <w:rFonts w:hint="eastAsia"/>
          <w:sz w:val="21"/>
          <w:szCs w:val="21"/>
        </w:rPr>
        <w:t>）有如图转化关系：</w: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A的结构简式可能为</w: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pStyle w:val="5"/>
        <w:spacing w:before="0" w:beforeAutospacing="0" w:after="0" w:afterAutospacing="0"/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                   </w:t>
      </w:r>
      <w:r>
        <w:rPr>
          <w:rFonts w:hint="eastAsia"/>
          <w:sz w:val="21"/>
          <w:szCs w:val="21"/>
        </w:rPr>
        <w:t>。</w:t>
      </w: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pStyle w:val="5"/>
        <w:spacing w:before="0" w:beforeAutospacing="0" w:after="0" w:afterAutospacing="0"/>
        <w:rPr>
          <w:sz w:val="21"/>
          <w:szCs w:val="21"/>
        </w:rPr>
      </w:pPr>
    </w:p>
    <w:p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Cs w:val="21"/>
        </w:rPr>
        <w:t>2.化合物H是一种用于合成γ-分泌调节剂的药物中间体，其合成路线流程图如下：</w:t>
      </w:r>
    </w:p>
    <w:p>
      <w:pPr>
        <w:pStyle w:val="5"/>
        <w:spacing w:before="0" w:beforeAutospacing="0" w:after="0" w:afterAutospacing="0"/>
        <w:rPr>
          <w:rFonts w:ascii="Verdana" w:hAnsi="Verdana"/>
          <w:color w:val="42515A"/>
          <w:sz w:val="18"/>
          <w:szCs w:val="18"/>
        </w:rPr>
      </w:pPr>
      <w:r>
        <w:rPr>
          <w:rFonts w:ascii="Verdana" w:hAnsi="Verdana"/>
          <w:color w:val="42515A"/>
          <w:sz w:val="18"/>
          <w:szCs w:val="18"/>
        </w:rPr>
        <w:drawing>
          <wp:inline distT="0" distB="0" distL="0" distR="0">
            <wp:extent cx="5276850" cy="2533650"/>
            <wp:effectExtent l="19050" t="0" r="0" b="0"/>
            <wp:docPr id="3" name="图片 3" descr="http://img.manfen5.com/res/GZHX/web/STSource/2019022207034222842464/SYS201902220703484681965976_ST/SYS201902220703484681965976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img.manfen5.com/res/GZHX/web/STSource/2019022207034222842464/SYS201902220703484681965976_ST/SYS201902220703484681965976_ST.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cs="Times New Roman"/>
          <w:color w:val="000000" w:themeColor="text1"/>
          <w:szCs w:val="21"/>
        </w:rPr>
        <w:t>中的含氧官能团名称为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</w:t>
      </w:r>
      <w:r>
        <w:rPr>
          <w:rFonts w:ascii="Times New Roman" w:cs="Times New Roman"/>
          <w:color w:val="000000" w:themeColor="text1"/>
          <w:szCs w:val="21"/>
        </w:rPr>
        <w:t>和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  </w:t>
      </w:r>
      <w:r>
        <w:rPr>
          <w:rFonts w:ascii="Times New Roman" w:cs="Times New Roman"/>
          <w:color w:val="000000" w:themeColor="text1"/>
          <w:szCs w:val="21"/>
        </w:rPr>
        <w:t>。</w:t>
      </w:r>
    </w:p>
    <w:p>
      <w:pPr>
        <w:spacing w:line="480" w:lineRule="auto"/>
        <w:rPr>
          <w:rFonts w:ascii="Times New Roman" w:cs="Times New Roman"/>
          <w:color w:val="000000" w:themeColor="text1"/>
          <w:szCs w:val="21"/>
        </w:rPr>
      </w:pPr>
      <w:r>
        <w:rPr>
          <w:rFonts w:asci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cs="Times New Roman"/>
          <w:color w:val="000000" w:themeColor="text1"/>
          <w:szCs w:val="21"/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B</w:t>
      </w:r>
      <w:r>
        <w:rPr>
          <w:rFonts w:ascii="Times New Roman" w:hAnsi="Times New Roman" w:cs="Times New Roman"/>
          <w:color w:val="000000" w:themeColor="text1"/>
          <w:szCs w:val="21"/>
        </w:rPr>
        <w:t>→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cs="Times New Roman"/>
          <w:color w:val="000000" w:themeColor="text1"/>
          <w:szCs w:val="21"/>
        </w:rPr>
        <w:t>的反应类型为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 </w:t>
      </w:r>
      <w:r>
        <w:rPr>
          <w:rFonts w:ascii="Times New Roman" w:cs="Times New Roman"/>
          <w:color w:val="000000" w:themeColor="text1"/>
          <w:szCs w:val="21"/>
        </w:rPr>
        <w:t>，</w:t>
      </w:r>
      <w:r>
        <w:rPr>
          <w:rFonts w:hint="eastAsia" w:ascii="Times New Roman" w:cs="Times New Roman"/>
          <w:color w:val="000000" w:themeColor="text1"/>
          <w:szCs w:val="21"/>
        </w:rPr>
        <w:t>理论上1mol B完全转化，需要</w:t>
      </w:r>
      <w:r>
        <w:rPr>
          <w:rFonts w:hint="eastAsia" w:ascii="Times New Roman" w:cs="Times New Roman"/>
          <w:color w:val="000000" w:themeColor="text1"/>
          <w:szCs w:val="21"/>
          <w:u w:val="single"/>
        </w:rPr>
        <w:t xml:space="preserve">     </w:t>
      </w:r>
      <w:r>
        <w:rPr>
          <w:rFonts w:hint="eastAsia" w:ascii="Times New Roman" w:cs="Times New Roman"/>
          <w:color w:val="000000" w:themeColor="text1"/>
          <w:szCs w:val="21"/>
        </w:rPr>
        <w:t>mol H</w:t>
      </w:r>
      <w:r>
        <w:rPr>
          <w:rFonts w:hint="eastAsia" w:ascii="Times New Roman" w:cs="Times New Roman"/>
          <w:color w:val="000000" w:themeColor="text1"/>
          <w:szCs w:val="21"/>
          <w:vertAlign w:val="subscript"/>
        </w:rPr>
        <w:t>2</w:t>
      </w:r>
      <w:r>
        <w:rPr>
          <w:rFonts w:hint="eastAsia" w:ascii="Times New Roman" w:cs="Times New Roman"/>
          <w:color w:val="000000" w:themeColor="text1"/>
          <w:szCs w:val="21"/>
        </w:rPr>
        <w:t>。</w:t>
      </w:r>
    </w:p>
    <w:p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cs="Times New Roman"/>
          <w:color w:val="000000" w:themeColor="text1"/>
          <w:szCs w:val="21"/>
        </w:rPr>
        <w:t>（3）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D→E </w:t>
      </w:r>
      <w:r>
        <w:rPr>
          <w:rFonts w:ascii="Times New Roman" w:cs="Times New Roman"/>
          <w:color w:val="000000" w:themeColor="text1"/>
          <w:szCs w:val="21"/>
        </w:rPr>
        <w:t>的反应类型为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 </w:t>
      </w:r>
      <w:r>
        <w:rPr>
          <w:rFonts w:ascii="Times New Roman" w:cs="Times New Roman"/>
          <w:color w:val="000000" w:themeColor="text1"/>
          <w:szCs w:val="21"/>
        </w:rPr>
        <w:t>。</w:t>
      </w:r>
    </w:p>
    <w:p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4</w:t>
      </w:r>
      <w:r>
        <w:rPr>
          <w:rFonts w:ascii="Times New Roman" w:cs="Times New Roman"/>
          <w:color w:val="000000" w:themeColor="text1"/>
          <w:szCs w:val="21"/>
        </w:rPr>
        <w:t>）写出同时满足下列条件的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cs="Times New Roman"/>
          <w:color w:val="000000" w:themeColor="text1"/>
          <w:szCs w:val="21"/>
        </w:rPr>
        <w:t>的一种同分异构体的结构简式</w:t>
      </w:r>
      <w:r>
        <w:rPr>
          <w:rFonts w:ascii="Times New Roman" w:hAnsi="Times New Roman" w:cs="Times New Roman"/>
          <w:color w:val="000000" w:themeColor="text1"/>
          <w:szCs w:val="21"/>
        </w:rPr>
        <w:t>：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   </w:t>
      </w:r>
      <w:r>
        <w:rPr>
          <w:rFonts w:ascii="Times New Roman" w:cs="Times New Roman"/>
          <w:color w:val="000000" w:themeColor="text1"/>
          <w:szCs w:val="21"/>
        </w:rPr>
        <w:t>。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>
      <w:pPr>
        <w:spacing w:line="48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①含有苯环，且分子中有一个手性碳原子；</w:t>
      </w:r>
    </w:p>
    <w:p>
      <w:pPr>
        <w:spacing w:line="48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②能发生水解反应，水解产物之一是α-氨基酸，另一水解产物分子中只有2种不同化学</w:t>
      </w:r>
    </w:p>
    <w:p>
      <w:pPr>
        <w:spacing w:line="480" w:lineRule="auto"/>
        <w:ind w:firstLine="630" w:firstLineChars="3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环境的氢。</w:t>
      </w:r>
    </w:p>
    <w:p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5</w:t>
      </w:r>
      <w:r>
        <w:rPr>
          <w:rFonts w:asci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G </w:t>
      </w:r>
      <w:r>
        <w:rPr>
          <w:rFonts w:ascii="Times New Roman" w:cs="Times New Roman"/>
          <w:color w:val="000000" w:themeColor="text1"/>
          <w:szCs w:val="21"/>
        </w:rPr>
        <w:t>的分子式为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12</w:t>
      </w:r>
      <w:r>
        <w:rPr>
          <w:rFonts w:ascii="Times New Roman" w:hAnsi="Times New Roman" w:cs="Times New Roman"/>
          <w:color w:val="000000" w:themeColor="text1"/>
          <w:szCs w:val="21"/>
        </w:rPr>
        <w:t>H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14</w:t>
      </w:r>
      <w:r>
        <w:rPr>
          <w:rFonts w:ascii="Times New Roman" w:hAnsi="Times New Roman" w:cs="Times New Roman"/>
          <w:color w:val="000000" w:themeColor="text1"/>
          <w:szCs w:val="21"/>
        </w:rPr>
        <w:t>N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 ，</w:t>
      </w:r>
      <w:r>
        <w:rPr>
          <w:rFonts w:ascii="Times New Roman" w:cs="Times New Roman"/>
          <w:color w:val="000000" w:themeColor="text1"/>
          <w:szCs w:val="21"/>
        </w:rPr>
        <w:t>经氧化得到</w:t>
      </w:r>
      <w:r>
        <w:rPr>
          <w:rFonts w:ascii="Times New Roman" w:hAnsi="Times New Roman" w:cs="Times New Roman"/>
          <w:color w:val="000000" w:themeColor="text1"/>
          <w:szCs w:val="21"/>
        </w:rPr>
        <w:t>H，</w:t>
      </w:r>
      <w:r>
        <w:rPr>
          <w:rFonts w:ascii="Times New Roman" w:cs="Times New Roman"/>
          <w:color w:val="000000" w:themeColor="text1"/>
          <w:szCs w:val="21"/>
        </w:rPr>
        <w:t>写出</w:t>
      </w:r>
      <w:r>
        <w:rPr>
          <w:rFonts w:ascii="Times New Roman" w:hAnsi="Times New Roman" w:cs="Times New Roman"/>
          <w:color w:val="000000" w:themeColor="text1"/>
          <w:szCs w:val="21"/>
        </w:rPr>
        <w:t>G</w:t>
      </w:r>
      <w:r>
        <w:rPr>
          <w:rFonts w:ascii="Times New Roman" w:cs="Times New Roman"/>
          <w:color w:val="000000" w:themeColor="text1"/>
          <w:szCs w:val="21"/>
        </w:rPr>
        <w:t>的结构简式</w:t>
      </w:r>
      <w:r>
        <w:rPr>
          <w:rFonts w:ascii="Times New Roman" w:hAnsi="Times New Roman" w:cs="Times New Roman"/>
          <w:color w:val="000000" w:themeColor="text1"/>
          <w:szCs w:val="21"/>
        </w:rPr>
        <w:t>：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       </w:t>
      </w:r>
      <w:r>
        <w:rPr>
          <w:rFonts w:ascii="Times New Roman" w:cs="Times New Roman"/>
          <w:color w:val="000000" w:themeColor="text1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6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）已知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： </w:t>
      </w:r>
      <w:r>
        <w:rPr>
          <w:rFonts w:ascii="Times New Roman" w:hAnsi="Times New Roman" w:cs="Times New Roman"/>
          <w:color w:val="000000" w:themeColor="text1"/>
          <w:szCs w:val="21"/>
        </w:rPr>
        <w:drawing>
          <wp:inline distT="0" distB="0" distL="0" distR="0">
            <wp:extent cx="1514475" cy="438150"/>
            <wp:effectExtent l="19050" t="0" r="9525" b="0"/>
            <wp:docPr id="166" name="图片 166" descr="http://img.manfen5.com/res/GZHX/web/STSource/2019022207034222842464/SYS201902220703484681965976_ST/SYS201902220703484681965976_ST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http://img.manfen5.com/res/GZHX/web/STSource/2019022207034222842464/SYS201902220703484681965976_ST/SYS201902220703484681965976_ST.00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(R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代表烃基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，R'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代表烃基或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H) 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请写出以</w:t>
      </w:r>
      <w:r>
        <w:rPr>
          <w:rFonts w:ascii="Times New Roman" w:hAnsi="Times New Roman" w:cs="Times New Roman"/>
          <w:color w:val="000000" w:themeColor="text1"/>
          <w:szCs w:val="21"/>
        </w:rPr>
        <w:drawing>
          <wp:inline distT="0" distB="0" distL="0" distR="0">
            <wp:extent cx="1095375" cy="276225"/>
            <wp:effectExtent l="19050" t="0" r="9525" b="0"/>
            <wp:docPr id="167" name="图片 167" descr="http://img.manfen5.com/res/GZHX/web/STSource/2019022207034222842464/SYS201902220703484681965976_ST/SYS201902220703484681965976_ST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http://img.manfen5.com/res/GZHX/web/STSource/2019022207034222842464/SYS201902220703484681965976_ST/SYS201902220703484681965976_ST.00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和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(CH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SO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为原料制备</w:t>
      </w:r>
      <w:r>
        <w:rPr>
          <w:rFonts w:ascii="Times New Roman" w:hAnsi="Times New Roman" w:cs="Times New Roman"/>
          <w:color w:val="000000" w:themeColor="text1"/>
          <w:szCs w:val="21"/>
        </w:rPr>
        <w:drawing>
          <wp:inline distT="0" distB="0" distL="0" distR="0">
            <wp:extent cx="1438275" cy="314325"/>
            <wp:effectExtent l="19050" t="0" r="9525" b="0"/>
            <wp:docPr id="168" name="图片 168" descr="http://img.manfen5.com/res/GZHX/web/STSource/2019022207034222842464/SYS201902220703484681965976_ST/SYS201902220703484681965976_ST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http://img.manfen5.com/res/GZHX/web/STSource/2019022207034222842464/SYS201902220703484681965976_ST/SYS201902220703484681965976_ST.00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的合成路线流程图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(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无机试剂任用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，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合成路线流程图示例见本题题干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)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  <w:shd w:val="clear" w:color="auto" w:fill="FFFFFF"/>
        </w:rPr>
        <w:t xml:space="preserve">                   </w:t>
      </w:r>
      <w:r>
        <w:rPr>
          <w:rFonts w:ascii="Times New Roman" w:cs="Times New Roman"/>
          <w:color w:val="000000" w:themeColor="text1"/>
          <w:szCs w:val="21"/>
          <w:shd w:val="clear" w:color="auto" w:fill="FFFFFF"/>
        </w:rPr>
        <w:t>。</w:t>
      </w:r>
    </w:p>
    <w:p>
      <w:pPr>
        <w:spacing w:line="480" w:lineRule="auto"/>
        <w:rPr>
          <w:color w:val="42515A"/>
          <w:szCs w:val="21"/>
          <w:shd w:val="clear" w:color="auto" w:fill="FFFFFF"/>
        </w:rPr>
      </w:pPr>
    </w:p>
    <w:p>
      <w:pPr>
        <w:spacing w:line="480" w:lineRule="auto"/>
        <w:rPr>
          <w:color w:val="42515A"/>
          <w:szCs w:val="21"/>
          <w:shd w:val="clear" w:color="auto" w:fill="FFFFFF"/>
        </w:rPr>
      </w:pPr>
    </w:p>
    <w:p>
      <w:pPr>
        <w:spacing w:line="480" w:lineRule="auto"/>
        <w:rPr>
          <w:color w:val="42515A"/>
          <w:szCs w:val="21"/>
          <w:shd w:val="clear" w:color="auto" w:fill="FFFFFF"/>
        </w:rPr>
      </w:pPr>
    </w:p>
    <w:p>
      <w:pPr>
        <w:spacing w:line="480" w:lineRule="auto"/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3．</w:t>
      </w:r>
      <w:r>
        <w:rPr>
          <w:rFonts w:ascii="Times New Roman" w:hAnsi="Times New Roman" w:cs="Times New Roman"/>
          <w:kern w:val="0"/>
          <w:szCs w:val="21"/>
        </w:rPr>
        <w:t>某学习小组探究乙醇能否使溴水褪色。</w:t>
      </w:r>
    </w:p>
    <w:p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观点一：CH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CH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OH无碳碳双键，不能与Br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发生加成反应，溴水不褪色</w:t>
      </w:r>
    </w:p>
    <w:p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观点二：乙醇有还原性，溴水有较强氧化性，能氧化乙醇，溴水褪色 </w:t>
      </w:r>
    </w:p>
    <w:p>
      <w:pPr>
        <w:widowControl/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探究如下：</w:t>
      </w:r>
    </w:p>
    <w:p>
      <w:pPr>
        <w:widowControl/>
        <w:tabs>
          <w:tab w:val="left" w:pos="6750"/>
        </w:tabs>
        <w:spacing w:line="360" w:lineRule="auto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步骤1：测溴水的pH≈5   </w:t>
      </w:r>
      <w:r>
        <w:rPr>
          <w:rFonts w:ascii="Times New Roman" w:hAnsi="Times New Roman" w:cs="Times New Roman"/>
          <w:kern w:val="0"/>
          <w:szCs w:val="21"/>
        </w:rPr>
        <w:tab/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步骤2：</w:t>
      </w:r>
      <w:r>
        <w:rPr>
          <w:rFonts w:ascii="Times New Roman" w:hAnsi="Times New Roman" w:cs="Times New Roman"/>
          <w:kern w:val="0"/>
          <w:szCs w:val="21"/>
        </w:rPr>
        <w:object>
          <v:shape id="_x0000_i1027" o:spt="75" type="#_x0000_t75" style="height:114pt;width:304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8" r:id="rId17">
            <o:LockedField>false</o:LockedField>
          </o:OLEObject>
        </w:object>
      </w:r>
    </w:p>
    <w:p>
      <w:pPr>
        <w:widowControl/>
        <w:spacing w:line="480" w:lineRule="auto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   步骤3：取3 mL 溴水，加热至沸，冷却后测其pH，pH≈4</w:t>
      </w:r>
    </w:p>
    <w:p>
      <w:pPr>
        <w:widowControl/>
        <w:spacing w:line="480" w:lineRule="auto"/>
        <w:ind w:firstLine="420" w:firstLineChars="200"/>
        <w:jc w:val="left"/>
        <w:textAlignment w:val="baseline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（1）用化学方程式说明溴水pH≈5的原</w:t>
      </w:r>
      <w:r>
        <w:rPr>
          <w:rFonts w:hint="eastAsia" w:cs="Times New Roman" w:asciiTheme="minorEastAsia" w:hAnsiTheme="minorEastAsia"/>
          <w:kern w:val="0"/>
          <w:szCs w:val="21"/>
        </w:rPr>
        <w:t>因</w:t>
      </w:r>
      <w:r>
        <w:rPr>
          <w:rFonts w:hint="eastAsia" w:cs="Times New Roman" w:asciiTheme="minorEastAsia" w:hAnsiTheme="minorEastAsia"/>
          <w:kern w:val="0"/>
          <w:szCs w:val="21"/>
          <w:u w:val="single"/>
        </w:rPr>
        <w:t xml:space="preserve">          </w:t>
      </w:r>
      <w:r>
        <w:rPr>
          <w:rFonts w:cs="Times New Roman" w:asciiTheme="minorEastAsia" w:hAnsiTheme="minorEastAsia"/>
          <w:kern w:val="0"/>
          <w:szCs w:val="21"/>
        </w:rPr>
        <w:t>。</w:t>
      </w:r>
    </w:p>
    <w:p>
      <w:pPr>
        <w:widowControl/>
        <w:spacing w:line="480" w:lineRule="auto"/>
        <w:ind w:firstLine="420" w:firstLineChars="200"/>
        <w:jc w:val="left"/>
        <w:textAlignment w:val="baseline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（2）对比实验ⅰ，实验ⅱ在未加乙醇前加热至沸，主要目的是</w:t>
      </w:r>
      <w:r>
        <w:rPr>
          <w:rFonts w:hint="eastAsia" w:cs="Times New Roman" w:asciiTheme="minorEastAsia" w:hAnsiTheme="minorEastAsia"/>
          <w:kern w:val="0"/>
          <w:szCs w:val="21"/>
          <w:u w:val="single"/>
        </w:rPr>
        <w:t xml:space="preserve">         </w:t>
      </w:r>
      <w:r>
        <w:rPr>
          <w:rFonts w:cs="Times New Roman" w:asciiTheme="minorEastAsia" w:hAnsiTheme="minorEastAsia"/>
          <w:kern w:val="0"/>
          <w:szCs w:val="21"/>
        </w:rPr>
        <w:t>。</w:t>
      </w:r>
    </w:p>
    <w:p>
      <w:pPr>
        <w:widowControl/>
        <w:spacing w:line="480" w:lineRule="auto"/>
        <w:ind w:firstLine="420"/>
        <w:jc w:val="left"/>
        <w:textAlignment w:val="baseline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（3）对比“步骤2”，“步骤3”的主要目的是排除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</w:t>
      </w:r>
      <w:r>
        <w:rPr>
          <w:rFonts w:cs="Times New Roman" w:asciiTheme="minorEastAsia" w:hAnsiTheme="minorEastAsia"/>
          <w:szCs w:val="21"/>
        </w:rPr>
        <w:t>对pH的影响。</w:t>
      </w:r>
    </w:p>
    <w:p>
      <w:pPr>
        <w:widowControl/>
        <w:spacing w:line="480" w:lineRule="auto"/>
        <w:ind w:firstLine="420"/>
        <w:jc w:val="left"/>
        <w:textAlignment w:val="baseline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（4）</w:t>
      </w:r>
      <w:r>
        <w:rPr>
          <w:rFonts w:cs="Times New Roman" w:asciiTheme="minorEastAsia" w:hAnsiTheme="minorEastAsia"/>
          <w:szCs w:val="21"/>
        </w:rPr>
        <w:t>检验ⅰ、ⅱ褪色后的溶液是否含有CH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</w:rPr>
        <w:t>CHO：取褪色后的溶液少量，加NaOH溶液</w:t>
      </w:r>
    </w:p>
    <w:p>
      <w:pPr>
        <w:widowControl/>
        <w:spacing w:line="480" w:lineRule="auto"/>
        <w:ind w:firstLine="630" w:firstLineChars="300"/>
        <w:jc w:val="left"/>
        <w:textAlignment w:val="baseline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中和至碱性，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    </w:t>
      </w:r>
      <w:r>
        <w:rPr>
          <w:rFonts w:cs="Times New Roman" w:asciiTheme="minorEastAsia" w:hAnsiTheme="minorEastAsia"/>
          <w:szCs w:val="21"/>
        </w:rPr>
        <w:t>，观察是否产生红色沉淀。（将实验方案补充完整）</w:t>
      </w:r>
    </w:p>
    <w:p>
      <w:pPr>
        <w:widowControl/>
        <w:spacing w:line="480" w:lineRule="auto"/>
        <w:ind w:firstLine="420" w:firstLineChars="200"/>
        <w:jc w:val="left"/>
        <w:textAlignment w:val="baseline"/>
        <w:rPr>
          <w:rFonts w:cs="Times New Roman" w:asciiTheme="minorEastAsia" w:hAnsiTheme="minorEastAsia"/>
          <w:kern w:val="0"/>
          <w:szCs w:val="21"/>
          <w:u w:val="single"/>
        </w:rPr>
      </w:pPr>
      <w:r>
        <w:rPr>
          <w:rFonts w:cs="Times New Roman" w:asciiTheme="minorEastAsia" w:hAnsiTheme="minorEastAsia"/>
          <w:kern w:val="0"/>
          <w:szCs w:val="21"/>
        </w:rPr>
        <w:t>（5）</w:t>
      </w:r>
      <w:r>
        <w:rPr>
          <w:rFonts w:hint="eastAsia" w:cs="Times New Roman" w:asciiTheme="minorEastAsia" w:hAnsiTheme="minorEastAsia"/>
          <w:kern w:val="0"/>
          <w:szCs w:val="21"/>
        </w:rPr>
        <w:t>p</w:t>
      </w:r>
      <w:r>
        <w:rPr>
          <w:rFonts w:cs="Times New Roman" w:asciiTheme="minorEastAsia" w:hAnsiTheme="minorEastAsia"/>
          <w:kern w:val="0"/>
          <w:szCs w:val="21"/>
        </w:rPr>
        <w:t>H≈1说明实验ⅰ、ⅱ褪色后的溶液含有的主要物质是</w:t>
      </w:r>
      <w:r>
        <w:rPr>
          <w:rFonts w:hint="eastAsia" w:cs="Times New Roman" w:asciiTheme="minorEastAsia" w:hAnsiTheme="minorEastAsia"/>
          <w:kern w:val="0"/>
          <w:szCs w:val="21"/>
          <w:u w:val="single"/>
        </w:rPr>
        <w:t xml:space="preserve">          </w:t>
      </w:r>
      <w:r>
        <w:rPr>
          <w:rFonts w:cs="Times New Roman" w:asciiTheme="minorEastAsia" w:hAnsiTheme="minorEastAsia"/>
          <w:kern w:val="0"/>
          <w:szCs w:val="21"/>
        </w:rPr>
        <w:t>。</w:t>
      </w:r>
    </w:p>
    <w:p>
      <w:pPr>
        <w:widowControl/>
        <w:tabs>
          <w:tab w:val="left" w:pos="426"/>
        </w:tabs>
        <w:spacing w:line="480" w:lineRule="auto"/>
        <w:ind w:firstLine="420" w:firstLineChars="20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根据实验现象，小组提出了以下反应途径： </w:t>
      </w:r>
    </w:p>
    <w:p>
      <w:pPr>
        <w:widowControl/>
        <w:spacing w:line="480" w:lineRule="auto"/>
        <w:ind w:firstLine="1050" w:firstLineChars="50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object>
          <v:shape id="_x0000_i1028" o:spt="75" type="#_x0000_t75" style="height:77.25pt;width:240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9" r:id="rId19">
            <o:LockedField>false</o:LockedField>
          </o:OLEObject>
        </w:object>
      </w:r>
    </w:p>
    <w:p>
      <w:pPr>
        <w:widowControl/>
        <w:spacing w:line="480" w:lineRule="auto"/>
        <w:ind w:firstLine="210" w:firstLineChars="100"/>
        <w:jc w:val="left"/>
        <w:textAlignment w:val="baseline"/>
        <w:rPr>
          <w:rFonts w:cs="Times New Roman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 </w:t>
      </w:r>
      <w:r>
        <w:rPr>
          <w:rFonts w:cs="Times New Roman" w:asciiTheme="minorEastAsia" w:hAnsiTheme="minorEastAsia"/>
          <w:kern w:val="0"/>
          <w:szCs w:val="21"/>
        </w:rPr>
        <w:t xml:space="preserve"> </w:t>
      </w:r>
      <w:r>
        <w:rPr>
          <w:rFonts w:hint="eastAsia" w:cs="Times New Roman" w:asciiTheme="minorEastAsia" w:hAnsiTheme="minorEastAsia"/>
          <w:kern w:val="0"/>
          <w:szCs w:val="21"/>
        </w:rPr>
        <w:t>（6）</w:t>
      </w:r>
      <w:r>
        <w:rPr>
          <w:rFonts w:cs="Times New Roman" w:asciiTheme="minorEastAsia" w:hAnsiTheme="minorEastAsia"/>
          <w:kern w:val="0"/>
          <w:szCs w:val="21"/>
        </w:rPr>
        <w:t>根据步骤2，反应后pH减小，哪种反应途径符合这一现象？</w:t>
      </w:r>
      <w:r>
        <w:rPr>
          <w:rFonts w:hint="eastAsia" w:cs="Times New Roman" w:asciiTheme="minorEastAsia" w:hAnsiTheme="minorEastAsia"/>
          <w:kern w:val="0"/>
          <w:szCs w:val="21"/>
          <w:u w:val="single"/>
        </w:rPr>
        <w:t xml:space="preserve">          </w:t>
      </w:r>
      <w:r>
        <w:rPr>
          <w:rFonts w:cs="Times New Roman" w:asciiTheme="minorEastAsia" w:hAnsiTheme="minorEastAsia"/>
          <w:kern w:val="0"/>
          <w:szCs w:val="21"/>
        </w:rPr>
        <w:t>。</w:t>
      </w:r>
    </w:p>
    <w:p>
      <w:pPr>
        <w:widowControl/>
        <w:spacing w:line="480" w:lineRule="auto"/>
        <w:ind w:firstLine="210" w:firstLineChars="100"/>
        <w:jc w:val="left"/>
        <w:textAlignment w:val="baseline"/>
        <w:rPr>
          <w:rFonts w:cs="Times New Roman" w:asciiTheme="minorEastAsia" w:hAnsiTheme="minorEastAsia"/>
          <w:kern w:val="0"/>
          <w:szCs w:val="21"/>
          <w:u w:val="single"/>
        </w:rPr>
      </w:pPr>
      <w:r>
        <w:rPr>
          <w:rFonts w:cs="Times New Roman" w:asciiTheme="minorEastAsia" w:hAnsiTheme="minorEastAsia"/>
          <w:kern w:val="0"/>
          <w:szCs w:val="21"/>
        </w:rPr>
        <w:t xml:space="preserve">   （</w:t>
      </w:r>
      <w:r>
        <w:rPr>
          <w:rFonts w:hint="eastAsia" w:cs="Times New Roman" w:asciiTheme="minorEastAsia" w:hAnsiTheme="minorEastAsia"/>
          <w:kern w:val="0"/>
          <w:szCs w:val="21"/>
        </w:rPr>
        <w:t>7）</w:t>
      </w:r>
      <w:r>
        <w:rPr>
          <w:rFonts w:cs="Times New Roman" w:asciiTheme="minorEastAsia" w:hAnsiTheme="minorEastAsia"/>
          <w:kern w:val="0"/>
          <w:szCs w:val="21"/>
        </w:rPr>
        <w:t>Ⅱ中，CH</w:t>
      </w:r>
      <w:r>
        <w:rPr>
          <w:rFonts w:cs="Times New Roman" w:asciiTheme="minorEastAsia" w:hAnsiTheme="minorEastAsia"/>
          <w:kern w:val="0"/>
          <w:szCs w:val="21"/>
          <w:vertAlign w:val="subscript"/>
        </w:rPr>
        <w:t>3</w:t>
      </w:r>
      <w:r>
        <w:rPr>
          <w:rFonts w:cs="Times New Roman" w:asciiTheme="minorEastAsia" w:hAnsiTheme="minorEastAsia"/>
          <w:kern w:val="0"/>
          <w:szCs w:val="21"/>
        </w:rPr>
        <w:t>CHO被溴水氧化的化学方程式是</w:t>
      </w:r>
      <w:r>
        <w:rPr>
          <w:rFonts w:hint="eastAsia" w:cs="Times New Roman" w:asciiTheme="minorEastAsia" w:hAnsiTheme="minorEastAsia"/>
          <w:kern w:val="0"/>
          <w:szCs w:val="21"/>
          <w:u w:val="single"/>
        </w:rPr>
        <w:t xml:space="preserve">           </w:t>
      </w:r>
      <w:r>
        <w:rPr>
          <w:rFonts w:cs="Times New Roman" w:asciiTheme="minorEastAsia" w:hAnsiTheme="minorEastAsia"/>
          <w:kern w:val="0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F61"/>
    <w:rsid w:val="00151A1B"/>
    <w:rsid w:val="00206143"/>
    <w:rsid w:val="00242F51"/>
    <w:rsid w:val="00294405"/>
    <w:rsid w:val="00376F7F"/>
    <w:rsid w:val="003973ED"/>
    <w:rsid w:val="003C7692"/>
    <w:rsid w:val="00451310"/>
    <w:rsid w:val="0045183F"/>
    <w:rsid w:val="00571A9E"/>
    <w:rsid w:val="005E4677"/>
    <w:rsid w:val="005F0EEC"/>
    <w:rsid w:val="00671CC2"/>
    <w:rsid w:val="006A07C0"/>
    <w:rsid w:val="00741B54"/>
    <w:rsid w:val="00902842"/>
    <w:rsid w:val="009447AD"/>
    <w:rsid w:val="00986379"/>
    <w:rsid w:val="00A45339"/>
    <w:rsid w:val="00A82E19"/>
    <w:rsid w:val="00C350D1"/>
    <w:rsid w:val="00C73183"/>
    <w:rsid w:val="00CF30E7"/>
    <w:rsid w:val="00CF3F2B"/>
    <w:rsid w:val="00ED5304"/>
    <w:rsid w:val="00F43F61"/>
    <w:rsid w:val="00F46163"/>
    <w:rsid w:val="6A7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ext_valign_sub"/>
    <w:basedOn w:val="7"/>
    <w:qFormat/>
    <w:uiPriority w:val="0"/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1.e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emf"/><Relationship Id="rId17" Type="http://schemas.openxmlformats.org/officeDocument/2006/relationships/oleObject" Target="embeddings/oleObject4.bin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TotalTime>96</TotalTime>
  <ScaleCrop>false</ScaleCrop>
  <LinksUpToDate>false</LinksUpToDate>
  <CharactersWithSpaces>1468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2020-02-03T01:04:00Z</dcterms:created>
  <dc:creator>admin</dc:creator>
  <cp:lastModifiedBy>苏秋云</cp:lastModifiedBy>
  <dcterms:modified xsi:type="dcterms:W3CDTF">2020-02-08T04:31:12Z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