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6" w:lineRule="auto"/>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八年级语文说明文阅读</w:t>
      </w:r>
    </w:p>
    <w:p>
      <w:pPr>
        <w:widowControl/>
        <w:spacing w:line="276" w:lineRule="auto"/>
        <w:jc w:val="center"/>
        <w:rPr>
          <w:rFonts w:hint="eastAsia" w:ascii="宋体" w:hAnsi="宋体" w:eastAsia="宋体" w:cs="宋体"/>
          <w:b/>
          <w:bCs/>
          <w:color w:val="000000"/>
          <w:sz w:val="28"/>
          <w:szCs w:val="28"/>
        </w:rPr>
      </w:pPr>
      <w:bookmarkStart w:id="6" w:name="_GoBack"/>
      <w:bookmarkEnd w:id="6"/>
      <w:r>
        <w:rPr>
          <w:rFonts w:hint="eastAsia" w:ascii="宋体" w:hAnsi="宋体" w:eastAsia="宋体" w:cs="宋体"/>
          <w:b/>
          <w:bCs/>
          <w:color w:val="000000"/>
          <w:sz w:val="28"/>
          <w:szCs w:val="28"/>
          <w:lang w:val="en-US" w:eastAsia="zh-CN"/>
        </w:rPr>
        <w:t xml:space="preserve"> </w:t>
      </w:r>
      <w:r>
        <w:rPr>
          <w:rFonts w:hint="eastAsia" w:ascii="宋体" w:hAnsi="宋体" w:eastAsia="宋体" w:cs="宋体"/>
          <w:b/>
          <w:bCs/>
          <w:color w:val="000000"/>
          <w:sz w:val="28"/>
          <w:szCs w:val="28"/>
        </w:rPr>
        <w:t>课程检测题</w:t>
      </w:r>
    </w:p>
    <w:p>
      <w:pPr>
        <w:snapToGrid w:val="0"/>
        <w:spacing w:line="360" w:lineRule="auto"/>
        <w:rPr>
          <w:rFonts w:hint="eastAsia" w:asciiTheme="minorEastAsia" w:hAnsiTheme="minorEastAsia" w:eastAsiaTheme="minorEastAsia"/>
          <w:b/>
          <w:szCs w:val="21"/>
        </w:rPr>
      </w:pPr>
    </w:p>
    <w:p>
      <w:pPr>
        <w:snapToGrid w:val="0"/>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一、阅读文段，完成1～3题。</w:t>
      </w:r>
    </w:p>
    <w:p>
      <w:pPr>
        <w:snapToGrid w:val="0"/>
        <w:spacing w:line="360" w:lineRule="auto"/>
        <w:ind w:left="689" w:leftChars="228" w:hanging="210" w:hangingChars="100"/>
        <w:rPr>
          <w:rFonts w:ascii="楷体" w:hAnsi="楷体" w:eastAsia="楷体"/>
          <w:b/>
          <w:szCs w:val="21"/>
        </w:rPr>
      </w:pPr>
      <w:r>
        <w:rPr>
          <w:rFonts w:hint="eastAsia"/>
          <w:szCs w:val="21"/>
        </w:rPr>
        <w:t xml:space="preserve">                   </w:t>
      </w:r>
      <w:r>
        <w:rPr>
          <w:rFonts w:hint="eastAsia" w:ascii="楷体" w:hAnsi="楷体" w:eastAsia="楷体"/>
          <w:b/>
          <w:szCs w:val="21"/>
        </w:rPr>
        <w:t>大自然里的斐波那契数列</w:t>
      </w:r>
    </w:p>
    <w:p>
      <w:pPr>
        <w:snapToGrid w:val="0"/>
        <w:spacing w:line="360" w:lineRule="auto"/>
        <w:rPr>
          <w:rFonts w:ascii="楷体" w:hAnsi="楷体" w:eastAsia="楷体"/>
          <w:bCs/>
          <w:szCs w:val="21"/>
        </w:rPr>
      </w:pPr>
      <w:r>
        <w:rPr>
          <w:rFonts w:hint="eastAsia" w:ascii="楷体" w:hAnsi="楷体" w:eastAsia="楷体"/>
          <w:bCs/>
          <w:szCs w:val="21"/>
        </w:rPr>
        <w:t xml:space="preserve">    ①</w:t>
      </w:r>
      <w:r>
        <w:rPr>
          <w:rFonts w:ascii="楷体" w:hAnsi="楷体" w:eastAsia="楷体"/>
          <w:bCs/>
          <w:szCs w:val="21"/>
        </w:rPr>
        <w:t>有些看似平淡无奇的花朵，但实则是一件令人叹为观止的艺术品。</w:t>
      </w:r>
    </w:p>
    <w:p>
      <w:pPr>
        <w:snapToGrid w:val="0"/>
        <w:spacing w:line="360" w:lineRule="auto"/>
        <w:ind w:firstLine="420" w:firstLineChars="200"/>
        <w:rPr>
          <w:rFonts w:ascii="楷体" w:hAnsi="楷体" w:eastAsia="楷体"/>
          <w:bCs/>
          <w:szCs w:val="21"/>
        </w:rPr>
      </w:pPr>
      <w:bookmarkStart w:id="0" w:name="_Hlk32014018"/>
      <w:r>
        <w:rPr>
          <w:rFonts w:hint="eastAsia" w:ascii="楷体" w:hAnsi="楷体" w:eastAsia="楷体" w:cs="宋体"/>
          <w:bCs/>
          <w:szCs w:val="21"/>
        </w:rPr>
        <w:t>②</w:t>
      </w:r>
      <w:bookmarkEnd w:id="0"/>
      <w:r>
        <w:rPr>
          <w:rFonts w:ascii="楷体" w:hAnsi="楷体" w:eastAsia="楷体"/>
          <w:bCs/>
          <w:szCs w:val="21"/>
        </w:rPr>
        <w:t>中世纪数学家比萨的莱奥纳多发现了斐波那契数列，它是这样一组数列：l，1，2，3，5</w:t>
      </w:r>
      <w:r>
        <w:rPr>
          <w:rFonts w:hint="eastAsia" w:ascii="楷体" w:hAnsi="楷体" w:eastAsia="楷体"/>
          <w:bCs/>
          <w:szCs w:val="21"/>
        </w:rPr>
        <w:t>……即后一数字为前面两个数字之和。那么，数列和花朵有什么关联呢</w:t>
      </w:r>
      <w:r>
        <w:rPr>
          <w:rFonts w:ascii="楷体" w:hAnsi="楷体" w:eastAsia="楷体"/>
          <w:bCs/>
          <w:szCs w:val="21"/>
        </w:rPr>
        <w:t>?请耐心点，答案马上</w:t>
      </w:r>
      <w:r>
        <w:rPr>
          <w:rFonts w:hint="eastAsia" w:ascii="楷体" w:hAnsi="楷体" w:eastAsia="楷体"/>
          <w:bCs/>
          <w:szCs w:val="21"/>
        </w:rPr>
        <w:t>为你揭晓！</w:t>
      </w:r>
    </w:p>
    <w:p>
      <w:pPr>
        <w:snapToGrid w:val="0"/>
        <w:spacing w:line="360" w:lineRule="auto"/>
        <w:ind w:firstLine="420" w:firstLineChars="200"/>
        <w:rPr>
          <w:rFonts w:ascii="楷体" w:hAnsi="楷体" w:eastAsia="楷体"/>
          <w:bCs/>
          <w:szCs w:val="21"/>
        </w:rPr>
      </w:pPr>
      <w:r>
        <w:rPr>
          <w:rFonts w:hint="eastAsia" w:ascii="楷体" w:hAnsi="楷体" w:eastAsia="楷体"/>
          <w:bCs/>
          <w:szCs w:val="21"/>
        </w:rPr>
        <w:t>③</w:t>
      </w:r>
      <w:bookmarkStart w:id="1" w:name="_Hlk32013550"/>
      <w:r>
        <w:rPr>
          <w:rFonts w:ascii="楷体" w:hAnsi="楷体" w:eastAsia="楷体"/>
          <w:bCs/>
          <w:szCs w:val="21"/>
        </w:rPr>
        <w:t>自然界中，一些植物的花瓣、萼片、果实的数目以及排列的方式，</w:t>
      </w:r>
      <w:bookmarkEnd w:id="1"/>
      <w:r>
        <w:rPr>
          <w:rFonts w:ascii="楷体" w:hAnsi="楷体" w:eastAsia="楷体"/>
          <w:bCs/>
          <w:szCs w:val="21"/>
        </w:rPr>
        <w:t>都非常符合著名的斐</w:t>
      </w:r>
      <w:r>
        <w:rPr>
          <w:rFonts w:hint="eastAsia" w:ascii="楷体" w:hAnsi="楷体" w:eastAsia="楷体"/>
          <w:bCs/>
          <w:szCs w:val="21"/>
        </w:rPr>
        <w:t>波那契数列。在一定条件下，通过细致观察，我们可以发现，向日</w:t>
      </w:r>
      <w:r>
        <w:rPr>
          <w:rFonts w:ascii="楷体" w:hAnsi="楷体" w:eastAsia="楷体"/>
          <w:bCs/>
          <w:szCs w:val="21"/>
        </w:rPr>
        <w:t>葵的花盘中有</w:t>
      </w:r>
      <w:r>
        <w:rPr>
          <w:rFonts w:hint="eastAsia" w:ascii="楷体" w:hAnsi="楷体" w:eastAsia="楷体"/>
          <w:bCs/>
          <w:szCs w:val="21"/>
        </w:rPr>
        <w:t>两</w:t>
      </w:r>
      <w:r>
        <w:rPr>
          <w:rFonts w:ascii="楷体" w:hAnsi="楷体" w:eastAsia="楷体"/>
          <w:bCs/>
          <w:szCs w:val="21"/>
        </w:rPr>
        <w:t>组螺旋线，一组</w:t>
      </w:r>
      <w:r>
        <w:rPr>
          <w:rFonts w:hint="eastAsia" w:ascii="楷体" w:hAnsi="楷体" w:eastAsia="楷体"/>
          <w:bCs/>
          <w:szCs w:val="21"/>
        </w:rPr>
        <w:t>顺时针方向盘绕，另一组则逆时针方向盘绕，并且彼此相嵌。虽然不同的向日葵品种中，这些螺旋的数目并不固定，但往往不会超出</w:t>
      </w:r>
      <w:r>
        <w:rPr>
          <w:rFonts w:ascii="楷体" w:hAnsi="楷体" w:eastAsia="楷体"/>
          <w:bCs/>
          <w:szCs w:val="21"/>
        </w:rPr>
        <w:t>34和55、</w:t>
      </w:r>
      <w:bookmarkStart w:id="2" w:name="_Hlk32013037"/>
      <w:r>
        <w:rPr>
          <w:rFonts w:ascii="楷体" w:hAnsi="楷体" w:eastAsia="楷体"/>
          <w:bCs/>
          <w:szCs w:val="21"/>
        </w:rPr>
        <w:t>55和89或者89和144这三组</w:t>
      </w:r>
      <w:r>
        <w:rPr>
          <w:rFonts w:hint="eastAsia" w:ascii="楷体" w:hAnsi="楷体" w:eastAsia="楷体"/>
          <w:bCs/>
          <w:szCs w:val="21"/>
        </w:rPr>
        <w:t>数</w:t>
      </w:r>
      <w:r>
        <w:rPr>
          <w:rFonts w:ascii="楷体" w:hAnsi="楷体" w:eastAsia="楷体"/>
          <w:bCs/>
          <w:szCs w:val="21"/>
        </w:rPr>
        <w:t>字，</w:t>
      </w:r>
      <w:bookmarkEnd w:id="2"/>
      <w:r>
        <w:rPr>
          <w:rFonts w:ascii="楷体" w:hAnsi="楷体" w:eastAsia="楷体"/>
          <w:bCs/>
          <w:szCs w:val="21"/>
        </w:rPr>
        <w:t>这</w:t>
      </w:r>
      <w:r>
        <w:rPr>
          <w:rFonts w:hint="eastAsia" w:ascii="楷体" w:hAnsi="楷体" w:eastAsia="楷体"/>
          <w:bCs/>
          <w:szCs w:val="21"/>
        </w:rPr>
        <w:t>每组数字都是斐波那契数列中相邻的</w:t>
      </w:r>
      <w:r>
        <w:rPr>
          <w:rFonts w:ascii="楷体" w:hAnsi="楷体" w:eastAsia="楷体"/>
          <w:bCs/>
          <w:szCs w:val="21"/>
        </w:rPr>
        <w:t>2个数，很有趣吧!这样排列的目的，是为了让植物最充</w:t>
      </w:r>
      <w:r>
        <w:rPr>
          <w:rFonts w:hint="eastAsia" w:ascii="楷体" w:hAnsi="楷体" w:eastAsia="楷体"/>
          <w:bCs/>
          <w:szCs w:val="21"/>
        </w:rPr>
        <w:t>分地利用阳光和空气，繁育更多的后代。</w:t>
      </w:r>
    </w:p>
    <w:p>
      <w:pPr>
        <w:snapToGrid w:val="0"/>
        <w:spacing w:line="360" w:lineRule="auto"/>
        <w:ind w:firstLine="420" w:firstLineChars="200"/>
        <w:rPr>
          <w:rFonts w:ascii="楷体" w:hAnsi="楷体" w:eastAsia="楷体"/>
          <w:bCs/>
          <w:szCs w:val="21"/>
        </w:rPr>
      </w:pPr>
      <w:r>
        <w:rPr>
          <w:rFonts w:hint="eastAsia" w:ascii="楷体" w:hAnsi="楷体" w:eastAsia="楷体" w:cs="宋体"/>
          <w:bCs/>
          <w:szCs w:val="21"/>
        </w:rPr>
        <w:t>④</w:t>
      </w:r>
      <w:r>
        <w:rPr>
          <w:rFonts w:ascii="楷体" w:hAnsi="楷体" w:eastAsia="楷体"/>
          <w:bCs/>
          <w:szCs w:val="21"/>
        </w:rPr>
        <w:t>斐波那契数列在自然里还有许多体现。例如，树木的生长。由于新生的枝条，往往需要</w:t>
      </w:r>
      <w:r>
        <w:rPr>
          <w:rFonts w:hint="eastAsia" w:ascii="楷体" w:hAnsi="楷体" w:eastAsia="楷体"/>
          <w:bCs/>
          <w:szCs w:val="21"/>
        </w:rPr>
        <w:t>一段“休息”时间，供自身生长，而后才能萌发新枝。所以，一株树苗在一段间隔，例如一年，以后长出一条新枝；第二年新枝“休息”，老枝依旧萌发；此后，老枝与“休息”过一年的枝同时萌发，当年生的新枝则次年“休息”。这样，一株树木各个年份的枝桠数，便构成斐波那契数列。这个规律，就是生物学上著名的“鲁德维格定律”。</w:t>
      </w:r>
    </w:p>
    <w:p>
      <w:pPr>
        <w:snapToGrid w:val="0"/>
        <w:spacing w:line="360" w:lineRule="auto"/>
        <w:ind w:firstLine="420" w:firstLineChars="200"/>
        <w:rPr>
          <w:rFonts w:ascii="楷体" w:hAnsi="楷体" w:eastAsia="楷体"/>
          <w:bCs/>
          <w:szCs w:val="21"/>
        </w:rPr>
      </w:pPr>
      <w:r>
        <w:rPr>
          <w:rFonts w:hint="eastAsia" w:ascii="楷体" w:hAnsi="楷体" w:eastAsia="楷体"/>
          <w:bCs/>
          <w:szCs w:val="21"/>
        </w:rPr>
        <w:t>⑤</w:t>
      </w:r>
      <w:r>
        <w:rPr>
          <w:rFonts w:ascii="楷体" w:hAnsi="楷体" w:eastAsia="楷体"/>
          <w:bCs/>
          <w:szCs w:val="21"/>
        </w:rPr>
        <w:t>为什么</w:t>
      </w:r>
      <w:bookmarkStart w:id="3" w:name="_Hlk32013286"/>
      <w:r>
        <w:rPr>
          <w:rFonts w:ascii="楷体" w:hAnsi="楷体" w:eastAsia="楷体"/>
          <w:bCs/>
          <w:szCs w:val="21"/>
        </w:rPr>
        <w:t>自然界中有如此之多的斐波那契数列巧合</w:t>
      </w:r>
      <w:bookmarkEnd w:id="3"/>
      <w:r>
        <w:rPr>
          <w:rFonts w:ascii="楷体" w:hAnsi="楷体" w:eastAsia="楷体"/>
          <w:bCs/>
          <w:szCs w:val="21"/>
        </w:rPr>
        <w:t>呢</w:t>
      </w:r>
      <w:r>
        <w:rPr>
          <w:rFonts w:hint="eastAsia" w:ascii="楷体" w:hAnsi="楷体" w:eastAsia="楷体"/>
          <w:bCs/>
          <w:szCs w:val="21"/>
        </w:rPr>
        <w:t>？</w:t>
      </w:r>
      <w:r>
        <w:rPr>
          <w:rFonts w:ascii="楷体" w:hAnsi="楷体" w:eastAsia="楷体"/>
          <w:bCs/>
          <w:szCs w:val="21"/>
        </w:rPr>
        <w:t>这是</w:t>
      </w:r>
      <w:bookmarkStart w:id="4" w:name="_Hlk32013704"/>
      <w:r>
        <w:rPr>
          <w:rFonts w:ascii="楷体" w:hAnsi="楷体" w:eastAsia="楷体"/>
          <w:bCs/>
          <w:szCs w:val="21"/>
        </w:rPr>
        <w:t>植物在大自然中长期适应和</w:t>
      </w:r>
      <w:r>
        <w:rPr>
          <w:rFonts w:hint="eastAsia" w:ascii="楷体" w:hAnsi="楷体" w:eastAsia="楷体"/>
          <w:bCs/>
          <w:szCs w:val="21"/>
        </w:rPr>
        <w:t>进化的结果</w:t>
      </w:r>
      <w:bookmarkEnd w:id="4"/>
      <w:r>
        <w:rPr>
          <w:rFonts w:hint="eastAsia" w:ascii="楷体" w:hAnsi="楷体" w:eastAsia="楷体"/>
          <w:bCs/>
          <w:szCs w:val="21"/>
        </w:rPr>
        <w:t>，就像盐的晶体必然是立方体的形状一样。当然，受气候或病虫害的影响，真实的植物往往没有完美的斐波那契螺旋。</w:t>
      </w:r>
    </w:p>
    <w:p>
      <w:pPr>
        <w:snapToGrid w:val="0"/>
        <w:spacing w:line="360" w:lineRule="auto"/>
        <w:rPr>
          <w:rFonts w:asciiTheme="minorEastAsia" w:hAnsiTheme="minorEastAsia" w:eastAsiaTheme="minorEastAsia"/>
          <w:bCs/>
          <w:szCs w:val="21"/>
        </w:rPr>
      </w:pPr>
    </w:p>
    <w:p>
      <w:pPr>
        <w:snapToGrid w:val="0"/>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1.本文</w:t>
      </w:r>
      <w:r>
        <w:rPr>
          <w:rFonts w:asciiTheme="minorEastAsia" w:hAnsiTheme="minorEastAsia" w:eastAsiaTheme="minorEastAsia"/>
          <w:bCs/>
          <w:szCs w:val="21"/>
        </w:rPr>
        <w:t>说明的</w:t>
      </w:r>
      <w:r>
        <w:rPr>
          <w:rFonts w:hint="eastAsia" w:asciiTheme="minorEastAsia" w:hAnsiTheme="minorEastAsia" w:eastAsiaTheme="minorEastAsia"/>
          <w:bCs/>
          <w:szCs w:val="21"/>
        </w:rPr>
        <w:t>主要</w:t>
      </w:r>
      <w:r>
        <w:rPr>
          <w:rFonts w:asciiTheme="minorEastAsia" w:hAnsiTheme="minorEastAsia" w:eastAsiaTheme="minorEastAsia"/>
          <w:bCs/>
          <w:szCs w:val="21"/>
        </w:rPr>
        <w:t>对象</w:t>
      </w:r>
      <w:r>
        <w:rPr>
          <w:rFonts w:hint="eastAsia" w:asciiTheme="minorEastAsia" w:hAnsiTheme="minorEastAsia" w:eastAsiaTheme="minorEastAsia"/>
          <w:bCs/>
          <w:szCs w:val="21"/>
        </w:rPr>
        <w:t>表述的</w:t>
      </w:r>
      <w:r>
        <w:rPr>
          <w:rFonts w:hint="eastAsia" w:asciiTheme="minorEastAsia" w:hAnsiTheme="minorEastAsia" w:eastAsiaTheme="minorEastAsia"/>
          <w:b/>
          <w:bCs/>
          <w:szCs w:val="21"/>
          <w:em w:val="dot"/>
        </w:rPr>
        <w:t>正确</w:t>
      </w:r>
      <w:r>
        <w:rPr>
          <w:rFonts w:hint="eastAsia" w:asciiTheme="minorEastAsia" w:hAnsiTheme="minorEastAsia" w:eastAsiaTheme="minorEastAsia"/>
          <w:bCs/>
          <w:szCs w:val="21"/>
        </w:rPr>
        <w:t>的一项</w:t>
      </w:r>
      <w:r>
        <w:rPr>
          <w:rFonts w:asciiTheme="minorEastAsia" w:hAnsiTheme="minorEastAsia" w:eastAsiaTheme="minorEastAsia"/>
          <w:bCs/>
          <w:szCs w:val="21"/>
        </w:rPr>
        <w:t>是(</w:t>
      </w:r>
      <w:r>
        <w:rPr>
          <w:rFonts w:hint="eastAsia" w:asciiTheme="minorEastAsia" w:hAnsiTheme="minorEastAsia" w:eastAsiaTheme="minorEastAsia"/>
          <w:bCs/>
          <w:szCs w:val="21"/>
        </w:rPr>
        <w:t xml:space="preserve">     </w:t>
      </w:r>
      <w:r>
        <w:rPr>
          <w:rFonts w:asciiTheme="minorEastAsia" w:hAnsiTheme="minorEastAsia" w:eastAsiaTheme="minorEastAsia"/>
          <w:bCs/>
          <w:szCs w:val="21"/>
        </w:rPr>
        <w:t>)</w:t>
      </w:r>
    </w:p>
    <w:p>
      <w:pPr>
        <w:snapToGrid w:val="0"/>
        <w:spacing w:line="360" w:lineRule="auto"/>
        <w:ind w:firstLine="210" w:firstLineChars="100"/>
        <w:rPr>
          <w:rFonts w:asciiTheme="minorEastAsia" w:hAnsiTheme="minorEastAsia" w:eastAsiaTheme="minorEastAsia"/>
          <w:bCs/>
          <w:szCs w:val="21"/>
        </w:rPr>
      </w:pPr>
      <w:r>
        <w:rPr>
          <w:rFonts w:hint="eastAsia" w:asciiTheme="minorEastAsia" w:hAnsiTheme="minorEastAsia" w:eastAsiaTheme="minorEastAsia"/>
          <w:bCs/>
          <w:szCs w:val="21"/>
        </w:rPr>
        <w:t>A.</w:t>
      </w:r>
      <w:r>
        <w:rPr>
          <w:rFonts w:asciiTheme="minorEastAsia" w:hAnsiTheme="minorEastAsia" w:eastAsiaTheme="minorEastAsia"/>
          <w:bCs/>
          <w:szCs w:val="21"/>
        </w:rPr>
        <w:t>斐波那契数列</w:t>
      </w:r>
      <w:r>
        <w:rPr>
          <w:rFonts w:hint="eastAsia" w:asciiTheme="minorEastAsia" w:hAnsiTheme="minorEastAsia" w:eastAsiaTheme="minorEastAsia"/>
          <w:bCs/>
          <w:szCs w:val="21"/>
        </w:rPr>
        <w:t xml:space="preserve">和花朵 </w:t>
      </w:r>
    </w:p>
    <w:p>
      <w:pPr>
        <w:snapToGrid w:val="0"/>
        <w:spacing w:line="360" w:lineRule="auto"/>
        <w:ind w:firstLine="210" w:firstLineChars="100"/>
        <w:rPr>
          <w:rFonts w:asciiTheme="minorEastAsia" w:hAnsiTheme="minorEastAsia" w:eastAsiaTheme="minorEastAsia"/>
          <w:bCs/>
          <w:szCs w:val="21"/>
        </w:rPr>
      </w:pPr>
      <w:r>
        <w:rPr>
          <w:rFonts w:hint="eastAsia" w:asciiTheme="minorEastAsia" w:hAnsiTheme="minorEastAsia" w:eastAsiaTheme="minorEastAsia"/>
          <w:bCs/>
          <w:szCs w:val="21"/>
        </w:rPr>
        <w:t>B.</w:t>
      </w:r>
      <w:r>
        <w:rPr>
          <w:rFonts w:asciiTheme="minorEastAsia" w:hAnsiTheme="minorEastAsia" w:eastAsiaTheme="minorEastAsia"/>
          <w:bCs/>
          <w:szCs w:val="21"/>
        </w:rPr>
        <w:t>大自然里的斐波那契数列</w:t>
      </w:r>
    </w:p>
    <w:p>
      <w:pPr>
        <w:snapToGrid w:val="0"/>
        <w:spacing w:line="360" w:lineRule="auto"/>
        <w:ind w:firstLine="210" w:firstLineChars="100"/>
        <w:rPr>
          <w:rFonts w:asciiTheme="minorEastAsia" w:hAnsiTheme="minorEastAsia" w:eastAsiaTheme="minorEastAsia"/>
          <w:bCs/>
          <w:szCs w:val="21"/>
        </w:rPr>
      </w:pPr>
      <w:r>
        <w:rPr>
          <w:rFonts w:hint="eastAsia" w:asciiTheme="minorEastAsia" w:hAnsiTheme="minorEastAsia" w:eastAsiaTheme="minorEastAsia"/>
          <w:bCs/>
          <w:szCs w:val="21"/>
        </w:rPr>
        <w:t>C.</w:t>
      </w:r>
      <w:r>
        <w:rPr>
          <w:rFonts w:asciiTheme="minorEastAsia" w:hAnsiTheme="minorEastAsia" w:eastAsiaTheme="minorEastAsia"/>
          <w:bCs/>
          <w:szCs w:val="21"/>
        </w:rPr>
        <w:t>生物学上的</w:t>
      </w:r>
      <w:r>
        <w:rPr>
          <w:rFonts w:hint="eastAsia" w:asciiTheme="minorEastAsia" w:hAnsiTheme="minorEastAsia" w:eastAsiaTheme="minorEastAsia"/>
          <w:bCs/>
          <w:szCs w:val="21"/>
        </w:rPr>
        <w:t>“</w:t>
      </w:r>
      <w:r>
        <w:rPr>
          <w:rFonts w:asciiTheme="minorEastAsia" w:hAnsiTheme="minorEastAsia" w:eastAsiaTheme="minorEastAsia"/>
          <w:bCs/>
          <w:szCs w:val="21"/>
        </w:rPr>
        <w:t>鲁德维格定律</w:t>
      </w:r>
      <w:r>
        <w:rPr>
          <w:rFonts w:hint="eastAsia" w:asciiTheme="minorEastAsia" w:hAnsiTheme="minorEastAsia" w:eastAsiaTheme="minorEastAsia"/>
          <w:bCs/>
          <w:szCs w:val="21"/>
        </w:rPr>
        <w:t xml:space="preserve">” </w:t>
      </w:r>
    </w:p>
    <w:p>
      <w:pPr>
        <w:snapToGrid w:val="0"/>
        <w:spacing w:line="360" w:lineRule="auto"/>
        <w:ind w:firstLine="210" w:firstLineChars="100"/>
        <w:rPr>
          <w:rFonts w:asciiTheme="minorEastAsia" w:hAnsiTheme="minorEastAsia" w:eastAsiaTheme="minorEastAsia"/>
          <w:bCs/>
          <w:szCs w:val="21"/>
        </w:rPr>
      </w:pPr>
      <w:r>
        <w:rPr>
          <w:rFonts w:hint="eastAsia" w:asciiTheme="minorEastAsia" w:hAnsiTheme="minorEastAsia" w:eastAsiaTheme="minorEastAsia"/>
          <w:bCs/>
          <w:szCs w:val="21"/>
        </w:rPr>
        <w:t>D.</w:t>
      </w:r>
      <w:r>
        <w:rPr>
          <w:rFonts w:asciiTheme="minorEastAsia" w:hAnsiTheme="minorEastAsia" w:eastAsiaTheme="minorEastAsia"/>
          <w:bCs/>
          <w:szCs w:val="21"/>
        </w:rPr>
        <w:t>斐波那契数列的应用规律</w:t>
      </w:r>
      <w:r>
        <w:rPr>
          <w:rFonts w:hint="eastAsia" w:asciiTheme="minorEastAsia" w:hAnsiTheme="minorEastAsia" w:eastAsiaTheme="minorEastAsia"/>
          <w:bCs/>
          <w:szCs w:val="21"/>
        </w:rPr>
        <w:t xml:space="preserve"> </w:t>
      </w:r>
    </w:p>
    <w:p>
      <w:pPr>
        <w:snapToGrid w:val="0"/>
        <w:spacing w:line="360" w:lineRule="auto"/>
        <w:rPr>
          <w:rFonts w:asciiTheme="minorEastAsia" w:hAnsiTheme="minorEastAsia" w:eastAsiaTheme="minorEastAsia"/>
          <w:bCs/>
          <w:szCs w:val="21"/>
        </w:rPr>
      </w:pPr>
      <w:r>
        <w:rPr>
          <w:rFonts w:asciiTheme="minorEastAsia" w:hAnsiTheme="minorEastAsia" w:eastAsiaTheme="minorEastAsia"/>
          <w:bCs/>
          <w:szCs w:val="21"/>
        </w:rPr>
        <w:t>2</w:t>
      </w:r>
      <w:r>
        <w:rPr>
          <w:rFonts w:hint="eastAsia" w:asciiTheme="minorEastAsia" w:hAnsiTheme="minorEastAsia" w:eastAsiaTheme="minorEastAsia"/>
          <w:bCs/>
          <w:szCs w:val="21"/>
        </w:rPr>
        <w:t>.下列选项与文章的内容</w:t>
      </w:r>
      <w:r>
        <w:rPr>
          <w:rFonts w:hint="eastAsia" w:asciiTheme="minorEastAsia" w:hAnsiTheme="minorEastAsia" w:eastAsiaTheme="minorEastAsia"/>
          <w:b/>
          <w:bCs/>
          <w:szCs w:val="21"/>
          <w:em w:val="dot"/>
        </w:rPr>
        <w:t>不符合</w:t>
      </w:r>
      <w:r>
        <w:rPr>
          <w:rFonts w:hint="eastAsia" w:asciiTheme="minorEastAsia" w:hAnsiTheme="minorEastAsia" w:eastAsiaTheme="minorEastAsia"/>
          <w:bCs/>
          <w:szCs w:val="21"/>
        </w:rPr>
        <w:t>的一项是</w:t>
      </w:r>
      <w:r>
        <w:rPr>
          <w:rFonts w:asciiTheme="minorEastAsia" w:hAnsiTheme="minorEastAsia" w:eastAsiaTheme="minorEastAsia"/>
          <w:bCs/>
          <w:szCs w:val="21"/>
        </w:rPr>
        <w:t>(</w:t>
      </w:r>
      <w:r>
        <w:rPr>
          <w:rFonts w:hint="eastAsia" w:asciiTheme="minorEastAsia" w:hAnsiTheme="minorEastAsia" w:eastAsiaTheme="minorEastAsia"/>
          <w:bCs/>
          <w:szCs w:val="21"/>
        </w:rPr>
        <w:t xml:space="preserve">     </w:t>
      </w:r>
      <w:r>
        <w:rPr>
          <w:rFonts w:asciiTheme="minorEastAsia" w:hAnsiTheme="minorEastAsia" w:eastAsiaTheme="minorEastAsia"/>
          <w:bCs/>
          <w:szCs w:val="21"/>
        </w:rPr>
        <w:t>)</w:t>
      </w:r>
    </w:p>
    <w:p>
      <w:pPr>
        <w:snapToGrid w:val="0"/>
        <w:spacing w:line="360" w:lineRule="auto"/>
        <w:ind w:left="420" w:leftChars="100" w:hanging="210" w:hangingChars="100"/>
        <w:rPr>
          <w:rFonts w:asciiTheme="minorEastAsia" w:hAnsiTheme="minorEastAsia" w:eastAsiaTheme="minorEastAsia"/>
          <w:bCs/>
          <w:szCs w:val="21"/>
        </w:rPr>
      </w:pPr>
      <w:r>
        <w:rPr>
          <w:rFonts w:hint="eastAsia" w:asciiTheme="minorEastAsia" w:hAnsiTheme="minorEastAsia" w:eastAsiaTheme="minorEastAsia"/>
          <w:bCs/>
          <w:szCs w:val="21"/>
        </w:rPr>
        <w:t>A.向日葵的花盘中有两组螺旋线，虽然向日葵有很多品种，但螺旋数目往往不会超过3</w:t>
      </w:r>
      <w:r>
        <w:rPr>
          <w:rFonts w:asciiTheme="minorEastAsia" w:hAnsiTheme="minorEastAsia" w:eastAsiaTheme="minorEastAsia"/>
          <w:bCs/>
          <w:szCs w:val="21"/>
        </w:rPr>
        <w:t>4</w:t>
      </w:r>
      <w:r>
        <w:rPr>
          <w:rFonts w:hint="eastAsia" w:asciiTheme="minorEastAsia" w:hAnsiTheme="minorEastAsia" w:eastAsiaTheme="minorEastAsia"/>
          <w:bCs/>
          <w:szCs w:val="21"/>
        </w:rPr>
        <w:t>和5</w:t>
      </w:r>
      <w:r>
        <w:rPr>
          <w:rFonts w:asciiTheme="minorEastAsia" w:hAnsiTheme="minorEastAsia" w:eastAsiaTheme="minorEastAsia"/>
          <w:bCs/>
          <w:szCs w:val="21"/>
        </w:rPr>
        <w:t>5</w:t>
      </w:r>
      <w:r>
        <w:rPr>
          <w:rFonts w:hint="eastAsia" w:asciiTheme="minorEastAsia" w:hAnsiTheme="minorEastAsia" w:eastAsiaTheme="minorEastAsia"/>
          <w:bCs/>
          <w:szCs w:val="21"/>
        </w:rPr>
        <w:t>、</w:t>
      </w:r>
      <w:r>
        <w:rPr>
          <w:rFonts w:asciiTheme="minorEastAsia" w:hAnsiTheme="minorEastAsia" w:eastAsiaTheme="minorEastAsia"/>
          <w:bCs/>
          <w:szCs w:val="21"/>
        </w:rPr>
        <w:t>55和89或者89和144这三组</w:t>
      </w:r>
      <w:r>
        <w:rPr>
          <w:rFonts w:hint="eastAsia" w:asciiTheme="minorEastAsia" w:hAnsiTheme="minorEastAsia" w:eastAsiaTheme="minorEastAsia"/>
          <w:bCs/>
          <w:szCs w:val="21"/>
        </w:rPr>
        <w:t>数</w:t>
      </w:r>
      <w:r>
        <w:rPr>
          <w:rFonts w:asciiTheme="minorEastAsia" w:hAnsiTheme="minorEastAsia" w:eastAsiaTheme="minorEastAsia"/>
          <w:bCs/>
          <w:szCs w:val="21"/>
        </w:rPr>
        <w:t>字</w:t>
      </w:r>
      <w:r>
        <w:rPr>
          <w:rFonts w:hint="eastAsia" w:asciiTheme="minorEastAsia" w:hAnsiTheme="minorEastAsia" w:eastAsiaTheme="minorEastAsia"/>
          <w:bCs/>
          <w:szCs w:val="21"/>
        </w:rPr>
        <w:t>。</w:t>
      </w:r>
    </w:p>
    <w:p>
      <w:pPr>
        <w:snapToGrid w:val="0"/>
        <w:spacing w:line="360" w:lineRule="auto"/>
        <w:ind w:left="420" w:leftChars="100" w:hanging="210" w:hangingChars="100"/>
        <w:rPr>
          <w:rFonts w:asciiTheme="minorEastAsia" w:hAnsiTheme="minorEastAsia" w:eastAsiaTheme="minorEastAsia"/>
          <w:bCs/>
          <w:szCs w:val="21"/>
        </w:rPr>
      </w:pPr>
      <w:r>
        <w:rPr>
          <w:rFonts w:hint="eastAsia" w:asciiTheme="minorEastAsia" w:hAnsiTheme="minorEastAsia" w:eastAsiaTheme="minorEastAsia"/>
          <w:bCs/>
          <w:szCs w:val="21"/>
        </w:rPr>
        <w:t>B.斐波那契数列在树木生长中也有体现，由于</w:t>
      </w:r>
      <w:r>
        <w:rPr>
          <w:rFonts w:asciiTheme="minorEastAsia" w:hAnsiTheme="minorEastAsia" w:eastAsiaTheme="minorEastAsia"/>
          <w:bCs/>
          <w:szCs w:val="21"/>
        </w:rPr>
        <w:t>新生的枝条，往往需要</w:t>
      </w:r>
      <w:r>
        <w:rPr>
          <w:rFonts w:hint="eastAsia" w:asciiTheme="minorEastAsia" w:hAnsiTheme="minorEastAsia" w:eastAsiaTheme="minorEastAsia"/>
          <w:bCs/>
          <w:szCs w:val="21"/>
        </w:rPr>
        <w:t>一段“休息”时间，供自身生长，而后才能萌发新枝，所以，树木是每隔一年才长出新的枝条的。</w:t>
      </w:r>
    </w:p>
    <w:p>
      <w:pPr>
        <w:snapToGrid w:val="0"/>
        <w:spacing w:line="360" w:lineRule="auto"/>
        <w:ind w:left="380" w:leftChars="81" w:hanging="210" w:hangingChars="100"/>
        <w:rPr>
          <w:rFonts w:asciiTheme="minorEastAsia" w:hAnsiTheme="minorEastAsia" w:eastAsiaTheme="minorEastAsia"/>
          <w:bCs/>
          <w:szCs w:val="21"/>
        </w:rPr>
      </w:pPr>
      <w:r>
        <w:rPr>
          <w:rFonts w:hint="eastAsia" w:asciiTheme="minorEastAsia" w:hAnsiTheme="minorEastAsia" w:eastAsiaTheme="minorEastAsia"/>
          <w:bCs/>
          <w:szCs w:val="21"/>
        </w:rPr>
        <w:t>C.虽然</w:t>
      </w:r>
      <w:r>
        <w:rPr>
          <w:rFonts w:asciiTheme="minorEastAsia" w:hAnsiTheme="minorEastAsia" w:eastAsiaTheme="minorEastAsia"/>
          <w:bCs/>
          <w:szCs w:val="21"/>
        </w:rPr>
        <w:t>自然界中有如此之多的斐波那契数列巧合</w:t>
      </w:r>
      <w:r>
        <w:rPr>
          <w:rFonts w:hint="eastAsia" w:asciiTheme="minorEastAsia" w:hAnsiTheme="minorEastAsia" w:eastAsiaTheme="minorEastAsia"/>
          <w:bCs/>
          <w:szCs w:val="21"/>
        </w:rPr>
        <w:t>，但因为气候或病虫害的影响，真实的植物往往没有完美的斐波那契螺旋。</w:t>
      </w:r>
    </w:p>
    <w:p>
      <w:pPr>
        <w:snapToGrid w:val="0"/>
        <w:spacing w:line="360" w:lineRule="auto"/>
        <w:ind w:left="525" w:hanging="525" w:hangingChars="250"/>
        <w:rPr>
          <w:rFonts w:asciiTheme="minorEastAsia" w:hAnsiTheme="minorEastAsia" w:eastAsiaTheme="minorEastAsia"/>
          <w:bCs/>
          <w:szCs w:val="21"/>
        </w:rPr>
      </w:pPr>
      <w:r>
        <w:rPr>
          <w:rFonts w:asciiTheme="minorEastAsia" w:hAnsiTheme="minorEastAsia" w:eastAsiaTheme="minorEastAsia"/>
          <w:bCs/>
          <w:szCs w:val="21"/>
        </w:rPr>
        <w:t xml:space="preserve">  </w:t>
      </w:r>
      <w:r>
        <w:rPr>
          <w:rFonts w:hint="eastAsia" w:asciiTheme="minorEastAsia" w:hAnsiTheme="minorEastAsia" w:eastAsiaTheme="minorEastAsia"/>
          <w:bCs/>
          <w:szCs w:val="21"/>
        </w:rPr>
        <w:t>D.本文介绍了</w:t>
      </w:r>
      <w:r>
        <w:rPr>
          <w:rFonts w:asciiTheme="minorEastAsia" w:hAnsiTheme="minorEastAsia" w:eastAsiaTheme="minorEastAsia"/>
          <w:bCs/>
          <w:szCs w:val="21"/>
        </w:rPr>
        <w:t>自然界中，一些植物的花瓣、萼片、果实的数目以及排列的方式，</w:t>
      </w:r>
      <w:r>
        <w:rPr>
          <w:rFonts w:hint="eastAsia" w:asciiTheme="minorEastAsia" w:hAnsiTheme="minorEastAsia" w:eastAsiaTheme="minorEastAsia"/>
          <w:bCs/>
          <w:szCs w:val="21"/>
        </w:rPr>
        <w:t>很符合数学的</w:t>
      </w:r>
      <w:r>
        <w:rPr>
          <w:rFonts w:asciiTheme="minorEastAsia" w:hAnsiTheme="minorEastAsia" w:eastAsiaTheme="minorEastAsia"/>
          <w:bCs/>
          <w:szCs w:val="21"/>
        </w:rPr>
        <w:t>斐波那契数列</w:t>
      </w:r>
      <w:r>
        <w:rPr>
          <w:rFonts w:hint="eastAsia" w:asciiTheme="minorEastAsia" w:hAnsiTheme="minorEastAsia" w:eastAsiaTheme="minorEastAsia"/>
          <w:bCs/>
          <w:szCs w:val="21"/>
        </w:rPr>
        <w:t>的规则。而这，正是</w:t>
      </w:r>
      <w:r>
        <w:rPr>
          <w:rFonts w:asciiTheme="minorEastAsia" w:hAnsiTheme="minorEastAsia" w:eastAsiaTheme="minorEastAsia"/>
          <w:bCs/>
          <w:szCs w:val="21"/>
        </w:rPr>
        <w:t>植物在大自然中长期适应和</w:t>
      </w:r>
      <w:r>
        <w:rPr>
          <w:rFonts w:hint="eastAsia" w:asciiTheme="minorEastAsia" w:hAnsiTheme="minorEastAsia" w:eastAsiaTheme="minorEastAsia"/>
          <w:bCs/>
          <w:szCs w:val="21"/>
        </w:rPr>
        <w:t>进化的结果。</w:t>
      </w:r>
    </w:p>
    <w:p>
      <w:pPr>
        <w:snapToGrid w:val="0"/>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3.</w:t>
      </w:r>
      <w:r>
        <w:rPr>
          <w:rFonts w:hint="eastAsia" w:asciiTheme="minorEastAsia" w:hAnsiTheme="minorEastAsia" w:eastAsiaTheme="minorEastAsia"/>
          <w:szCs w:val="21"/>
        </w:rPr>
        <w:t>根据文章的说明思路，将下面一句放入文章段落之间，你认为位置</w:t>
      </w:r>
      <w:r>
        <w:rPr>
          <w:rFonts w:hint="eastAsia" w:asciiTheme="minorEastAsia" w:hAnsiTheme="minorEastAsia" w:eastAsiaTheme="minorEastAsia"/>
          <w:b/>
          <w:bCs/>
          <w:szCs w:val="21"/>
          <w:em w:val="dot"/>
        </w:rPr>
        <w:t>合适</w:t>
      </w:r>
      <w:r>
        <w:rPr>
          <w:rFonts w:hint="eastAsia" w:asciiTheme="minorEastAsia" w:hAnsiTheme="minorEastAsia" w:eastAsiaTheme="minorEastAsia"/>
          <w:szCs w:val="21"/>
        </w:rPr>
        <w:t>的一项是（    ）</w:t>
      </w:r>
    </w:p>
    <w:p>
      <w:pPr>
        <w:snapToGrid w:val="0"/>
        <w:spacing w:line="360" w:lineRule="auto"/>
        <w:rPr>
          <w:rFonts w:ascii="楷体" w:hAnsi="楷体" w:eastAsia="楷体"/>
          <w:bCs/>
          <w:color w:val="FF0000"/>
          <w:szCs w:val="21"/>
        </w:rPr>
      </w:pPr>
      <w:r>
        <w:rPr>
          <w:rFonts w:hint="eastAsia" w:ascii="楷体" w:hAnsi="楷体" w:eastAsia="楷体"/>
          <w:bCs/>
          <w:szCs w:val="21"/>
        </w:rPr>
        <w:t xml:space="preserve">      也许你要说，自然界中符合</w:t>
      </w:r>
      <w:r>
        <w:rPr>
          <w:rFonts w:ascii="楷体" w:hAnsi="楷体" w:eastAsia="楷体"/>
          <w:bCs/>
          <w:szCs w:val="21"/>
        </w:rPr>
        <w:t>斐波那契数列</w:t>
      </w:r>
      <w:r>
        <w:rPr>
          <w:rFonts w:hint="eastAsia" w:ascii="楷体" w:hAnsi="楷体" w:eastAsia="楷体"/>
          <w:bCs/>
          <w:szCs w:val="21"/>
        </w:rPr>
        <w:t>规则的情况仅仅是特例，这能说明什么呢？</w:t>
      </w:r>
      <w:r>
        <w:rPr>
          <w:rFonts w:ascii="楷体" w:hAnsi="楷体" w:eastAsia="楷体"/>
          <w:bCs/>
          <w:color w:val="FF0000"/>
          <w:szCs w:val="21"/>
        </w:rPr>
        <w:t xml:space="preserve"> </w:t>
      </w:r>
    </w:p>
    <w:p>
      <w:pPr>
        <w:snapToGrid w:val="0"/>
        <w:spacing w:line="360" w:lineRule="auto"/>
        <w:ind w:firstLine="315" w:firstLineChars="150"/>
        <w:rPr>
          <w:rFonts w:asciiTheme="minorEastAsia" w:hAnsiTheme="minorEastAsia" w:eastAsiaTheme="minorEastAsia"/>
          <w:bCs/>
          <w:szCs w:val="21"/>
        </w:rPr>
      </w:pPr>
      <w:r>
        <w:rPr>
          <w:rFonts w:hint="eastAsia" w:asciiTheme="minorEastAsia" w:hAnsiTheme="minorEastAsia" w:eastAsiaTheme="minorEastAsia"/>
          <w:bCs/>
          <w:szCs w:val="21"/>
        </w:rPr>
        <w:t>A.</w:t>
      </w:r>
      <w:r>
        <w:rPr>
          <w:rFonts w:hint="eastAsia" w:cs="宋体" w:asciiTheme="minorEastAsia" w:hAnsiTheme="minorEastAsia" w:eastAsiaTheme="minorEastAsia"/>
          <w:bCs/>
          <w:szCs w:val="21"/>
        </w:rPr>
        <w:t>②</w:t>
      </w:r>
      <w:bookmarkStart w:id="5" w:name="_Hlk32014049"/>
      <w:r>
        <w:rPr>
          <w:rFonts w:hint="eastAsia" w:asciiTheme="minorEastAsia" w:hAnsiTheme="minorEastAsia" w:eastAsiaTheme="minorEastAsia"/>
          <w:bCs/>
          <w:szCs w:val="21"/>
        </w:rPr>
        <w:t>③</w:t>
      </w:r>
      <w:bookmarkEnd w:id="5"/>
      <w:r>
        <w:rPr>
          <w:rFonts w:hint="eastAsia" w:asciiTheme="minorEastAsia" w:hAnsiTheme="minorEastAsia" w:eastAsiaTheme="minorEastAsia"/>
          <w:bCs/>
          <w:szCs w:val="21"/>
        </w:rPr>
        <w:t>段之间</w:t>
      </w:r>
      <w:r>
        <w:rPr>
          <w:rFonts w:asciiTheme="minorEastAsia" w:hAnsiTheme="minorEastAsia" w:eastAsiaTheme="minorEastAsia"/>
          <w:bCs/>
          <w:szCs w:val="21"/>
        </w:rPr>
        <w:t xml:space="preserve"> </w:t>
      </w:r>
    </w:p>
    <w:p>
      <w:pPr>
        <w:snapToGrid w:val="0"/>
        <w:spacing w:line="360" w:lineRule="auto"/>
        <w:ind w:firstLine="315" w:firstLineChars="150"/>
        <w:rPr>
          <w:rFonts w:cs="宋体" w:asciiTheme="minorEastAsia" w:hAnsiTheme="minorEastAsia" w:eastAsiaTheme="minorEastAsia"/>
          <w:bCs/>
          <w:szCs w:val="21"/>
        </w:rPr>
      </w:pPr>
      <w:r>
        <w:rPr>
          <w:rFonts w:hint="eastAsia" w:asciiTheme="minorEastAsia" w:hAnsiTheme="minorEastAsia" w:eastAsiaTheme="minorEastAsia"/>
          <w:bCs/>
          <w:szCs w:val="21"/>
        </w:rPr>
        <w:t>B.③</w:t>
      </w:r>
      <w:r>
        <w:rPr>
          <w:rFonts w:hint="eastAsia" w:cs="宋体" w:asciiTheme="minorEastAsia" w:hAnsiTheme="minorEastAsia" w:eastAsiaTheme="minorEastAsia"/>
          <w:bCs/>
          <w:szCs w:val="21"/>
        </w:rPr>
        <w:t>④段之间</w:t>
      </w:r>
      <w:r>
        <w:rPr>
          <w:rFonts w:cs="宋体" w:asciiTheme="minorEastAsia" w:hAnsiTheme="minorEastAsia" w:eastAsiaTheme="minorEastAsia"/>
          <w:bCs/>
          <w:szCs w:val="21"/>
        </w:rPr>
        <w:t xml:space="preserve"> </w:t>
      </w:r>
    </w:p>
    <w:p>
      <w:pPr>
        <w:snapToGrid w:val="0"/>
        <w:spacing w:line="360" w:lineRule="auto"/>
        <w:ind w:firstLine="315" w:firstLineChars="150"/>
        <w:rPr>
          <w:rFonts w:asciiTheme="minorEastAsia" w:hAnsiTheme="minorEastAsia" w:eastAsiaTheme="minorEastAsia"/>
          <w:bCs/>
          <w:szCs w:val="21"/>
        </w:rPr>
      </w:pPr>
      <w:r>
        <w:rPr>
          <w:rFonts w:hint="eastAsia" w:cs="宋体" w:asciiTheme="minorEastAsia" w:hAnsiTheme="minorEastAsia" w:eastAsiaTheme="minorEastAsia"/>
          <w:bCs/>
          <w:szCs w:val="21"/>
        </w:rPr>
        <w:t>C.④</w:t>
      </w:r>
      <w:r>
        <w:rPr>
          <w:rFonts w:hint="eastAsia" w:asciiTheme="minorEastAsia" w:hAnsiTheme="minorEastAsia" w:eastAsiaTheme="minorEastAsia"/>
          <w:bCs/>
          <w:szCs w:val="21"/>
        </w:rPr>
        <w:t>⑤段之间</w:t>
      </w:r>
    </w:p>
    <w:p>
      <w:pPr>
        <w:snapToGrid w:val="0"/>
        <w:spacing w:line="360" w:lineRule="auto"/>
        <w:ind w:firstLine="210" w:firstLineChars="100"/>
        <w:rPr>
          <w:bCs/>
          <w:szCs w:val="21"/>
        </w:rPr>
      </w:pPr>
    </w:p>
    <w:p>
      <w:pPr>
        <w:snapToGrid w:val="0"/>
        <w:spacing w:line="360" w:lineRule="auto"/>
        <w:rPr>
          <w:b/>
          <w:szCs w:val="21"/>
        </w:rPr>
      </w:pPr>
      <w:r>
        <w:rPr>
          <w:rFonts w:hint="eastAsia"/>
          <w:b/>
          <w:szCs w:val="21"/>
        </w:rPr>
        <w:t>二、阅读文段，完成4～6题。</w:t>
      </w:r>
    </w:p>
    <w:p>
      <w:pPr>
        <w:snapToGrid w:val="0"/>
        <w:spacing w:line="360" w:lineRule="auto"/>
        <w:jc w:val="center"/>
        <w:rPr>
          <w:rFonts w:ascii="楷体" w:hAnsi="楷体" w:eastAsia="楷体"/>
          <w:b/>
          <w:szCs w:val="21"/>
        </w:rPr>
      </w:pPr>
      <w:r>
        <w:rPr>
          <w:rFonts w:hint="eastAsia" w:ascii="楷体" w:hAnsi="楷体" w:eastAsia="楷体"/>
          <w:b/>
          <w:szCs w:val="21"/>
        </w:rPr>
        <w:t>远尘淡墨调烟雨</w:t>
      </w:r>
    </w:p>
    <w:p>
      <w:pPr>
        <w:snapToGrid w:val="0"/>
        <w:spacing w:line="360" w:lineRule="auto"/>
        <w:jc w:val="center"/>
        <w:rPr>
          <w:rFonts w:ascii="楷体" w:hAnsi="楷体" w:eastAsia="楷体"/>
          <w:b/>
          <w:szCs w:val="21"/>
        </w:rPr>
      </w:pPr>
      <w:r>
        <w:rPr>
          <w:rFonts w:hint="eastAsia" w:ascii="楷体" w:hAnsi="楷体" w:eastAsia="楷体"/>
          <w:b/>
          <w:szCs w:val="21"/>
        </w:rPr>
        <w:t xml:space="preserve">                ——瓷板上的中国书画</w:t>
      </w:r>
    </w:p>
    <w:p>
      <w:pPr>
        <w:snapToGrid w:val="0"/>
        <w:spacing w:line="360" w:lineRule="auto"/>
        <w:ind w:firstLine="420" w:firstLineChars="200"/>
        <w:rPr>
          <w:rFonts w:ascii="楷体" w:hAnsi="楷体" w:eastAsia="楷体" w:cs="宋体"/>
          <w:szCs w:val="21"/>
        </w:rPr>
      </w:pPr>
      <w:r>
        <w:rPr>
          <w:rFonts w:hint="eastAsia" w:ascii="楷体" w:hAnsi="楷体" w:eastAsia="楷体" w:cs="宋体"/>
          <w:szCs w:val="21"/>
        </w:rPr>
        <w:t>①古陶瓷上出现文字,早在三国时期就开始了。但直到六朝时期,陶瓷上的文字,仍以刻印或模印等表现形式存在,不能称之为陶瓷书法。直到唐代，随着长沙窑以书写的文字来装饰瓷器,陶瓷书法才算真正诞生。陶瓷书法有平面的“瓷板书法”与立体的“瓷器书法”之分。除书法外,用国画技法装饰陶瓷则推动了“瓷板画”的出现，从清中期开始,瓷板画的发展走向了兴盛。</w:t>
      </w:r>
    </w:p>
    <w:p>
      <w:pPr>
        <w:snapToGrid w:val="0"/>
        <w:spacing w:line="360" w:lineRule="auto"/>
        <w:rPr>
          <w:rFonts w:ascii="楷体" w:hAnsi="楷体" w:eastAsia="楷体" w:cs="宋体"/>
          <w:szCs w:val="21"/>
        </w:rPr>
      </w:pPr>
      <w:r>
        <w:rPr>
          <w:rFonts w:hint="eastAsia" w:ascii="楷体" w:hAnsi="楷体" w:eastAsia="楷体" w:cs="宋体"/>
          <w:szCs w:val="21"/>
        </w:rPr>
        <w:t xml:space="preserve">    ②由土与火淬炼而成的中国陶瓷，经由笔与墨的浸染,从文化维度上脱胎换骨,从技艺晋身成为艺术。而一贯被誉为“中国美学之灵魂”的中国书画，脱离纸面融入到“冰肌玉骨”的瓷器、瓷板上，亦碰撞生发出新奇别致的情趣。                        </w:t>
      </w:r>
    </w:p>
    <w:p>
      <w:pPr>
        <w:snapToGrid w:val="0"/>
        <w:spacing w:line="360" w:lineRule="auto"/>
        <w:rPr>
          <w:rFonts w:ascii="楷体" w:hAnsi="楷体" w:eastAsia="楷体" w:cs="宋体"/>
          <w:szCs w:val="21"/>
        </w:rPr>
      </w:pPr>
      <w:r>
        <w:rPr>
          <w:rFonts w:hint="eastAsia" w:ascii="楷体" w:hAnsi="楷体" w:eastAsia="楷体" w:cs="宋体"/>
          <w:szCs w:val="21"/>
        </w:rPr>
        <w:t xml:space="preserve">    ③</w:t>
      </w:r>
      <w:r>
        <w:rPr>
          <w:rFonts w:hint="eastAsia" w:ascii="楷体" w:hAnsi="楷体" w:eastAsia="楷体" w:cs="宋体"/>
          <w:szCs w:val="21"/>
          <w:u w:val="single"/>
        </w:rPr>
        <w:t xml:space="preserve">  【甲】  </w:t>
      </w:r>
      <w:r>
        <w:rPr>
          <w:rFonts w:hint="eastAsia" w:ascii="楷体" w:hAnsi="楷体" w:eastAsia="楷体" w:cs="宋体"/>
          <w:szCs w:val="21"/>
        </w:rPr>
        <w:t>。同样清白素净的基调,因为材质、料性、技法的不同，书写者与欣赏者都得到不同的体验。陶瓷书画创作之前,书家对胚料的调制和瓷坯的性状需有成竹在胸的了解,书写绘画时才能恰到好处地控制运笔的力度、速度和技巧,否则很容易流露粗糙、呆板之相。</w:t>
      </w:r>
    </w:p>
    <w:p>
      <w:pPr>
        <w:snapToGrid w:val="0"/>
        <w:spacing w:line="360" w:lineRule="auto"/>
        <w:rPr>
          <w:rFonts w:ascii="楷体" w:hAnsi="楷体" w:eastAsia="楷体" w:cs="宋体"/>
          <w:szCs w:val="21"/>
        </w:rPr>
      </w:pPr>
      <w:r>
        <w:rPr>
          <w:rFonts w:hint="eastAsia" w:ascii="楷体" w:hAnsi="楷体" w:eastAsia="楷体" w:cs="宋体"/>
          <w:szCs w:val="21"/>
        </w:rPr>
        <w:t xml:space="preserve">    ④以瓷板作书画，纸可以吸墨，瓷板却不能；纸柔软而轻薄，瓷板光洁而厚重。纸上运笔,讲求力度、波势和意韵,故常有“力透纸背”之说;瓷板行书,由于温差导致的窑变,能够让料性发生变化,所有的力度,轻重缓急,提按使转,所有的色相,浓淡枯涩,墨色变幻,赖火之功,会完全“现形”,因而更胜“力透纸背”,笔触如刀刻。酣畅淋漓处,纸不可及也,但若没有足够的好料和书写功力,也很容易“现丑”,釉中与釉下的书写,会让你笔行不畅,或浮或木,更遑论韵味、趣味。</w:t>
      </w:r>
    </w:p>
    <w:p>
      <w:pPr>
        <w:snapToGrid w:val="0"/>
        <w:spacing w:line="360" w:lineRule="auto"/>
        <w:rPr>
          <w:rFonts w:ascii="楷体" w:hAnsi="楷体" w:eastAsia="楷体" w:cs="宋体"/>
          <w:szCs w:val="21"/>
        </w:rPr>
      </w:pPr>
      <w:r>
        <w:rPr>
          <w:rFonts w:hint="eastAsia" w:ascii="楷体" w:hAnsi="楷体" w:eastAsia="楷体" w:cs="宋体"/>
          <w:szCs w:val="21"/>
        </w:rPr>
        <w:t xml:space="preserve">    ⑤好的瓷板书画作品,非手功精湛、经验丰富、悟性超凡又学养丰厚的书画家不能为。民国时期最负盛名的“珠山八友”瓷板画为藏家竞相追逐,绘出的各种山水人物，花卉走兽无不光彩传神,栩栩如生,其笔法、墨韵、色彩和同时代的海上画派的作品有异曲同工之妙,又带有浓重的传达个性面貌的文人画色彩。八人的题款,也都是书法精品,色釉交映,凝练浑厚,浸透金石,尽现风流。</w:t>
      </w:r>
    </w:p>
    <w:p>
      <w:pPr>
        <w:snapToGrid w:val="0"/>
        <w:spacing w:line="360" w:lineRule="auto"/>
        <w:rPr>
          <w:rFonts w:ascii="楷体" w:hAnsi="楷体" w:eastAsia="楷体" w:cs="宋体"/>
          <w:szCs w:val="21"/>
        </w:rPr>
      </w:pPr>
      <w:r>
        <w:rPr>
          <w:rFonts w:hint="eastAsia" w:ascii="楷体" w:hAnsi="楷体" w:eastAsia="楷体" w:cs="宋体"/>
          <w:szCs w:val="21"/>
        </w:rPr>
        <w:t xml:space="preserve">    ⑥古诗有七绝咏青花瓷之美：“雨过天青云破开,鬼谷下山入梦来。远尘淡墨调烟雨,一见倾心镌画台。”在英文里,“中国”和“瓷器”是同一个单词——</w:t>
      </w:r>
      <w:r>
        <w:rPr>
          <w:rFonts w:ascii="楷体" w:hAnsi="楷体" w:eastAsia="楷体"/>
          <w:szCs w:val="21"/>
        </w:rPr>
        <w:t>china</w:t>
      </w:r>
      <w:r>
        <w:rPr>
          <w:rFonts w:hint="eastAsia" w:ascii="楷体" w:hAnsi="楷体" w:eastAsia="楷体" w:cs="宋体"/>
          <w:szCs w:val="21"/>
        </w:rPr>
        <w:t>。瓷,连接着中国人的精神世界,延续这种优美的传统技艺,更需在其中糅入书心、文心。瓷板书画,将书画艺术、制瓷艺术及传统文学艺术融为一体,既拓宽了书画艺术的载体,又以不同书体、内容、章法之有机组合,为瓷器脱去“匠气”“与烟火气”,萃取出凝重质朴的魅力。</w:t>
      </w:r>
    </w:p>
    <w:p>
      <w:pPr>
        <w:snapToGrid w:val="0"/>
        <w:spacing w:line="360" w:lineRule="auto"/>
        <w:rPr>
          <w:rFonts w:ascii="楷体" w:hAnsi="楷体" w:eastAsia="楷体" w:cs="宋体"/>
          <w:szCs w:val="21"/>
        </w:rPr>
      </w:pPr>
      <w:r>
        <w:rPr>
          <w:rFonts w:hint="eastAsia" w:ascii="楷体" w:hAnsi="楷体" w:eastAsia="楷体" w:cs="宋体"/>
          <w:szCs w:val="21"/>
        </w:rPr>
        <w:t xml:space="preserve">    ⑦书画行走瓷板,笔墨线条在釉彩间舒展舞蹈,古典诗文在瓷板上低吟浅唱,刚强者有了柔软的面容,柔软者有了刚强的筋骨,正合乎中国人的太极之“道”。惟其得道,“瓷”与“书画”这两门中国传统技艺蕴含的人文精神、审美理念和艺术感染力才能更长远的彰显。</w:t>
      </w:r>
    </w:p>
    <w:p>
      <w:pPr>
        <w:snapToGrid w:val="0"/>
        <w:spacing w:line="360" w:lineRule="auto"/>
        <w:ind w:firstLine="3990" w:firstLineChars="1900"/>
        <w:jc w:val="right"/>
        <w:rPr>
          <w:rFonts w:ascii="楷体" w:hAnsi="楷体" w:eastAsia="楷体" w:cs="宋体"/>
          <w:szCs w:val="21"/>
        </w:rPr>
      </w:pPr>
      <w:r>
        <w:rPr>
          <w:rFonts w:hint="eastAsia" w:ascii="楷体" w:hAnsi="楷体" w:eastAsia="楷体" w:cs="宋体"/>
          <w:szCs w:val="21"/>
        </w:rPr>
        <w:t>（</w:t>
      </w:r>
      <w:r>
        <w:rPr>
          <w:rFonts w:ascii="楷体" w:hAnsi="楷体" w:eastAsia="楷体" w:cs="宋体"/>
          <w:szCs w:val="21"/>
        </w:rPr>
        <w:t>摘自中央国家机关书协微信平台</w:t>
      </w:r>
      <w:r>
        <w:rPr>
          <w:rFonts w:hint="eastAsia" w:ascii="楷体" w:hAnsi="楷体" w:eastAsia="楷体" w:cs="宋体"/>
          <w:szCs w:val="21"/>
        </w:rPr>
        <w:t>）</w:t>
      </w:r>
    </w:p>
    <w:p>
      <w:pPr>
        <w:snapToGrid w:val="0"/>
        <w:spacing w:line="360" w:lineRule="auto"/>
        <w:rPr>
          <w:rFonts w:ascii="Calibri" w:hAnsi="Calibri"/>
          <w:szCs w:val="21"/>
        </w:rPr>
      </w:pPr>
    </w:p>
    <w:p>
      <w:pPr>
        <w:snapToGrid w:val="0"/>
        <w:spacing w:line="360" w:lineRule="auto"/>
        <w:rPr>
          <w:rFonts w:cs="宋体" w:asciiTheme="minorEastAsia" w:hAnsiTheme="minorEastAsia" w:eastAsiaTheme="minorEastAsia"/>
          <w:szCs w:val="21"/>
        </w:rPr>
      </w:pPr>
      <w:r>
        <w:rPr>
          <w:rFonts w:hint="eastAsia" w:asciiTheme="minorEastAsia" w:hAnsiTheme="minorEastAsia" w:eastAsiaTheme="minorEastAsia"/>
          <w:szCs w:val="21"/>
        </w:rPr>
        <w:t>4.</w:t>
      </w:r>
      <w:r>
        <w:rPr>
          <w:rFonts w:hint="eastAsia" w:cs="宋体" w:asciiTheme="minorEastAsia" w:hAnsiTheme="minorEastAsia" w:eastAsiaTheme="minorEastAsia"/>
          <w:szCs w:val="21"/>
        </w:rPr>
        <w:t>阅读前两段，判断</w:t>
      </w:r>
      <w:r>
        <w:rPr>
          <w:rFonts w:cs="宋体" w:asciiTheme="minorEastAsia" w:hAnsiTheme="minorEastAsia" w:eastAsiaTheme="minorEastAsia"/>
          <w:szCs w:val="21"/>
        </w:rPr>
        <w:t>中国陶瓷从技艺</w:t>
      </w:r>
      <w:r>
        <w:rPr>
          <w:rFonts w:hint="eastAsia" w:cs="宋体" w:asciiTheme="minorEastAsia" w:hAnsiTheme="minorEastAsia" w:eastAsiaTheme="minorEastAsia"/>
          <w:szCs w:val="21"/>
        </w:rPr>
        <w:t>晋</w:t>
      </w:r>
      <w:r>
        <w:rPr>
          <w:rFonts w:cs="宋体" w:asciiTheme="minorEastAsia" w:hAnsiTheme="minorEastAsia" w:eastAsiaTheme="minorEastAsia"/>
          <w:szCs w:val="21"/>
        </w:rPr>
        <w:t>身成为艺术</w:t>
      </w:r>
      <w:r>
        <w:rPr>
          <w:rFonts w:hint="eastAsia" w:cs="宋体" w:asciiTheme="minorEastAsia" w:hAnsiTheme="minorEastAsia" w:eastAsiaTheme="minorEastAsia"/>
          <w:szCs w:val="21"/>
        </w:rPr>
        <w:t>的顺序</w:t>
      </w:r>
      <w:r>
        <w:rPr>
          <w:rFonts w:hint="eastAsia" w:cs="宋体" w:asciiTheme="minorEastAsia" w:hAnsiTheme="minorEastAsia" w:eastAsiaTheme="minorEastAsia"/>
          <w:b/>
          <w:bCs/>
          <w:szCs w:val="21"/>
          <w:em w:val="dot"/>
        </w:rPr>
        <w:t>正确</w:t>
      </w:r>
      <w:r>
        <w:rPr>
          <w:rFonts w:hint="eastAsia" w:cs="宋体" w:asciiTheme="minorEastAsia" w:hAnsiTheme="minorEastAsia" w:eastAsiaTheme="minorEastAsia"/>
          <w:szCs w:val="21"/>
        </w:rPr>
        <w:t xml:space="preserve">的一项是（     ） </w:t>
      </w:r>
    </w:p>
    <w:p>
      <w:pPr>
        <w:pStyle w:val="8"/>
        <w:adjustRightInd w:val="0"/>
        <w:snapToGrid w:val="0"/>
        <w:spacing w:line="360" w:lineRule="auto"/>
        <w:ind w:firstLine="210" w:firstLineChars="100"/>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w:t>
      </w:r>
      <w:r>
        <w:rPr>
          <w:rFonts w:hint="eastAsia" w:cs="Arial Unicode MS" w:asciiTheme="minorEastAsia" w:hAnsiTheme="minorEastAsia" w:eastAsiaTheme="minorEastAsia"/>
          <w:szCs w:val="21"/>
        </w:rPr>
        <w:t>古陶瓷文字</w:t>
      </w:r>
      <w:r>
        <w:rPr>
          <w:rFonts w:asciiTheme="minorEastAsia" w:hAnsiTheme="minorEastAsia" w:eastAsiaTheme="minorEastAsia"/>
          <w:szCs w:val="21"/>
        </w:rPr>
        <w:t xml:space="preserve">      </w:t>
      </w:r>
      <w:r>
        <w:rPr>
          <w:rFonts w:hint="eastAsia" w:cs="Arial Unicode MS" w:asciiTheme="minorEastAsia" w:hAnsiTheme="minorEastAsia" w:eastAsiaTheme="minorEastAsia"/>
          <w:szCs w:val="21"/>
        </w:rPr>
        <w:t>陶瓷书法</w:t>
      </w:r>
      <w:r>
        <w:rPr>
          <w:rFonts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cs="Arial Unicode MS" w:asciiTheme="minorEastAsia" w:hAnsiTheme="minorEastAsia" w:eastAsiaTheme="minorEastAsia"/>
          <w:szCs w:val="21"/>
        </w:rPr>
        <w:t>陶瓷模印文字  清中期瓷板画</w:t>
      </w:r>
    </w:p>
    <w:p>
      <w:pPr>
        <w:pStyle w:val="8"/>
        <w:adjustRightInd w:val="0"/>
        <w:snapToGrid w:val="0"/>
        <w:spacing w:line="360" w:lineRule="auto"/>
        <w:ind w:firstLine="210" w:firstLineChars="100"/>
        <w:rPr>
          <w:rFonts w:hint="eastAsia" w:cs="Arial Unicode MS" w:asciiTheme="minorEastAsia" w:hAnsiTheme="minorEastAsia" w:eastAsiaTheme="minorEastAsia"/>
          <w:szCs w:val="21"/>
        </w:rPr>
      </w:pPr>
      <w:r>
        <w:rPr>
          <w:rFonts w:asciiTheme="minorEastAsia" w:hAnsiTheme="minorEastAsia" w:eastAsiaTheme="minorEastAsia"/>
          <w:szCs w:val="21"/>
        </w:rPr>
        <w:t>B</w:t>
      </w:r>
      <w:r>
        <w:rPr>
          <w:rFonts w:hint="eastAsia" w:asciiTheme="minorEastAsia" w:hAnsiTheme="minorEastAsia" w:eastAsiaTheme="minorEastAsia"/>
          <w:szCs w:val="21"/>
        </w:rPr>
        <w:t>．</w:t>
      </w:r>
      <w:r>
        <w:rPr>
          <w:rFonts w:hint="eastAsia" w:cs="Arial Unicode MS" w:asciiTheme="minorEastAsia" w:hAnsiTheme="minorEastAsia" w:eastAsiaTheme="minorEastAsia"/>
          <w:szCs w:val="21"/>
        </w:rPr>
        <w:t>古陶瓷文字  </w:t>
      </w:r>
      <w:r>
        <w:rPr>
          <w:rFonts w:hint="eastAsia" w:cs="Arial Unicode MS" w:asciiTheme="minorEastAsia" w:hAnsiTheme="minorEastAsia" w:eastAsiaTheme="minorEastAsia"/>
          <w:szCs w:val="21"/>
          <w:lang w:val="en-US" w:eastAsia="zh-CN"/>
        </w:rPr>
        <w:t xml:space="preserve">  </w:t>
      </w:r>
      <w:r>
        <w:rPr>
          <w:rFonts w:hint="eastAsia" w:cs="Arial Unicode MS" w:asciiTheme="minorEastAsia" w:hAnsiTheme="minorEastAsia" w:eastAsiaTheme="minorEastAsia"/>
          <w:szCs w:val="21"/>
        </w:rPr>
        <w:t>陶瓷模印文字  清中期瓷板画  陶瓷书法</w:t>
      </w:r>
    </w:p>
    <w:p>
      <w:pPr>
        <w:pStyle w:val="8"/>
        <w:adjustRightInd w:val="0"/>
        <w:snapToGrid w:val="0"/>
        <w:spacing w:line="360" w:lineRule="auto"/>
        <w:ind w:firstLine="210" w:firstLineChars="100"/>
        <w:rPr>
          <w:rFonts w:hint="eastAsia" w:cs="Arial Unicode M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w:t>
      </w:r>
      <w:r>
        <w:rPr>
          <w:rFonts w:hint="eastAsia" w:cs="Arial Unicode MS" w:asciiTheme="minorEastAsia" w:hAnsiTheme="minorEastAsia" w:eastAsiaTheme="minorEastAsia"/>
          <w:szCs w:val="21"/>
        </w:rPr>
        <w:t>陶瓷模印文字  清中期瓷板画  陶瓷书法  </w:t>
      </w:r>
      <w:r>
        <w:rPr>
          <w:rFonts w:hint="eastAsia" w:cs="Arial Unicode MS" w:asciiTheme="minorEastAsia" w:hAnsiTheme="minorEastAsia" w:eastAsiaTheme="minorEastAsia"/>
          <w:szCs w:val="21"/>
          <w:lang w:val="en-US" w:eastAsia="zh-CN"/>
        </w:rPr>
        <w:t xml:space="preserve">    </w:t>
      </w:r>
      <w:r>
        <w:rPr>
          <w:rFonts w:hint="eastAsia" w:cs="Arial Unicode MS" w:asciiTheme="minorEastAsia" w:hAnsiTheme="minorEastAsia" w:eastAsiaTheme="minorEastAsia"/>
          <w:szCs w:val="21"/>
        </w:rPr>
        <w:t>古陶瓷文字</w:t>
      </w:r>
    </w:p>
    <w:p>
      <w:pPr>
        <w:pStyle w:val="8"/>
        <w:adjustRightInd w:val="0"/>
        <w:snapToGrid w:val="0"/>
        <w:spacing w:line="360" w:lineRule="auto"/>
        <w:ind w:firstLine="210" w:firstLineChars="100"/>
        <w:rPr>
          <w:rFonts w:hint="eastAsia" w:cs="Arial Unicode MS" w:asciiTheme="minorEastAsia" w:hAnsiTheme="minorEastAsia" w:eastAsiaTheme="minorEastAsia"/>
          <w:szCs w:val="21"/>
        </w:rPr>
      </w:pPr>
      <w:r>
        <w:rPr>
          <w:rFonts w:asciiTheme="minorEastAsia" w:hAnsiTheme="minorEastAsia" w:eastAsiaTheme="minorEastAsia"/>
          <w:szCs w:val="21"/>
        </w:rPr>
        <w:t>D</w:t>
      </w:r>
      <w:r>
        <w:rPr>
          <w:rFonts w:hint="eastAsia" w:asciiTheme="minorEastAsia" w:hAnsiTheme="minorEastAsia" w:eastAsiaTheme="minorEastAsia"/>
          <w:szCs w:val="21"/>
        </w:rPr>
        <w:t>．</w:t>
      </w:r>
      <w:r>
        <w:rPr>
          <w:rFonts w:hint="eastAsia" w:cs="Arial Unicode MS" w:asciiTheme="minorEastAsia" w:hAnsiTheme="minorEastAsia" w:eastAsiaTheme="minorEastAsia"/>
          <w:szCs w:val="21"/>
        </w:rPr>
        <w:t>古陶瓷文字 </w:t>
      </w:r>
      <w:r>
        <w:rPr>
          <w:rFonts w:hint="eastAsia" w:cs="Arial Unicode MS" w:asciiTheme="minorEastAsia" w:hAnsiTheme="minorEastAsia" w:eastAsiaTheme="minorEastAsia"/>
          <w:szCs w:val="21"/>
          <w:lang w:val="en-US" w:eastAsia="zh-CN"/>
        </w:rPr>
        <w:t xml:space="preserve">    </w:t>
      </w:r>
      <w:r>
        <w:rPr>
          <w:rFonts w:hint="eastAsia" w:cs="Arial Unicode MS" w:asciiTheme="minorEastAsia" w:hAnsiTheme="minorEastAsia" w:eastAsiaTheme="minorEastAsia"/>
          <w:szCs w:val="21"/>
        </w:rPr>
        <w:t>陶瓷模印文字  陶瓷书法   </w:t>
      </w:r>
      <w:r>
        <w:rPr>
          <w:rFonts w:hint="eastAsia" w:cs="Arial Unicode MS" w:asciiTheme="minorEastAsia" w:hAnsiTheme="minorEastAsia" w:eastAsiaTheme="minorEastAsia"/>
          <w:szCs w:val="21"/>
          <w:lang w:val="en-US" w:eastAsia="zh-CN"/>
        </w:rPr>
        <w:t xml:space="preserve">  </w:t>
      </w:r>
      <w:r>
        <w:rPr>
          <w:rFonts w:hint="eastAsia" w:cs="Arial Unicode MS" w:asciiTheme="minorEastAsia" w:hAnsiTheme="minorEastAsia" w:eastAsiaTheme="minorEastAsia"/>
          <w:szCs w:val="21"/>
        </w:rPr>
        <w:t>清中期瓷板画</w:t>
      </w:r>
    </w:p>
    <w:p>
      <w:pPr>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5.阅读③～⑤段，</w:t>
      </w:r>
      <w:r>
        <w:rPr>
          <w:rFonts w:cs="宋体" w:asciiTheme="minorEastAsia" w:hAnsiTheme="minorEastAsia" w:eastAsiaTheme="minorEastAsia"/>
          <w:szCs w:val="21"/>
        </w:rPr>
        <w:t>瓷板作书画</w:t>
      </w:r>
      <w:r>
        <w:rPr>
          <w:rFonts w:hint="eastAsia" w:cs="宋体" w:asciiTheme="minorEastAsia" w:hAnsiTheme="minorEastAsia" w:eastAsiaTheme="minorEastAsia"/>
          <w:szCs w:val="21"/>
        </w:rPr>
        <w:t>与纸上作书画的区别</w:t>
      </w:r>
      <w:r>
        <w:rPr>
          <w:rFonts w:hint="eastAsia" w:cs="宋体" w:asciiTheme="minorEastAsia" w:hAnsiTheme="minorEastAsia" w:eastAsiaTheme="minorEastAsia"/>
          <w:b/>
          <w:bCs/>
          <w:szCs w:val="21"/>
          <w:em w:val="dot"/>
        </w:rPr>
        <w:t>不正确</w:t>
      </w:r>
      <w:r>
        <w:rPr>
          <w:rFonts w:hint="eastAsia" w:cs="宋体" w:asciiTheme="minorEastAsia" w:hAnsiTheme="minorEastAsia" w:eastAsiaTheme="minorEastAsia"/>
          <w:szCs w:val="21"/>
        </w:rPr>
        <w:t>一项是（     ）</w:t>
      </w:r>
    </w:p>
    <w:p>
      <w:pPr>
        <w:snapToGrid w:val="0"/>
        <w:spacing w:line="360" w:lineRule="auto"/>
        <w:ind w:firstLine="210" w:firstLineChars="100"/>
        <w:rPr>
          <w:rFonts w:cs="Tahoma" w:asciiTheme="minorEastAsia" w:hAnsiTheme="minorEastAsia" w:eastAsiaTheme="minorEastAsia"/>
          <w:szCs w:val="21"/>
          <w:shd w:val="clear" w:color="auto" w:fill="FFFFFF"/>
        </w:rPr>
      </w:pPr>
      <w:r>
        <w:rPr>
          <w:rFonts w:hint="eastAsia" w:cs="宋体" w:asciiTheme="minorEastAsia" w:hAnsiTheme="minorEastAsia" w:eastAsiaTheme="minorEastAsia"/>
          <w:szCs w:val="21"/>
        </w:rPr>
        <w:t>A．</w:t>
      </w:r>
      <w:r>
        <w:rPr>
          <w:rFonts w:hint="eastAsia" w:cs="Tahoma" w:asciiTheme="minorEastAsia" w:hAnsiTheme="minorEastAsia" w:eastAsiaTheme="minorEastAsia"/>
          <w:szCs w:val="21"/>
          <w:shd w:val="clear" w:color="auto" w:fill="FFFFFF"/>
        </w:rPr>
        <w:t>陶瓷书画创作前，书家对胚料的调制和瓷的性状需要成竹在胸。</w:t>
      </w:r>
    </w:p>
    <w:p>
      <w:pPr>
        <w:snapToGrid w:val="0"/>
        <w:spacing w:line="360" w:lineRule="auto"/>
        <w:ind w:firstLine="210" w:firstLineChars="100"/>
        <w:rPr>
          <w:rFonts w:cs="Tahoma" w:asciiTheme="minorEastAsia" w:hAnsiTheme="minorEastAsia" w:eastAsiaTheme="minorEastAsia"/>
          <w:szCs w:val="21"/>
          <w:shd w:val="clear" w:color="auto" w:fill="FFFFFF"/>
        </w:rPr>
      </w:pPr>
      <w:r>
        <w:rPr>
          <w:rFonts w:hint="eastAsia" w:cs="Tahoma" w:asciiTheme="minorEastAsia" w:hAnsiTheme="minorEastAsia" w:eastAsiaTheme="minorEastAsia"/>
          <w:szCs w:val="21"/>
          <w:shd w:val="clear" w:color="auto" w:fill="FFFFFF"/>
        </w:rPr>
        <w:t>B．纸上作书画“力透纸背”，瓷板书画笔触如刀割。</w:t>
      </w:r>
    </w:p>
    <w:p>
      <w:pPr>
        <w:snapToGrid w:val="0"/>
        <w:spacing w:line="360" w:lineRule="auto"/>
        <w:ind w:firstLine="210" w:firstLineChars="100"/>
        <w:rPr>
          <w:rFonts w:cs="Tahoma" w:asciiTheme="minorEastAsia" w:hAnsiTheme="minorEastAsia" w:eastAsiaTheme="minorEastAsia"/>
          <w:szCs w:val="21"/>
          <w:shd w:val="clear" w:color="auto" w:fill="FFFFFF"/>
        </w:rPr>
      </w:pPr>
      <w:r>
        <w:rPr>
          <w:rFonts w:hint="eastAsia" w:cs="Tahoma" w:asciiTheme="minorEastAsia" w:hAnsiTheme="minorEastAsia" w:eastAsiaTheme="minorEastAsia"/>
          <w:szCs w:val="21"/>
          <w:shd w:val="clear" w:color="auto" w:fill="FFFFFF"/>
        </w:rPr>
        <w:t>C．瓷板作书画对书写功力要求不高，纸上作画则相反。</w:t>
      </w:r>
    </w:p>
    <w:p>
      <w:pPr>
        <w:snapToGrid w:val="0"/>
        <w:spacing w:line="360" w:lineRule="auto"/>
        <w:ind w:left="210" w:hanging="210" w:hangingChars="100"/>
        <w:rPr>
          <w:rFonts w:cs="宋体" w:asciiTheme="minorEastAsia" w:hAnsiTheme="minorEastAsia" w:eastAsiaTheme="minorEastAsia"/>
          <w:szCs w:val="21"/>
        </w:rPr>
      </w:pPr>
      <w:r>
        <w:rPr>
          <w:rFonts w:hint="eastAsia" w:cs="宋体" w:asciiTheme="minorEastAsia" w:hAnsiTheme="minorEastAsia" w:eastAsiaTheme="minorEastAsia"/>
          <w:szCs w:val="21"/>
        </w:rPr>
        <w:t>6. 你认为以“</w:t>
      </w:r>
      <w:r>
        <w:rPr>
          <w:rFonts w:cs="宋体" w:asciiTheme="minorEastAsia" w:hAnsiTheme="minorEastAsia" w:eastAsiaTheme="minorEastAsia"/>
          <w:szCs w:val="21"/>
        </w:rPr>
        <w:t>远尘淡墨调烟雨</w:t>
      </w:r>
      <w:r>
        <w:rPr>
          <w:rFonts w:hint="eastAsia" w:cs="宋体" w:asciiTheme="minorEastAsia" w:hAnsiTheme="minorEastAsia" w:eastAsiaTheme="minorEastAsia"/>
          <w:szCs w:val="21"/>
        </w:rPr>
        <w:t>”作为文章题目的作用表述</w:t>
      </w:r>
      <w:r>
        <w:rPr>
          <w:rFonts w:hint="eastAsia" w:cs="宋体" w:asciiTheme="minorEastAsia" w:hAnsiTheme="minorEastAsia" w:eastAsiaTheme="minorEastAsia"/>
          <w:b/>
          <w:bCs/>
          <w:szCs w:val="21"/>
          <w:em w:val="dot"/>
        </w:rPr>
        <w:t>最恰当</w:t>
      </w:r>
      <w:r>
        <w:rPr>
          <w:rFonts w:hint="eastAsia" w:cs="宋体" w:asciiTheme="minorEastAsia" w:hAnsiTheme="minorEastAsia" w:eastAsiaTheme="minorEastAsia"/>
          <w:szCs w:val="21"/>
        </w:rPr>
        <w:t>的一项是（    ）</w:t>
      </w:r>
    </w:p>
    <w:p>
      <w:pPr>
        <w:snapToGrid w:val="0"/>
        <w:spacing w:line="360" w:lineRule="auto"/>
        <w:ind w:firstLine="210" w:firstLineChars="100"/>
        <w:rPr>
          <w:rFonts w:cs="Tahoma" w:asciiTheme="minorEastAsia" w:hAnsiTheme="minorEastAsia" w:eastAsiaTheme="minorEastAsia"/>
          <w:szCs w:val="21"/>
          <w:shd w:val="clear" w:color="auto" w:fill="FFFFFF"/>
        </w:rPr>
      </w:pPr>
      <w:r>
        <w:rPr>
          <w:rFonts w:hint="eastAsia" w:cs="Tahoma" w:asciiTheme="minorEastAsia" w:hAnsiTheme="minorEastAsia" w:eastAsiaTheme="minorEastAsia"/>
          <w:szCs w:val="21"/>
          <w:shd w:val="clear" w:color="auto" w:fill="FFFFFF"/>
        </w:rPr>
        <w:t>A.仅仅是为了增强文学色彩。</w:t>
      </w:r>
    </w:p>
    <w:p>
      <w:pPr>
        <w:snapToGrid w:val="0"/>
        <w:spacing w:line="360" w:lineRule="auto"/>
        <w:ind w:firstLine="210" w:firstLineChars="100"/>
        <w:rPr>
          <w:rFonts w:cs="Tahoma" w:asciiTheme="minorEastAsia" w:hAnsiTheme="minorEastAsia" w:eastAsiaTheme="minorEastAsia"/>
          <w:szCs w:val="21"/>
          <w:shd w:val="clear" w:color="auto" w:fill="FFFFFF"/>
        </w:rPr>
      </w:pPr>
      <w:r>
        <w:rPr>
          <w:rFonts w:hint="eastAsia" w:cs="Tahoma" w:asciiTheme="minorEastAsia" w:hAnsiTheme="minorEastAsia" w:eastAsiaTheme="minorEastAsia"/>
          <w:szCs w:val="21"/>
          <w:shd w:val="clear" w:color="auto" w:fill="FFFFFF"/>
        </w:rPr>
        <w:t>B.生动地说明了瓷板书画的艺术魅力。</w:t>
      </w:r>
    </w:p>
    <w:p>
      <w:pPr>
        <w:snapToGrid w:val="0"/>
        <w:spacing w:line="360" w:lineRule="auto"/>
        <w:ind w:firstLine="210" w:firstLineChars="100"/>
        <w:rPr>
          <w:rFonts w:cs="Tahoma" w:asciiTheme="minorEastAsia" w:hAnsiTheme="minorEastAsia" w:eastAsiaTheme="minorEastAsia"/>
          <w:szCs w:val="21"/>
          <w:shd w:val="clear" w:color="auto" w:fill="FFFFFF"/>
        </w:rPr>
      </w:pPr>
      <w:r>
        <w:rPr>
          <w:rFonts w:hint="eastAsia" w:cs="Tahoma" w:asciiTheme="minorEastAsia" w:hAnsiTheme="minorEastAsia" w:eastAsiaTheme="minorEastAsia"/>
          <w:szCs w:val="21"/>
          <w:shd w:val="clear" w:color="auto" w:fill="FFFFFF"/>
        </w:rPr>
        <w:t>C.引用诗文突显青花瓷之美。</w:t>
      </w:r>
    </w:p>
    <w:p>
      <w:pPr>
        <w:snapToGrid w:val="0"/>
        <w:spacing w:line="360" w:lineRule="auto"/>
        <w:rPr>
          <w:rFonts w:cs="宋体" w:asciiTheme="minorEastAsia" w:hAnsiTheme="minorEastAsia" w:eastAsiaTheme="minorEastAsia"/>
          <w:szCs w:val="21"/>
        </w:rPr>
      </w:pPr>
      <w:r>
        <w:rPr>
          <w:rFonts w:hint="eastAsia" w:cs="Tahoma" w:asciiTheme="minorEastAsia" w:hAnsiTheme="minorEastAsia" w:eastAsiaTheme="minorEastAsia"/>
          <w:szCs w:val="21"/>
          <w:shd w:val="clear" w:color="auto" w:fill="FFFFFF"/>
        </w:rPr>
        <w:t>7.</w:t>
      </w:r>
      <w:r>
        <w:rPr>
          <w:rFonts w:hint="eastAsia" w:cs="宋体" w:asciiTheme="minorEastAsia" w:hAnsiTheme="minorEastAsia" w:eastAsiaTheme="minorEastAsia"/>
          <w:szCs w:val="21"/>
        </w:rPr>
        <w:t xml:space="preserve"> 根据上下文内容，在【甲】处填写句子</w:t>
      </w:r>
      <w:r>
        <w:rPr>
          <w:rFonts w:hint="eastAsia" w:cs="宋体" w:asciiTheme="minorEastAsia" w:hAnsiTheme="minorEastAsia" w:eastAsiaTheme="minorEastAsia"/>
          <w:b/>
          <w:bCs/>
          <w:szCs w:val="21"/>
          <w:em w:val="dot"/>
        </w:rPr>
        <w:t>最恰当</w:t>
      </w:r>
      <w:r>
        <w:rPr>
          <w:rFonts w:hint="eastAsia" w:cs="宋体" w:asciiTheme="minorEastAsia" w:hAnsiTheme="minorEastAsia" w:eastAsiaTheme="minorEastAsia"/>
          <w:szCs w:val="21"/>
        </w:rPr>
        <w:t>的一项是（     ）</w:t>
      </w:r>
    </w:p>
    <w:p>
      <w:pPr>
        <w:snapToGrid w:val="0"/>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A.瓷板作画与纸张作画完全不同。</w:t>
      </w:r>
    </w:p>
    <w:p>
      <w:pPr>
        <w:snapToGrid w:val="0"/>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B.瓷与纸大不相同。</w:t>
      </w:r>
    </w:p>
    <w:p>
      <w:pPr>
        <w:snapToGrid w:val="0"/>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C.瓷与纸有诸多类似，又大不相同。</w:t>
      </w:r>
    </w:p>
    <w:p>
      <w:pPr>
        <w:snapToGrid w:val="0"/>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D.瓷板作画与纸张作画手法相同。</w:t>
      </w:r>
    </w:p>
    <w:p>
      <w:pPr>
        <w:snapToGrid w:val="0"/>
        <w:spacing w:line="360" w:lineRule="auto"/>
        <w:ind w:firstLine="210" w:firstLineChars="100"/>
        <w:rPr>
          <w:rFonts w:asciiTheme="minorEastAsia" w:hAnsiTheme="minorEastAsia" w:eastAsiaTheme="minorEastAsia"/>
          <w:szCs w:val="21"/>
        </w:rPr>
      </w:pPr>
    </w:p>
    <w:p>
      <w:pPr>
        <w:snapToGrid w:val="0"/>
        <w:spacing w:line="360" w:lineRule="auto"/>
        <w:ind w:firstLine="210" w:firstLineChars="100"/>
        <w:rPr>
          <w:rFonts w:asciiTheme="minorEastAsia" w:hAnsiTheme="minorEastAsia" w:eastAsiaTheme="minorEastAsia"/>
          <w:szCs w:val="21"/>
        </w:rPr>
      </w:pPr>
    </w:p>
    <w:p>
      <w:pPr>
        <w:snapToGrid w:val="0"/>
        <w:spacing w:line="360" w:lineRule="auto"/>
        <w:ind w:firstLine="210" w:firstLineChars="100"/>
        <w:rPr>
          <w:rFonts w:asciiTheme="minorEastAsia" w:hAnsiTheme="minorEastAsia" w:eastAsiaTheme="minorEastAsia"/>
          <w:szCs w:val="21"/>
        </w:rPr>
      </w:pPr>
    </w:p>
    <w:p>
      <w:pPr>
        <w:snapToGrid w:val="0"/>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三、阅读文段，完成8～10题。</w:t>
      </w:r>
    </w:p>
    <w:p>
      <w:pPr>
        <w:snapToGrid w:val="0"/>
        <w:spacing w:line="360" w:lineRule="auto"/>
        <w:rPr>
          <w:rFonts w:ascii="楷体" w:hAnsi="楷体" w:eastAsia="楷体"/>
          <w:b/>
          <w:szCs w:val="21"/>
        </w:rPr>
      </w:pPr>
      <w:r>
        <w:rPr>
          <w:rFonts w:hint="eastAsia"/>
          <w:szCs w:val="21"/>
        </w:rPr>
        <w:t xml:space="preserve"> </w:t>
      </w:r>
      <w:r>
        <w:rPr>
          <w:szCs w:val="21"/>
        </w:rPr>
        <w:t xml:space="preserve">                  </w:t>
      </w:r>
      <w:r>
        <w:rPr>
          <w:rFonts w:ascii="楷体" w:hAnsi="楷体" w:eastAsia="楷体"/>
          <w:szCs w:val="21"/>
        </w:rPr>
        <w:t xml:space="preserve">  </w:t>
      </w:r>
      <w:r>
        <w:rPr>
          <w:rFonts w:hint="eastAsia" w:ascii="楷体" w:hAnsi="楷体" w:eastAsia="楷体"/>
          <w:szCs w:val="21"/>
        </w:rPr>
        <w:t xml:space="preserve">  </w:t>
      </w:r>
      <w:r>
        <w:rPr>
          <w:rFonts w:hint="eastAsia" w:ascii="楷体" w:hAnsi="楷体" w:eastAsia="楷体"/>
          <w:b/>
          <w:szCs w:val="21"/>
        </w:rPr>
        <w:t>天宫一号：控制中的“坠毁”</w:t>
      </w:r>
    </w:p>
    <w:p>
      <w:pPr>
        <w:snapToGrid w:val="0"/>
        <w:spacing w:line="360" w:lineRule="auto"/>
        <w:ind w:firstLine="420" w:firstLineChars="200"/>
        <w:rPr>
          <w:rFonts w:ascii="楷体" w:hAnsi="楷体" w:eastAsia="楷体"/>
          <w:szCs w:val="21"/>
        </w:rPr>
      </w:pPr>
      <w:r>
        <w:rPr>
          <w:rFonts w:hint="eastAsia" w:ascii="楷体" w:hAnsi="楷体" w:eastAsia="楷体"/>
          <w:szCs w:val="21"/>
        </w:rPr>
        <w:t>①近日，部分外媒称天宫一号已经失控并将撞向地球，对地面环境及安全造成威胁。天宫一号是我国2011年9月29日发射升空的第一个目标飞行器（实验性空间站），它在载人航天对接技术上的突破，打破了苏美两国自上世纪60年代以来在全世界近50年的垄断。</w:t>
      </w:r>
    </w:p>
    <w:p>
      <w:pPr>
        <w:snapToGrid w:val="0"/>
        <w:spacing w:line="360" w:lineRule="auto"/>
        <w:ind w:firstLine="420" w:firstLineChars="200"/>
        <w:rPr>
          <w:rFonts w:ascii="楷体" w:hAnsi="楷体" w:eastAsia="楷体"/>
          <w:szCs w:val="21"/>
        </w:rPr>
      </w:pPr>
      <w:r>
        <w:rPr>
          <w:rFonts w:hint="eastAsia" w:ascii="楷体" w:hAnsi="楷体" w:eastAsia="楷体"/>
          <w:szCs w:val="21"/>
        </w:rPr>
        <w:t>②2013年6月13日，天宫一号与载人飞船神舟十号成功自动对接。结束了神舟十号任务以后，天宫一号的所有目标就已全部达成，没有进一步的安排，这也符合它预先设计的仅两年的寿命（2013年底结束）。但是天宫一号超期服役到了2016年3月才正式宣布中断数据连接。天宫一号将会逐渐坠回地球。</w:t>
      </w:r>
    </w:p>
    <w:p>
      <w:pPr>
        <w:snapToGrid w:val="0"/>
        <w:spacing w:line="360" w:lineRule="auto"/>
        <w:ind w:firstLine="420" w:firstLineChars="200"/>
        <w:rPr>
          <w:rFonts w:ascii="楷体" w:hAnsi="楷体" w:eastAsia="楷体"/>
          <w:szCs w:val="21"/>
        </w:rPr>
      </w:pPr>
      <w:r>
        <w:rPr>
          <w:rFonts w:hint="eastAsia" w:ascii="楷体" w:hAnsi="楷体" w:eastAsia="楷体"/>
          <w:szCs w:val="21"/>
        </w:rPr>
        <w:t>③不可否认，目前的天宫一号的确是个被弃用的航天器残骸，虽然我们心里不愿意承认，但它现在的状态更接近于一个名词：太空垃圾。</w:t>
      </w:r>
    </w:p>
    <w:p>
      <w:pPr>
        <w:snapToGrid w:val="0"/>
        <w:spacing w:line="360" w:lineRule="auto"/>
        <w:ind w:firstLine="420" w:firstLineChars="200"/>
        <w:rPr>
          <w:rFonts w:ascii="楷体" w:hAnsi="楷体" w:eastAsia="楷体"/>
          <w:szCs w:val="21"/>
        </w:rPr>
      </w:pPr>
      <w:r>
        <w:rPr>
          <w:rFonts w:hint="eastAsia" w:ascii="楷体" w:hAnsi="楷体" w:eastAsia="楷体"/>
          <w:szCs w:val="21"/>
        </w:rPr>
        <w:t>④一般来说，绕地球飞行的无用人造物体都是太空垃圾，具体有很多种。一种是航天发射活动抛弃的负重：比如多级火箭的第二级、第三级、上面级等，它们会环绕地球并在稀薄大气作用下返回地球。</w:t>
      </w:r>
    </w:p>
    <w:p>
      <w:pPr>
        <w:snapToGrid w:val="0"/>
        <w:spacing w:line="360" w:lineRule="auto"/>
        <w:ind w:firstLine="420" w:firstLineChars="200"/>
        <w:rPr>
          <w:rFonts w:ascii="楷体" w:hAnsi="楷体" w:eastAsia="楷体"/>
          <w:szCs w:val="21"/>
        </w:rPr>
      </w:pPr>
      <w:r>
        <w:rPr>
          <w:rFonts w:hint="eastAsia" w:ascii="楷体" w:hAnsi="楷体" w:eastAsia="楷体"/>
          <w:szCs w:val="21"/>
        </w:rPr>
        <w:t>⑤另外一种太空垃级是寿终正寝的航天器。任何一个航天器都有自己的寿命，天宫一号就属于此类。</w:t>
      </w:r>
    </w:p>
    <w:p>
      <w:pPr>
        <w:snapToGrid w:val="0"/>
        <w:spacing w:line="360" w:lineRule="auto"/>
        <w:ind w:firstLine="420" w:firstLineChars="200"/>
        <w:rPr>
          <w:rFonts w:ascii="楷体" w:hAnsi="楷体" w:eastAsia="楷体"/>
          <w:szCs w:val="21"/>
        </w:rPr>
      </w:pPr>
      <w:r>
        <w:rPr>
          <w:rFonts w:hint="eastAsia" w:ascii="楷体" w:hAnsi="楷体" w:eastAsia="楷体"/>
          <w:szCs w:val="21"/>
        </w:rPr>
        <w:t>⑥第三种太空垃圾是导弹反卫星试验和太空垃圾碰撞产生的新垃圾。目前估计，一共有1.7亿个直径小于1厘来的太空垃圾，有67万个1～10厘米直径大小以及2.9万个尺寸更大的太空垃圾在绕地飞行。</w:t>
      </w:r>
    </w:p>
    <w:p>
      <w:pPr>
        <w:snapToGrid w:val="0"/>
        <w:spacing w:line="360" w:lineRule="auto"/>
        <w:ind w:firstLine="420" w:firstLineChars="200"/>
        <w:rPr>
          <w:rFonts w:ascii="楷体" w:hAnsi="楷体" w:eastAsia="楷体"/>
          <w:szCs w:val="21"/>
        </w:rPr>
      </w:pPr>
      <w:r>
        <w:rPr>
          <w:rFonts w:hint="eastAsia" w:ascii="楷体" w:hAnsi="楷体" w:eastAsia="楷体"/>
          <w:szCs w:val="21"/>
        </w:rPr>
        <w:t>⑦对于飞在低到中高轨，比如600～39600千米高乃至各种大椭圆轨道上的太空垃圾，目前完全无法处理。尤其是报废的导航卫星和通信卫星基本都处在20000～39600千米高的轨道，这些垃圾差不多将和地球同时灭亡。而对包括天宫一号在内的位于200～600千米高度的航天器，都会受到地球稀薄大气的影响而缓慢坠回地球。历史上，美国航天飞机可以主动移除太空垃圾，但也只在1984年回收两颗入轨失败的昂贵通信卫星的任务中展示过，成本实在太高！所以，所有像天宫一号这类的人类载人航天器，最终都会缓慢回到地球的怀抱。</w:t>
      </w:r>
    </w:p>
    <w:p>
      <w:pPr>
        <w:snapToGrid w:val="0"/>
        <w:spacing w:line="360" w:lineRule="auto"/>
        <w:ind w:firstLine="420" w:firstLineChars="200"/>
        <w:rPr>
          <w:rFonts w:ascii="楷体" w:hAnsi="楷体" w:eastAsia="楷体"/>
          <w:szCs w:val="21"/>
        </w:rPr>
      </w:pPr>
      <w:r>
        <w:rPr>
          <w:rFonts w:hint="eastAsia" w:ascii="楷体" w:hAnsi="楷体" w:eastAsia="楷体"/>
          <w:szCs w:val="21"/>
        </w:rPr>
        <w:t>⑧从1971年到1991年，苏联7个重达18.5～19．8吨的礼炮系列空间站先后返回地球，都成功焚毁在大气中。1979年，美国重达77.1吨的天空实验室返回地球，在地表发现了几十个碎片。</w:t>
      </w:r>
    </w:p>
    <w:p>
      <w:pPr>
        <w:snapToGrid w:val="0"/>
        <w:spacing w:line="360" w:lineRule="auto"/>
        <w:ind w:firstLine="420" w:firstLineChars="200"/>
        <w:rPr>
          <w:rFonts w:ascii="楷体" w:hAnsi="楷体" w:eastAsia="楷体"/>
          <w:szCs w:val="21"/>
        </w:rPr>
      </w:pPr>
      <w:r>
        <w:rPr>
          <w:rFonts w:hint="eastAsia" w:ascii="楷体" w:hAnsi="楷体" w:eastAsia="楷体"/>
          <w:szCs w:val="21"/>
        </w:rPr>
        <w:t>⑨除此之外，人类所有的载人航天任务，都伴随着飞船残骸的返回。比如中国神舟飞船和俄罗斯联盟飞船均由推进舱、服务舱、返回舱等构成，但只有经过特殊保护的返回舱是能安全着陆的，其它部分都会在空中焚毁。</w:t>
      </w:r>
    </w:p>
    <w:p>
      <w:pPr>
        <w:snapToGrid w:val="0"/>
        <w:spacing w:line="360" w:lineRule="auto"/>
        <w:ind w:firstLine="420" w:firstLineChars="200"/>
        <w:rPr>
          <w:rFonts w:ascii="楷体" w:hAnsi="楷体" w:eastAsia="楷体"/>
          <w:szCs w:val="21"/>
        </w:rPr>
      </w:pPr>
      <w:r>
        <w:rPr>
          <w:rFonts w:hint="eastAsia" w:ascii="楷体" w:hAnsi="楷体" w:eastAsia="楷体"/>
          <w:szCs w:val="21"/>
        </w:rPr>
        <w:t>⑩俄罗斯进步号、中国天舟号货运飞船等，都会整体返回大气焚毁。例如每年国际空间站任务都会焚毁大约4艘重达7吨的进步号。我国的天舟一号返回重量与天宫一号接近，已经在2017年9月22日返回地球并完全焚毁。</w:t>
      </w:r>
    </w:p>
    <w:p>
      <w:pPr>
        <w:snapToGrid w:val="0"/>
        <w:spacing w:line="360" w:lineRule="auto"/>
        <w:ind w:firstLine="420" w:firstLineChars="200"/>
        <w:rPr>
          <w:rFonts w:ascii="楷体" w:hAnsi="楷体" w:eastAsia="楷体"/>
          <w:szCs w:val="21"/>
        </w:rPr>
      </w:pPr>
      <w:r>
        <w:rPr>
          <w:rFonts w:ascii="Cambria Math" w:hAnsi="Cambria Math" w:eastAsia="楷体" w:cs="Cambria Math"/>
          <w:szCs w:val="21"/>
        </w:rPr>
        <w:t>⑪</w:t>
      </w:r>
      <w:r>
        <w:rPr>
          <w:rFonts w:hint="eastAsia" w:ascii="楷体" w:hAnsi="楷体" w:eastAsia="楷体" w:cs="宋体"/>
          <w:szCs w:val="21"/>
        </w:rPr>
        <w:t>在世界范围内，废弃航天器（不同于有巨大翼面的航天飞机或者受到保护且带有降落伞等装置的返回舱）精确落点的预测都是个顶级难题。更何况天宫这种形状不规则且毫无防护的废弃航天器，只能大概划分一个巨大的潜在残骸落区。目前人类最常用的落区是巨大的南太平洋，这里几乎没有人类生存。当然，即便是划定残骸落区，也只能尽力提前控制（发动机剩余燃料最后工作）让航天器落到这里，甚至也不意味着一定会有残骸会坠落下来。</w:t>
      </w:r>
    </w:p>
    <w:p>
      <w:pPr>
        <w:snapToGrid w:val="0"/>
        <w:spacing w:line="360" w:lineRule="auto"/>
        <w:ind w:firstLine="420" w:firstLineChars="200"/>
        <w:rPr>
          <w:rFonts w:ascii="楷体" w:hAnsi="楷体" w:eastAsia="楷体"/>
          <w:szCs w:val="21"/>
        </w:rPr>
      </w:pPr>
      <w:r>
        <w:rPr>
          <w:rFonts w:ascii="Cambria Math" w:hAnsi="Cambria Math" w:eastAsia="楷体" w:cs="Cambria Math"/>
          <w:szCs w:val="21"/>
        </w:rPr>
        <w:t>⑫</w:t>
      </w:r>
      <w:r>
        <w:rPr>
          <w:rFonts w:hint="eastAsia" w:ascii="楷体" w:hAnsi="楷体" w:eastAsia="楷体" w:cs="宋体"/>
          <w:szCs w:val="21"/>
        </w:rPr>
        <w:t>由于天宫一号的返回过程受很多因素影响，几乎</w:t>
      </w:r>
      <w:r>
        <w:rPr>
          <w:rFonts w:hint="eastAsia" w:ascii="楷体" w:hAnsi="楷体" w:eastAsia="楷体"/>
          <w:szCs w:val="21"/>
        </w:rPr>
        <w:t>没有办法预测它解体后是否一定能烧完，以及万一存在残骸的话到底会落在哪里，这换作是任何国家也都无法做到。人类航天已经开展了</w:t>
      </w:r>
      <w:r>
        <w:rPr>
          <w:rFonts w:ascii="楷体" w:hAnsi="楷体" w:eastAsia="楷体"/>
          <w:szCs w:val="21"/>
        </w:rPr>
        <w:t>60</w:t>
      </w:r>
      <w:r>
        <w:rPr>
          <w:rFonts w:hint="eastAsia" w:ascii="楷体" w:hAnsi="楷体" w:eastAsia="楷体"/>
          <w:szCs w:val="21"/>
        </w:rPr>
        <w:t>年，还从未出现过一例在轨航天器返回地球时造成人员伤亡的案例。天宫一号造成损失的概率应该远低于你连续随机买号而连中彩票头奖的概率。</w:t>
      </w:r>
    </w:p>
    <w:p>
      <w:pPr>
        <w:snapToGrid w:val="0"/>
        <w:spacing w:line="360" w:lineRule="auto"/>
        <w:rPr>
          <w:szCs w:val="21"/>
        </w:rPr>
      </w:pP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8.下列有关“太空垃圾”说法</w:t>
      </w:r>
      <w:r>
        <w:rPr>
          <w:rFonts w:hint="eastAsia" w:asciiTheme="minorEastAsia" w:hAnsiTheme="minorEastAsia" w:eastAsiaTheme="minorEastAsia"/>
          <w:b/>
          <w:szCs w:val="21"/>
          <w:em w:val="dot"/>
        </w:rPr>
        <w:t>不符合</w:t>
      </w:r>
      <w:r>
        <w:rPr>
          <w:rFonts w:hint="eastAsia" w:asciiTheme="minorEastAsia" w:hAnsiTheme="minorEastAsia" w:eastAsiaTheme="minorEastAsia"/>
          <w:szCs w:val="21"/>
        </w:rPr>
        <w:t xml:space="preserve">文意的一项是（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p>
    <w:p>
      <w:pPr>
        <w:snapToGrid w:val="0"/>
        <w:spacing w:line="360" w:lineRule="auto"/>
        <w:ind w:left="315" w:leftChars="50" w:hanging="210" w:hangingChars="100"/>
        <w:rPr>
          <w:rFonts w:asciiTheme="minorEastAsia" w:hAnsiTheme="minorEastAsia" w:eastAsiaTheme="minorEastAsia"/>
          <w:szCs w:val="21"/>
        </w:rPr>
      </w:pPr>
      <w:r>
        <w:rPr>
          <w:rFonts w:hint="eastAsia" w:asciiTheme="minorEastAsia" w:hAnsiTheme="minorEastAsia" w:eastAsiaTheme="minorEastAsia"/>
          <w:szCs w:val="21"/>
        </w:rPr>
        <w:t>A.太空垃圾主要有三种：航天发射活动抛弃的负重、寿终正寝的航天器、导弹反卫星试验和太空垃圾碰撞产生的新垃圾。</w:t>
      </w:r>
    </w:p>
    <w:p>
      <w:pPr>
        <w:snapToGrid w:val="0"/>
        <w:spacing w:line="360" w:lineRule="auto"/>
        <w:ind w:firstLine="105" w:firstLineChars="50"/>
        <w:rPr>
          <w:rFonts w:asciiTheme="minorEastAsia" w:hAnsiTheme="minorEastAsia" w:eastAsiaTheme="minorEastAsia"/>
          <w:szCs w:val="21"/>
        </w:rPr>
      </w:pPr>
      <w:r>
        <w:rPr>
          <w:rFonts w:hint="eastAsia" w:asciiTheme="minorEastAsia" w:hAnsiTheme="minorEastAsia" w:eastAsiaTheme="minorEastAsia"/>
          <w:szCs w:val="21"/>
        </w:rPr>
        <w:t>B.太空垃圾大多处在20000～39600千米高的轨道上，它们差不多将和地球同时灭亡。</w:t>
      </w:r>
    </w:p>
    <w:p>
      <w:pPr>
        <w:snapToGrid w:val="0"/>
        <w:spacing w:line="360" w:lineRule="auto"/>
        <w:ind w:left="315" w:leftChars="50" w:hanging="210" w:hangingChars="100"/>
        <w:rPr>
          <w:rFonts w:asciiTheme="minorEastAsia" w:hAnsiTheme="minorEastAsia" w:eastAsiaTheme="minorEastAsia"/>
          <w:szCs w:val="21"/>
        </w:rPr>
      </w:pPr>
      <w:r>
        <w:rPr>
          <w:rFonts w:hint="eastAsia" w:asciiTheme="minorEastAsia" w:hAnsiTheme="minorEastAsia" w:eastAsiaTheme="minorEastAsia"/>
          <w:szCs w:val="21"/>
        </w:rPr>
        <w:t>C.由于回收太空垃圾成本实在太高，包括美国在内的各航天大国都选择了让废弃的载人航天器缓慢回到地球的怀抱。</w:t>
      </w:r>
    </w:p>
    <w:p>
      <w:pPr>
        <w:snapToGrid w:val="0"/>
        <w:spacing w:line="360" w:lineRule="auto"/>
        <w:ind w:left="315" w:leftChars="50" w:hanging="210" w:hangingChars="100"/>
        <w:rPr>
          <w:rFonts w:asciiTheme="minorEastAsia" w:hAnsiTheme="minorEastAsia" w:eastAsiaTheme="minorEastAsia"/>
          <w:szCs w:val="21"/>
        </w:rPr>
      </w:pPr>
      <w:r>
        <w:rPr>
          <w:rFonts w:hint="eastAsia" w:asciiTheme="minorEastAsia" w:hAnsiTheme="minorEastAsia" w:eastAsiaTheme="minorEastAsia"/>
          <w:szCs w:val="21"/>
        </w:rPr>
        <w:t>D.对废弃航天器的精确落点的预测是顶级难题，目前任何一个国家都无法做到准确预测航天器残骸到底会落在哪里，而只能大概划分一个巨大的潜在残骸落区。</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9.下列有关“天宫一号”说法</w:t>
      </w:r>
      <w:r>
        <w:rPr>
          <w:rFonts w:hint="eastAsia" w:asciiTheme="minorEastAsia" w:hAnsiTheme="minorEastAsia" w:eastAsiaTheme="minorEastAsia"/>
          <w:b/>
          <w:szCs w:val="21"/>
          <w:em w:val="dot"/>
        </w:rPr>
        <w:t>不符合</w:t>
      </w:r>
      <w:r>
        <w:rPr>
          <w:rFonts w:hint="eastAsia" w:asciiTheme="minorEastAsia" w:hAnsiTheme="minorEastAsia" w:eastAsiaTheme="minorEastAsia"/>
          <w:szCs w:val="21"/>
        </w:rPr>
        <w:t xml:space="preserve">文意的一项是（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p>
    <w:p>
      <w:pPr>
        <w:snapToGrid w:val="0"/>
        <w:spacing w:line="360" w:lineRule="auto"/>
        <w:ind w:left="420" w:leftChars="100" w:hanging="210" w:hangingChars="100"/>
        <w:rPr>
          <w:rFonts w:asciiTheme="minorEastAsia" w:hAnsiTheme="minorEastAsia" w:eastAsiaTheme="minorEastAsia"/>
          <w:szCs w:val="21"/>
        </w:rPr>
      </w:pPr>
      <w:r>
        <w:rPr>
          <w:rFonts w:hint="eastAsia" w:asciiTheme="minorEastAsia" w:hAnsiTheme="minorEastAsia" w:eastAsiaTheme="minorEastAsia"/>
          <w:szCs w:val="21"/>
        </w:rPr>
        <w:t>A.天宫一号在载人航天对接技术上的突破，打破了苏美两国在全世界近50年的垄断，表明我国载人航天工程研究取得了巨大进步。</w:t>
      </w:r>
    </w:p>
    <w:p>
      <w:pPr>
        <w:snapToGrid w:val="0"/>
        <w:spacing w:line="360" w:lineRule="auto"/>
        <w:ind w:left="420" w:leftChars="100" w:hanging="210" w:hangingChars="100"/>
        <w:rPr>
          <w:rFonts w:asciiTheme="minorEastAsia" w:hAnsiTheme="minorEastAsia" w:eastAsiaTheme="minorEastAsia"/>
          <w:szCs w:val="21"/>
        </w:rPr>
      </w:pPr>
      <w:r>
        <w:rPr>
          <w:rFonts w:hint="eastAsia" w:asciiTheme="minorEastAsia" w:hAnsiTheme="minorEastAsia" w:eastAsiaTheme="minorEastAsia"/>
          <w:szCs w:val="21"/>
        </w:rPr>
        <w:t>B.世界上任何一个航天器都有自己的寿命，天宫一号超期服役两年多时间，2016年3月开始将逐渐坠回地球。</w:t>
      </w:r>
    </w:p>
    <w:p>
      <w:pPr>
        <w:snapToGrid w:val="0"/>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C.天宫一号这种形状不规则且毫无防护的废弃航天器，在返回地球过程中将会解体并烧完。</w:t>
      </w:r>
    </w:p>
    <w:p>
      <w:pPr>
        <w:snapToGrid w:val="0"/>
        <w:spacing w:line="360" w:lineRule="auto"/>
        <w:ind w:left="420" w:leftChars="100" w:hanging="210" w:hangingChars="100"/>
        <w:rPr>
          <w:rFonts w:asciiTheme="minorEastAsia" w:hAnsiTheme="minorEastAsia" w:eastAsiaTheme="minorEastAsia"/>
          <w:szCs w:val="21"/>
        </w:rPr>
      </w:pPr>
      <w:r>
        <w:rPr>
          <w:rFonts w:hint="eastAsia" w:asciiTheme="minorEastAsia" w:hAnsiTheme="minorEastAsia" w:eastAsiaTheme="minorEastAsia"/>
          <w:szCs w:val="21"/>
        </w:rPr>
        <w:t>D.部分外媒称天宫一号已经失控并将撞向地球，对地面安全造成威胁。其实天宫一号造成损失的概率极低。</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10.下列说法</w:t>
      </w:r>
      <w:r>
        <w:rPr>
          <w:rFonts w:hint="eastAsia" w:asciiTheme="minorEastAsia" w:hAnsiTheme="minorEastAsia" w:eastAsiaTheme="minorEastAsia"/>
          <w:b/>
          <w:szCs w:val="21"/>
          <w:em w:val="dot"/>
        </w:rPr>
        <w:t>符合</w:t>
      </w:r>
      <w:r>
        <w:rPr>
          <w:rFonts w:hint="eastAsia" w:asciiTheme="minorEastAsia" w:hAnsiTheme="minorEastAsia" w:eastAsiaTheme="minorEastAsia"/>
          <w:szCs w:val="21"/>
        </w:rPr>
        <w:t xml:space="preserve">文意的一项是（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p>
    <w:p>
      <w:pPr>
        <w:snapToGrid w:val="0"/>
        <w:spacing w:line="360" w:lineRule="auto"/>
        <w:ind w:left="420" w:leftChars="100" w:hanging="210" w:hangingChars="100"/>
        <w:rPr>
          <w:rFonts w:asciiTheme="minorEastAsia" w:hAnsiTheme="minorEastAsia" w:eastAsiaTheme="minorEastAsia"/>
          <w:szCs w:val="21"/>
        </w:rPr>
      </w:pPr>
      <w:r>
        <w:rPr>
          <w:rFonts w:hint="eastAsia" w:asciiTheme="minorEastAsia" w:hAnsiTheme="minorEastAsia" w:eastAsiaTheme="minorEastAsia"/>
          <w:szCs w:val="21"/>
        </w:rPr>
        <w:t>A.第</w:t>
      </w:r>
      <w:r>
        <w:rPr>
          <w:rFonts w:hint="eastAsia" w:ascii="楷体" w:hAnsi="楷体" w:eastAsia="楷体"/>
          <w:szCs w:val="21"/>
        </w:rPr>
        <w:t>⑥</w:t>
      </w:r>
      <w:r>
        <w:rPr>
          <w:rFonts w:hint="eastAsia" w:asciiTheme="minorEastAsia" w:hAnsiTheme="minorEastAsia" w:eastAsiaTheme="minorEastAsia"/>
          <w:szCs w:val="21"/>
        </w:rPr>
        <w:t>段运用列数字的说明方法，意在说明太空垃圾是重大的安全隐患；第⑧段运用举例子的说明方法，意在说明苏联和美国在航天领域方面取得了巨大成就。</w:t>
      </w:r>
    </w:p>
    <w:p>
      <w:pPr>
        <w:snapToGrid w:val="0"/>
        <w:spacing w:line="360" w:lineRule="auto"/>
        <w:ind w:left="420" w:leftChars="100" w:hanging="210" w:hangingChars="100"/>
        <w:rPr>
          <w:rFonts w:asciiTheme="minorEastAsia" w:hAnsiTheme="minorEastAsia" w:eastAsiaTheme="minorEastAsia"/>
          <w:szCs w:val="21"/>
        </w:rPr>
      </w:pPr>
      <w:r>
        <w:rPr>
          <w:rFonts w:hint="eastAsia" w:asciiTheme="minorEastAsia" w:hAnsiTheme="minorEastAsia" w:eastAsiaTheme="minorEastAsia"/>
          <w:szCs w:val="21"/>
        </w:rPr>
        <w:t>B.我国的天舟一号返回重量与天宫一号接近，已经在2017年9月22日返回地球，留下了少量残片。</w:t>
      </w:r>
    </w:p>
    <w:p>
      <w:pPr>
        <w:snapToGrid w:val="0"/>
        <w:spacing w:line="360" w:lineRule="auto"/>
        <w:ind w:left="420" w:leftChars="100" w:hanging="210" w:hangingChars="100"/>
        <w:rPr>
          <w:rFonts w:asciiTheme="minorEastAsia" w:hAnsiTheme="minorEastAsia" w:eastAsiaTheme="minorEastAsia"/>
          <w:szCs w:val="21"/>
        </w:rPr>
      </w:pPr>
      <w:r>
        <w:rPr>
          <w:rFonts w:hint="eastAsia" w:asciiTheme="minorEastAsia" w:hAnsiTheme="minorEastAsia" w:eastAsiaTheme="minorEastAsia"/>
          <w:szCs w:val="21"/>
        </w:rPr>
        <w:t>C.人类所有的载人航天任务都伴随着飞船残骸的返回，不经过特殊保护的返回舱会在空中焚毁。</w:t>
      </w:r>
    </w:p>
    <w:p>
      <w:pPr>
        <w:snapToGrid w:val="0"/>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D.各航天大国的残骸落区多在巨大的南太平洋，因为这里几乎没有人类生存。</w:t>
      </w:r>
      <w:r>
        <w:rPr>
          <w:rFonts w:asciiTheme="minorEastAsia" w:hAnsiTheme="minorEastAsia" w:eastAsiaTheme="minorEastAsia"/>
          <w:szCs w:val="21"/>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969EE"/>
    <w:rsid w:val="000044A9"/>
    <w:rsid w:val="0004330D"/>
    <w:rsid w:val="00046400"/>
    <w:rsid w:val="00052E7D"/>
    <w:rsid w:val="000702D6"/>
    <w:rsid w:val="00073391"/>
    <w:rsid w:val="00092E14"/>
    <w:rsid w:val="000D59DD"/>
    <w:rsid w:val="00104ADE"/>
    <w:rsid w:val="00141EA5"/>
    <w:rsid w:val="00170C75"/>
    <w:rsid w:val="001A10F1"/>
    <w:rsid w:val="002418CE"/>
    <w:rsid w:val="002509EF"/>
    <w:rsid w:val="0029037F"/>
    <w:rsid w:val="00295EF3"/>
    <w:rsid w:val="002B18D3"/>
    <w:rsid w:val="00346254"/>
    <w:rsid w:val="0037072C"/>
    <w:rsid w:val="003E4998"/>
    <w:rsid w:val="004021E3"/>
    <w:rsid w:val="00405D97"/>
    <w:rsid w:val="004370F9"/>
    <w:rsid w:val="00466411"/>
    <w:rsid w:val="004839AD"/>
    <w:rsid w:val="0049694C"/>
    <w:rsid w:val="004A1504"/>
    <w:rsid w:val="005420DD"/>
    <w:rsid w:val="005839E9"/>
    <w:rsid w:val="00652113"/>
    <w:rsid w:val="006753C2"/>
    <w:rsid w:val="00705BC7"/>
    <w:rsid w:val="00717E36"/>
    <w:rsid w:val="00725027"/>
    <w:rsid w:val="007C5D5F"/>
    <w:rsid w:val="008574F0"/>
    <w:rsid w:val="008B4246"/>
    <w:rsid w:val="008D4C0A"/>
    <w:rsid w:val="00993149"/>
    <w:rsid w:val="00AA0141"/>
    <w:rsid w:val="00AC31C9"/>
    <w:rsid w:val="00B42C82"/>
    <w:rsid w:val="00B663CC"/>
    <w:rsid w:val="00BA1B69"/>
    <w:rsid w:val="00BC618D"/>
    <w:rsid w:val="00C82050"/>
    <w:rsid w:val="00D038E2"/>
    <w:rsid w:val="00D2418C"/>
    <w:rsid w:val="00D30FDD"/>
    <w:rsid w:val="00D76BD1"/>
    <w:rsid w:val="00D969EE"/>
    <w:rsid w:val="00DA0504"/>
    <w:rsid w:val="00E201A6"/>
    <w:rsid w:val="00E714C7"/>
    <w:rsid w:val="00E93BF7"/>
    <w:rsid w:val="00EA61AB"/>
    <w:rsid w:val="00F2278D"/>
    <w:rsid w:val="00F42FC3"/>
    <w:rsid w:val="00FE75DF"/>
    <w:rsid w:val="01FD2A82"/>
    <w:rsid w:val="07383189"/>
    <w:rsid w:val="09850738"/>
    <w:rsid w:val="147E4229"/>
    <w:rsid w:val="16354946"/>
    <w:rsid w:val="185E6738"/>
    <w:rsid w:val="20276EEC"/>
    <w:rsid w:val="295D67A5"/>
    <w:rsid w:val="2D5A1ED1"/>
    <w:rsid w:val="40A9138C"/>
    <w:rsid w:val="488E455C"/>
    <w:rsid w:val="54AE6F26"/>
    <w:rsid w:val="65725279"/>
    <w:rsid w:val="67301E59"/>
    <w:rsid w:val="69405115"/>
    <w:rsid w:val="6AFC5961"/>
    <w:rsid w:val="797C2056"/>
    <w:rsid w:val="7A2B3564"/>
    <w:rsid w:val="7B4A2C5B"/>
    <w:rsid w:val="7CFC3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spacing w:line="240" w:lineRule="atLeast"/>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link w:val="3"/>
    <w:qFormat/>
    <w:uiPriority w:val="0"/>
    <w:rPr>
      <w:rFonts w:ascii="Times New Roman" w:hAnsi="Times New Roman"/>
      <w:sz w:val="18"/>
      <w:szCs w:val="18"/>
    </w:rPr>
  </w:style>
  <w:style w:type="character" w:customStyle="1" w:styleId="7">
    <w:name w:val="页脚 Char"/>
    <w:link w:val="2"/>
    <w:qFormat/>
    <w:uiPriority w:val="0"/>
    <w:rPr>
      <w:rFonts w:ascii="Times New Roman" w:hAnsi="Times New Roman"/>
      <w:sz w:val="18"/>
      <w:szCs w:val="18"/>
    </w:rPr>
  </w:style>
  <w:style w:type="paragraph" w:customStyle="1" w:styleId="8">
    <w:name w:val="List Paragraph1"/>
    <w:basedOn w:val="1"/>
    <w:qFormat/>
    <w:uiPriority w:val="0"/>
    <w:pPr>
      <w:adjustRightInd/>
      <w:spacing w:line="240" w:lineRule="auto"/>
      <w:ind w:firstLine="420" w:firstLineChars="200"/>
      <w:textAlignment w:val="auto"/>
    </w:pPr>
    <w:rPr>
      <w:rFonts w:ascii="Calibri" w:hAnsi="Calibri"/>
      <w:kern w:val="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764</Words>
  <Characters>4360</Characters>
  <Lines>36</Lines>
  <Paragraphs>10</Paragraphs>
  <TotalTime>2</TotalTime>
  <ScaleCrop>false</ScaleCrop>
  <LinksUpToDate>false</LinksUpToDate>
  <CharactersWithSpaces>5114</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2020-02-09T14:31:00Z</dcterms:created>
  <dc:creator>Lenovo</dc:creator>
  <cp:lastModifiedBy>大白</cp:lastModifiedBy>
  <cp:lastPrinted>2020-02-10T09:48:00Z</cp:lastPrinted>
  <dcterms:modified xsi:type="dcterms:W3CDTF">2020-02-11T11:02:18Z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