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</w:t>
      </w:r>
      <w:r>
        <w:rPr>
          <w:rFonts w:ascii="Times New Roman" w:hAnsi="Times New Roman" w:cs="Times New Roman"/>
          <w:b/>
          <w:bCs/>
          <w:sz w:val="32"/>
          <w:szCs w:val="40"/>
        </w:rPr>
        <w:t>年级化学</w:t>
      </w:r>
      <w:r>
        <w:rPr>
          <w:rFonts w:hint="eastAsia" w:ascii="Times New Roman" w:hAnsi="Times New Roman" w:cs="Times New Roman"/>
          <w:b/>
          <w:bCs/>
          <w:sz w:val="32"/>
          <w:szCs w:val="40"/>
        </w:rPr>
        <w:t>《电解质 电离 离子反应A》学习指南</w:t>
      </w:r>
    </w:p>
    <w:p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学习目标</w:t>
      </w:r>
      <w:r>
        <w:rPr>
          <w:rFonts w:hint="eastAsia" w:ascii="Times New Roman" w:hAnsi="Times New Roman" w:cs="Times New Roman"/>
          <w:b/>
          <w:bCs/>
          <w:szCs w:val="21"/>
        </w:rPr>
        <w:t>】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="Times New Roman" w:hAnsi="Times New Roman" w:cs="Times New Roman"/>
          <w:szCs w:val="21"/>
        </w:rPr>
        <w:t>会</w:t>
      </w:r>
      <w:r>
        <w:rPr>
          <w:rFonts w:hint="eastAsia" w:ascii="Times New Roman" w:hAnsi="Times New Roman" w:cs="Times New Roman"/>
          <w:szCs w:val="21"/>
        </w:rPr>
        <w:t>分析</w:t>
      </w:r>
      <w:r>
        <w:rPr>
          <w:rFonts w:hint="eastAsia" w:asciiTheme="minorEastAsia" w:hAnsiTheme="minorEastAsia" w:cstheme="minorEastAsia"/>
          <w:bCs/>
          <w:szCs w:val="21"/>
        </w:rPr>
        <w:t>氯化钠固体、溶液、熔融氯化钠导电性的原因，理解电解质非电解质的分类依据，能够利用电离方程式建立宏观物质与微观离子的联系。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能够通过分析Ba(OH)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与H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的反应逐步探索离子反应的微观本质，理解溶液中微观分析的思维路径，建立离子间变化的认知模型，进而对比Ba(OH)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分别与H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、NaHSO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溶液的反应，运用内化思维模型。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【学法指导】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pict>
          <v:group id="组合 3" o:spid="_x0000_s1050" o:spt="203" style="position:absolute;left:0pt;margin-left:3.35pt;margin-top:3.3pt;height:27.15pt;width:421.1pt;z-index:251665408;mso-width-relative:page;mso-height-relative:page;" coordorigin="5818,3106" coordsize="7173,543" o:gfxdata="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">
            <o:lock v:ext="edit" aspectratio="f"/>
            <v:shape id="直接箭头连接符 73" o:spid="_x0000_s1040" o:spt="32" type="#_x0000_t32" style="position:absolute;left:6797;top:3417;flip:y;height:2;width:6194;" filled="f" stroked="t" coordsize="21600,21600" o:gfxdata="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Otf+&#10;wAAAANs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3pt" color="#FF0000" miterlimit="8" joinstyle="miter" endarrow="open"/>
              <v:imagedata o:title=""/>
              <o:lock v:ext="edit" aspectratio="f"/>
              <v:shadow on="t" obscured="f" color="#F2F2F2" opacity="26214f" offset="0pt,1pt" offset2="0pt,0pt" origin="0f,-32768f" matrix="65536f,0f,0f,65536f,0,0"/>
            </v:shape>
            <v:group id="组合 8" o:spid="_x0000_s1043" o:spt="203" style="position:absolute;left:5818;top:3106;height:490;width:1264;" coordorigin="2337,5244" coordsize="1264,49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o:lock v:ext="edit" aspectratio="f"/>
              <v:shape id="等腰三角形 80" o:spid="_x0000_s1041" o:spt="5" type="#_x0000_t5" style="position:absolute;left:3322;top:5455;height:259;width:299;rotation:4173415f;v-text-anchor:middle;" fillcolor="#FFFFFF" filled="t" stroked="t" coordsize="21600,21600" o:gfxdata="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JYl28AAAA&#10;2wAAAA8AAAAAAAAAAQAgAAAAIgAAAGRycy9kb3ducmV2LnhtbFBLAQIUABQAAAAIAIdO4kAzLwWe&#10;OwAAADkAAAAQAAAAAAAAAAEAIAAAAAsBAABkcnMvc2hhcGV4bWwueG1sUEsFBgAAAAAGAAYAWwEA&#10;ALUDAAAAAA==&#10;" adj="3192">
                <v:path/>
                <v:fill on="t" color2="#FFFFFF" focussize="0,0"/>
                <v:stroke weight="2.25pt" color="#006600" miterlimit="8" joinstyle="miter"/>
                <v:imagedata o:title=""/>
                <o:lock v:ext="edit" aspectratio="f"/>
                <v:shadow on="t" obscured="f" color="#000000" opacity="39321f" offset="-7.07110236220472pt,7.07110236220472pt" offset2="0pt,0pt" origin="32768f,-32768f" matrix="65536f,0f,0f,65536f,0,0"/>
              </v:shape>
              <v:shape id="文本框 7" o:spid="_x0000_s1042" o:spt="202" type="#_x0000_t202" style="position:absolute;left:2337;top:5244;height:461;width:899;" fillcolor="#FFFFFF" filled="t" stroked="t" coordsize="21600,21600" o:gfxdata="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omfitAAAANoAAAAPAAAA&#10;AAAAAAEAIAAAACIAAABkcnMvZG93bnJldi54bWxQSwECFAAUAAAACACHTuJAMy8FnjsAAAA5AAAA&#10;EAAAAAAAAAABACAAAAADAQAAZHJzL3NoYXBleG1sLnhtbFBLBQYAAAAABgAGAFsBAACtAwAAAAA=&#10;">
                <v:path/>
                <v:fill on="t" color2="#FFFFFF" focussize="0,0"/>
                <v:stroke weight="2.25pt" color="#00B050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实验现象</w:t>
                      </w:r>
                    </w:p>
                  </w:txbxContent>
                </v:textbox>
              </v:shape>
            </v:group>
            <v:group id="组合 11" o:spid="_x0000_s1046" o:spt="203" style="position:absolute;left:8105;top:3156;height:493;width:1481;" coordorigin="2372,5313" coordsize="1481,49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<o:lock v:ext="edit" aspectratio="f"/>
              <v:shape id="等腰三角形 12" o:spid="_x0000_s1044" o:spt="5" type="#_x0000_t5" style="position:absolute;left:3598;top:5537;height:227;width:283;rotation:4173415f;v-text-anchor:middle;" fillcolor="#FFFFFF" filled="t" stroked="t" coordsize="21600,21600" o:gfxdata="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Fle28AAAA&#10;2wAAAA8AAAAAAAAAAQAgAAAAIgAAAGRycy9kb3ducmV2LnhtbFBLAQIUABQAAAAIAIdO4kAzLwWe&#10;OwAAADkAAAAQAAAAAAAAAAEAIAAAAAsBAABkcnMvc2hhcGV4bWwueG1sUEsFBgAAAAAGAAYAWwEA&#10;ALUDAAAAAA==&#10;" adj="0">
                <v:path/>
                <v:fill on="t" color2="#FFFFFF" focussize="0,0"/>
                <v:stroke weight="2.25pt" color="#002060" miterlimit="8" joinstyle="miter"/>
                <v:imagedata o:title=""/>
                <o:lock v:ext="edit" aspectratio="f"/>
                <v:shadow on="t" obscured="f" color="#000000" opacity="39321f" offset="-7.07110236220472pt,7.07110236220472pt" offset2="0pt,0pt" origin="32768f,-32768f" matrix="65536f,0f,0f,65536f,0,0"/>
              </v:shape>
              <v:shape id="文本框 13" o:spid="_x0000_s1045" o:spt="202" type="#_x0000_t202" style="position:absolute;left:2372;top:5313;height:493;width:1162;" fillcolor="#FFFFFF" filled="t" stroked="t" coordsize="21600,21600" o:gfxdata="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T/yO8AAAA&#10;2w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weight="2.25pt" color="#00206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微观分析</w:t>
                      </w:r>
                    </w:p>
                  </w:txbxContent>
                </v:textbox>
              </v:shape>
            </v:group>
            <v:group id="组合 14" o:spid="_x0000_s1049" o:spt="203" style="position:absolute;left:10922;top:3172;height:477;width:1628;" coordorigin="2269,5260" coordsize="1628,47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<o:lock v:ext="edit" aspectratio="f"/>
              <v:shape id="等腰三角形 15" o:spid="_x0000_s1047" o:spt="5" type="#_x0000_t5" style="position:absolute;left:3642;top:5455;height:227;width:283;rotation:4173415f;v-text-anchor:middle;" fillcolor="#FFFFFF" filled="t" stroked="t" coordsize="21600,21600" o:gfxdata="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N+OZtwAAANsAAAAP&#10;AAAAAAAAAAEAIAAAACIAAABkcnMvZG93bnJldi54bWxQSwECFAAUAAAACACHTuJAMy8FnjsAAAA5&#10;AAAAEAAAAAAAAAABACAAAAAGAQAAZHJzL3NoYXBleG1sLnhtbFBLBQYAAAAABgAGAFsBAACwAwAA&#10;AAA=&#10;" adj="10800">
                <v:path/>
                <v:fill on="t" color2="#FFFFFF" focussize="0,0"/>
                <v:stroke weight="2.25pt" color="#006600" miterlimit="8" joinstyle="miter"/>
                <v:imagedata o:title=""/>
                <o:lock v:ext="edit" aspectratio="f"/>
                <v:shadow on="t" obscured="f" color="#000000" opacity="39321f" offset="-7.07110236220472pt,7.07110236220472pt" offset2="0pt,0pt" origin="32768f,-32768f" matrix="65536f,0f,0f,65536f,0,0"/>
              </v:shape>
              <v:shape id="文本框 16" o:spid="_x0000_s1048" o:spt="202" type="#_x0000_t202" style="position:absolute;left:2269;top:5260;height:477;width:1359;" fillcolor="#FFFFFF" filled="t" stroked="t" coordsize="21600,21600" o:gfxdata="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2uXy5AAAA2wAA&#10;AA8AAAAAAAAAAQAgAAAAIgAAAGRycy9kb3ducmV2LnhtbFBLAQIUABQAAAAIAIdO4kAzLwWeOwAA&#10;ADkAAAAQAAAAAAAAAAEAIAAAAAgBAABkcnMvc2hhcGV4bWwueG1sUEsFBgAAAAAGAAYAWwEAALID&#10;AAAAAA==&#10;">
                <v:path/>
                <v:fill on="t" color2="#FFFFFF" focussize="0,0"/>
                <v:stroke weight="2.25pt" color="#00B050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化学用语描述</w:t>
                      </w:r>
                    </w:p>
                  </w:txbxContent>
                </v:textbox>
              </v:shape>
            </v:group>
          </v:group>
        </w:pict>
      </w:r>
      <w:bookmarkEnd w:id="0"/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微观分析的思维路径：电解质——电离——微粒间作用——结果</w:t>
      </w:r>
    </w:p>
    <w:p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【学习任务单】</w:t>
      </w:r>
    </w:p>
    <w:p>
      <w:pPr>
        <w:rPr>
          <w:szCs w:val="21"/>
        </w:rPr>
      </w:pPr>
      <w:r>
        <w:rPr>
          <w:rFonts w:hint="eastAsia"/>
          <w:szCs w:val="21"/>
        </w:rPr>
        <w:t>1、解释说明：氯化钠固体不导电，氯化钠溶液或熔融氯化钠导电</w:t>
      </w: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48260</wp:posOffset>
            </wp:positionV>
            <wp:extent cx="1498600" cy="1014095"/>
            <wp:effectExtent l="187325" t="57150" r="219075" b="281305"/>
            <wp:wrapSquare wrapText="bothSides"/>
            <wp:docPr id="20" name="图片 19" descr="C:\Users\2GGTFQ2\Desktop\小米图片\新建文件夹 (2)\43\TIM截图20181228114137_副本.jpgTIM截图2018122811413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C:\Users\2GGTFQ2\Desktop\小米图片\新建文件夹 (2)\43\TIM截图20181228114137_副本.jpgTIM截图20181228114137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5819" r="5819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014095"/>
                    </a:xfrm>
                    <a:prstGeom prst="rect">
                      <a:avLst/>
                    </a:prstGeom>
                    <a:effectLst>
                      <a:outerShdw blurRad="317500" dist="76200" dir="5400000" sx="102000" sy="102000" algn="t" rotWithShape="0">
                        <a:prstClr val="black">
                          <a:alpha val="11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2、观察思考：向一定体积的Ba(OH)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溶液中逐滴加入稀硫酸，观察溶液中的现象和溶液电导率的变化，解释说明</w:t>
      </w: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144780</wp:posOffset>
            </wp:positionV>
            <wp:extent cx="3677920" cy="1830070"/>
            <wp:effectExtent l="0" t="0" r="17780" b="17780"/>
            <wp:wrapNone/>
            <wp:docPr id="7" name="图片 -214748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-21474825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59055</wp:posOffset>
            </wp:positionV>
            <wp:extent cx="1559560" cy="1102360"/>
            <wp:effectExtent l="0" t="0" r="2540" b="2540"/>
            <wp:wrapSquare wrapText="bothSides"/>
            <wp:docPr id="4" name="图片 -2147482624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-2147482624" descr="图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3、</w:t>
      </w:r>
    </w:p>
    <w:p>
      <w:pPr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4、有些离子方程式能表示一类反应，有些离子方程式却只能表示一个反应。</w:t>
      </w:r>
      <w:r>
        <w:rPr>
          <w:rFonts w:hint="eastAsia" w:asciiTheme="minorEastAsia" w:hAnsiTheme="minorEastAsia" w:cstheme="minorEastAsia"/>
          <w:sz w:val="21"/>
          <w:szCs w:val="21"/>
        </w:rPr>
        <w:drawing>
          <wp:inline distT="0" distB="0" distL="114300" distR="114300">
            <wp:extent cx="19050" cy="952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</w:rPr>
        <w:t>下列离子方程式中，只能表示一个化学反应的是  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Fe＋Cu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2＋</w:t>
      </w:r>
      <w:r>
        <w:rPr>
          <w:rFonts w:hint="eastAsia" w:asciiTheme="minorEastAsia" w:hAnsiTheme="minorEastAsia" w:cstheme="minorEastAsia"/>
          <w:spacing w:val="-16"/>
          <w:sz w:val="21"/>
          <w:szCs w:val="21"/>
        </w:rPr>
        <w:t>==</w:t>
      </w:r>
      <w:r>
        <w:rPr>
          <w:rFonts w:hint="eastAsia" w:asciiTheme="minorEastAsia" w:hAnsiTheme="minorEastAsia" w:cstheme="minorEastAsia"/>
          <w:sz w:val="21"/>
          <w:szCs w:val="21"/>
        </w:rPr>
        <w:t>=Fe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2＋</w:t>
      </w:r>
      <w:r>
        <w:rPr>
          <w:rFonts w:hint="eastAsia" w:asciiTheme="minorEastAsia" w:hAnsiTheme="minorEastAsia" w:cstheme="minorEastAsia"/>
          <w:sz w:val="21"/>
          <w:szCs w:val="21"/>
        </w:rPr>
        <w:t>＋Cu       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② Ba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2＋</w:t>
      </w:r>
      <w:r>
        <w:rPr>
          <w:rFonts w:hint="eastAsia" w:asciiTheme="minorEastAsia" w:hAnsiTheme="minorEastAsia" w:cstheme="minorEastAsia"/>
          <w:sz w:val="21"/>
          <w:szCs w:val="21"/>
        </w:rPr>
        <w:t>＋2OH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cstheme="minorEastAsia"/>
          <w:sz w:val="21"/>
          <w:szCs w:val="21"/>
        </w:rPr>
        <w:t>＋2H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＋</w:t>
      </w:r>
      <w:r>
        <w:rPr>
          <w:rFonts w:hint="eastAsia" w:asciiTheme="minorEastAsia" w:hAnsiTheme="minorEastAsia" w:cstheme="minorEastAsia"/>
          <w:sz w:val="21"/>
          <w:szCs w:val="21"/>
        </w:rPr>
        <w:t>＋SO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cstheme="minorEastAsia"/>
          <w:spacing w:val="-16"/>
          <w:sz w:val="21"/>
          <w:szCs w:val="21"/>
        </w:rPr>
        <w:t>==</w:t>
      </w:r>
      <w:r>
        <w:rPr>
          <w:rFonts w:hint="eastAsia" w:asciiTheme="minorEastAsia" w:hAnsiTheme="minorEastAsia" w:cstheme="minorEastAsia"/>
          <w:sz w:val="21"/>
          <w:szCs w:val="21"/>
        </w:rPr>
        <w:t>=BaSO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cstheme="minorEastAsia"/>
          <w:sz w:val="21"/>
          <w:szCs w:val="21"/>
        </w:rPr>
        <w:t>↓＋2H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O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Cl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＋H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cstheme="minorEastAsia"/>
          <w:spacing w:val="-16"/>
          <w:sz w:val="21"/>
          <w:szCs w:val="21"/>
        </w:rPr>
        <w:t>==</w:t>
      </w:r>
      <w:r>
        <w:rPr>
          <w:rFonts w:hint="eastAsia" w:asciiTheme="minorEastAsia" w:hAnsiTheme="minorEastAsia" w:cstheme="minorEastAsia"/>
          <w:sz w:val="21"/>
          <w:szCs w:val="21"/>
        </w:rPr>
        <w:t>=H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＋</w:t>
      </w:r>
      <w:r>
        <w:rPr>
          <w:rFonts w:hint="eastAsia" w:asciiTheme="minorEastAsia" w:hAnsiTheme="minorEastAsia" w:cstheme="minorEastAsia"/>
          <w:sz w:val="21"/>
          <w:szCs w:val="21"/>
        </w:rPr>
        <w:t>＋Cl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＋HClO     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CO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cstheme="minorEastAsia"/>
          <w:sz w:val="21"/>
          <w:szCs w:val="21"/>
        </w:rPr>
        <w:t>＋2H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＋</w:t>
      </w:r>
      <w:r>
        <w:rPr>
          <w:rFonts w:hint="eastAsia" w:asciiTheme="minorEastAsia" w:hAnsiTheme="minorEastAsia" w:cstheme="minorEastAsia"/>
          <w:spacing w:val="-16"/>
          <w:sz w:val="21"/>
          <w:szCs w:val="21"/>
        </w:rPr>
        <w:t>==</w:t>
      </w:r>
      <w:r>
        <w:rPr>
          <w:rFonts w:hint="eastAsia" w:asciiTheme="minorEastAsia" w:hAnsiTheme="minorEastAsia" w:cstheme="minorEastAsia"/>
          <w:sz w:val="21"/>
          <w:szCs w:val="21"/>
        </w:rPr>
        <w:t>=CO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↑＋H</w:t>
      </w:r>
      <w:r>
        <w:rPr>
          <w:rFonts w:hint="eastAsia" w:asciiTheme="minorEastAsia" w:hAnsi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cstheme="minorEastAsia"/>
          <w:sz w:val="21"/>
          <w:szCs w:val="21"/>
        </w:rPr>
        <w:t>O</w:t>
      </w: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⑤ Ag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＋</w:t>
      </w:r>
      <w:r>
        <w:rPr>
          <w:rFonts w:hint="eastAsia" w:asciiTheme="minorEastAsia" w:hAnsiTheme="minorEastAsia" w:cstheme="minorEastAsia"/>
          <w:sz w:val="21"/>
          <w:szCs w:val="21"/>
        </w:rPr>
        <w:t>＋Cl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cstheme="minorEastAsia"/>
          <w:spacing w:val="-16"/>
          <w:sz w:val="21"/>
          <w:szCs w:val="21"/>
        </w:rPr>
        <w:t>==</w:t>
      </w:r>
      <w:r>
        <w:rPr>
          <w:rFonts w:hint="eastAsia" w:asciiTheme="minorEastAsia" w:hAnsiTheme="minorEastAsia" w:cstheme="minorEastAsia"/>
          <w:sz w:val="21"/>
          <w:szCs w:val="21"/>
        </w:rPr>
        <w:t>=AgCl↓</w:t>
      </w:r>
    </w:p>
    <w:p>
      <w:pPr>
        <w:pStyle w:val="4"/>
        <w:spacing w:before="0" w:beforeAutospacing="0" w:after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A、只有③      B、②③     C、③⑤       D、①④</w:t>
      </w:r>
    </w:p>
    <w:p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学法指导</w:t>
      </w:r>
      <w:r>
        <w:rPr>
          <w:rFonts w:hint="eastAsia" w:ascii="Times New Roman" w:hAnsi="Times New Roman" w:cs="Times New Roman"/>
          <w:b/>
          <w:szCs w:val="21"/>
        </w:rPr>
        <w:t>】——以问题2为例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微观分析的思维路径：电解质——电离——微粒间作用——结果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pict>
          <v:shape id="_x0000_s1029" o:spid="_x0000_s1029" o:spt="13" type="#_x0000_t13" style="position:absolute;left:0pt;margin-left:343.9pt;margin-top:20.4pt;height:5.95pt;width:29.2pt;z-index:251658240;v-text-anchor:middle;mso-width-relative:page;mso-height-relative:page;" fillcolor="#5B9BD5" filled="t" stroked="t" coordsize="21600,21600" o:gfxdata="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sA5L52gAAAAkBAAAPAAAAAAAAAAEAIAAAACIA&#10;AABkcnMvZG93bnJldi54bWxQSwECFAAUAAAACACHTuJAazIaLHkCAADaBAAADgAAAAAAAAABACAA&#10;AAApAQAAZHJzL2Uyb0RvYy54bWxQSwUGAAAAAAYABgBZAQAAFAYAAAAA&#10;" adj="19400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8" o:spid="_x0000_s1028" o:spt="13" type="#_x0000_t13" style="position:absolute;left:0pt;margin-left:171.4pt;margin-top:22.15pt;height:5.95pt;width:29.2pt;z-index:251660288;v-text-anchor:middle;mso-width-relative:page;mso-height-relative:page;" fillcolor="#5B9BD5" filled="t" stroked="t" coordsize="21600,21600" o:gfxdata="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Vmjf2QAAAAkBAAAPAAAAAAAAAAEAIAAAACIAAABkcnMvZG93bnJl&#10;di54bWxQSwECFAAUAAAACACHTuJAcWXDsG4CAADOBAAADgAAAAAAAAABACAAAAAoAQAAZHJzL2Uy&#10;b0RvYy54bWxQSwUGAAAAAAYABgBZAQAACAYAAAAA&#10;" adj="19400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13" type="#_x0000_t13" style="position:absolute;left:0pt;margin-left:26.7pt;margin-top:22.45pt;height:5.95pt;width:29.2pt;z-index:251659264;v-text-anchor:middle;mso-width-relative:page;mso-height-relative:page;" fillcolor="#5B9BD5" filled="t" stroked="t" coordsize="21600,21600" o:gfxdata="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5e8BTYAAAACAEAAA8AAAAAAAAAAQAgAAAAIgAAAGRycy9kb3ducmV2&#10;LnhtbFBLAQIUABQAAAAIAIdO4kAuW8+VbgIAAM4EAAAOAAAAAAAAAAEAIAAAACcBAABkcnMvZTJv&#10;RG9jLnhtbFBLBQYAAAAABgAGAFkBAAAHBgAAAAA=&#10;" adj="19400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 w:ascii="Times New Roman" w:hAnsi="Times New Roman" w:cs="Times New Roman"/>
          <w:szCs w:val="21"/>
        </w:rPr>
        <w:t>Ba(OH)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溶液、稀硫酸中的微粒分别是（借助电离方程式，注意定量关系）：OH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 xml:space="preserve"> 、Ba</w:t>
      </w:r>
      <w:r>
        <w:rPr>
          <w:rFonts w:hint="eastAsia" w:ascii="Times New Roman" w:hAnsi="Times New Roman" w:cs="Times New Roman"/>
          <w:szCs w:val="21"/>
          <w:vertAlign w:val="superscript"/>
        </w:rPr>
        <w:t>2+</w:t>
      </w:r>
      <w:r>
        <w:rPr>
          <w:rFonts w:hint="eastAsia" w:ascii="Times New Roman" w:hAnsi="Times New Roman" w:cs="Times New Roman"/>
          <w:szCs w:val="21"/>
        </w:rPr>
        <w:t>、H</w:t>
      </w:r>
      <w:r>
        <w:rPr>
          <w:rFonts w:hint="eastAsia" w:ascii="Times New Roman" w:hAnsi="Times New Roman" w:cs="Times New Roman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szCs w:val="21"/>
        </w:rPr>
        <w:t>、SO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2-           </w:t>
      </w:r>
      <w:r>
        <w:rPr>
          <w:rFonts w:hint="eastAsia" w:ascii="Times New Roman" w:hAnsi="Times New Roman" w:cs="Times New Roman"/>
          <w:szCs w:val="21"/>
        </w:rPr>
        <w:t>混合后离子的相互作用        现象：白色沉淀、电导率下降       符号表征</w:t>
      </w: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问题3中</w:t>
      </w:r>
    </w:p>
    <w:p>
      <w:r>
        <w:rPr>
          <w:rFonts w:hint="eastAsia"/>
        </w:rPr>
        <w:t>运用微观分析的思维路径解决问题：</w:t>
      </w:r>
    </w:p>
    <w:p>
      <w:r>
        <w:rPr>
          <w:rFonts w:hint="eastAsia"/>
        </w:rPr>
        <w:t>曲线①中</w:t>
      </w:r>
    </w:p>
    <w:p>
      <w:r>
        <w:rPr>
          <w:rFonts w:hint="eastAsia"/>
        </w:rPr>
        <w:t>a点时的反应：H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+Ba(OH)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 BaSO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↓+2H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r>
        <w:rPr>
          <w:rFonts w:hint="eastAsia"/>
        </w:rPr>
        <w:t>c点：过量的稀硫酸H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</w:p>
    <w:p>
      <w:r>
        <w:rPr>
          <w:rFonts w:hint="eastAsia"/>
        </w:rPr>
        <w:t>曲线②中b点时的反应：NaHSO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+Ba(OH)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 BaSO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↓+NaOH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d点时的反应：2NaHSO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+Ba(OH)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=BaSO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</w:rPr>
        <w:t>↓+Na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c点：Na</w:t>
      </w:r>
      <w:r>
        <w:rPr>
          <w:rFonts w:hint="eastAsia" w:ascii="Times New Roman" w:hAnsi="Times New Roman" w:cs="Times New Roman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szCs w:val="21"/>
        </w:rPr>
        <w:t>、OH</w:t>
      </w:r>
      <w:r>
        <w:rPr>
          <w:rFonts w:hint="eastAsia" w:ascii="Times New Roman" w:hAnsi="Times New Roman" w:cs="Times New Roman"/>
          <w:szCs w:val="21"/>
          <w:vertAlign w:val="superscript"/>
        </w:rPr>
        <w:t>-</w:t>
      </w:r>
      <w:r>
        <w:rPr>
          <w:rFonts w:hint="eastAsia" w:ascii="Times New Roman" w:hAnsi="Times New Roman" w:cs="Times New Roman"/>
          <w:szCs w:val="21"/>
        </w:rPr>
        <w:t>、SO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>2-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【总结】</w:t>
      </w:r>
      <w:r>
        <w:rPr>
          <w:rFonts w:hint="eastAsia" w:ascii="Times New Roman" w:hAnsi="Times New Roman" w:cs="Times New Roman"/>
          <w:szCs w:val="21"/>
        </w:rPr>
        <w:t>在宏观现象与离子方程式之间建立联系的最重要手段就是微观分析。</w:t>
      </w: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40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F6EDF"/>
    <w:multiLevelType w:val="singleLevel"/>
    <w:tmpl w:val="A6FF6EDF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19CEB32A"/>
    <w:multiLevelType w:val="singleLevel"/>
    <w:tmpl w:val="19CEB32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16287"/>
    <w:rsid w:val="008D6330"/>
    <w:rsid w:val="00D615E8"/>
    <w:rsid w:val="0DE853F1"/>
    <w:rsid w:val="143E5686"/>
    <w:rsid w:val="308459C1"/>
    <w:rsid w:val="32B40E61"/>
    <w:rsid w:val="34614CDA"/>
    <w:rsid w:val="36CD5460"/>
    <w:rsid w:val="37213FE2"/>
    <w:rsid w:val="3C880857"/>
    <w:rsid w:val="3D47015C"/>
    <w:rsid w:val="3E272E1F"/>
    <w:rsid w:val="45796594"/>
    <w:rsid w:val="55E10F61"/>
    <w:rsid w:val="59B97B06"/>
    <w:rsid w:val="5A0B381B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73">
          <o:proxy start="" idref="#等腰三角形 80" connectloc="3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苏秋云</cp:lastModifiedBy>
  <dcterms:modified xsi:type="dcterms:W3CDTF">2020-02-08T05:21:15Z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