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66D0" w14:textId="592B4D12" w:rsidR="00AF670A" w:rsidRPr="002A432B" w:rsidRDefault="00485644" w:rsidP="0033522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2A432B"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5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14:paraId="52EADAD6" w14:textId="77777777" w:rsidR="001A59CA" w:rsidRPr="002A432B" w:rsidRDefault="001A59CA" w:rsidP="001A59C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铁与氯气的反应系列探究</w:t>
      </w:r>
    </w:p>
    <w:p w14:paraId="7E923423" w14:textId="6039CB5C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课后</w:t>
      </w:r>
      <w:r w:rsidR="00CF6867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作业</w:t>
      </w:r>
    </w:p>
    <w:p w14:paraId="382A861E" w14:textId="77777777" w:rsidR="00D12354" w:rsidRPr="002A432B" w:rsidRDefault="00D12354" w:rsidP="002A432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2A432B">
        <w:rPr>
          <w:rFonts w:ascii="Times New Roman" w:eastAsia="宋体" w:hAnsi="Times New Roman" w:cs="Times New Roman"/>
          <w:szCs w:val="21"/>
        </w:rPr>
        <w:t>1</w:t>
      </w:r>
      <w:r w:rsidRPr="002A432B">
        <w:rPr>
          <w:rFonts w:ascii="Times New Roman" w:eastAsia="宋体" w:hAnsi="Times New Roman" w:cs="Times New Roman"/>
          <w:szCs w:val="21"/>
        </w:rPr>
        <w:t>．目前，很多自来水厂用氯气杀菌、消毒。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下列关于氯气的性质描述</w:t>
      </w:r>
      <w:r w:rsidRPr="00CF242D">
        <w:rPr>
          <w:rFonts w:ascii="Times New Roman" w:eastAsia="宋体" w:hAnsi="Times New Roman" w:cs="Times New Roman"/>
          <w:szCs w:val="21"/>
        </w:rPr>
        <w:t>正确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的是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 xml:space="preserve">      </w:t>
      </w:r>
    </w:p>
    <w:p w14:paraId="52681100" w14:textId="3CF9B716" w:rsidR="00D12354" w:rsidRPr="002A432B" w:rsidRDefault="00D12354" w:rsidP="001C0BA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2A432B">
        <w:rPr>
          <w:rFonts w:ascii="Times New Roman" w:eastAsia="宋体" w:hAnsi="Times New Roman" w:cs="Times New Roman"/>
          <w:color w:val="000000"/>
          <w:szCs w:val="21"/>
        </w:rPr>
        <w:t>A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．无味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 xml:space="preserve">        </w:t>
      </w:r>
      <w:r w:rsidR="001C0BA4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B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．无毒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 xml:space="preserve">          C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．黄绿色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 xml:space="preserve">        D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．不溶于水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14:paraId="12B2471E" w14:textId="46E3FC93" w:rsidR="00D12354" w:rsidRPr="002A432B" w:rsidRDefault="00D12354" w:rsidP="00CF242D">
      <w:pPr>
        <w:tabs>
          <w:tab w:val="left" w:pos="2835"/>
        </w:tabs>
        <w:adjustRightInd w:val="0"/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2A432B">
        <w:rPr>
          <w:rFonts w:ascii="Times New Roman" w:eastAsia="宋体" w:hAnsi="Times New Roman" w:cs="Times New Roman"/>
          <w:szCs w:val="21"/>
        </w:rPr>
        <w:t>2</w:t>
      </w:r>
      <w:r w:rsidRPr="002A432B">
        <w:rPr>
          <w:rFonts w:ascii="Times New Roman" w:eastAsia="宋体" w:hAnsi="Times New Roman" w:cs="Times New Roman"/>
          <w:szCs w:val="21"/>
        </w:rPr>
        <w:t>．某些补铁剂的成分中含有硫酸亚铁，长期放置会因氧化而变质。检验硫酸亚铁是否变质的试剂是</w:t>
      </w:r>
    </w:p>
    <w:p w14:paraId="5C5EF967" w14:textId="186C574E" w:rsidR="00D12354" w:rsidRPr="002A432B" w:rsidRDefault="00D12354" w:rsidP="002A432B">
      <w:pPr>
        <w:tabs>
          <w:tab w:val="left" w:pos="283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A432B">
        <w:rPr>
          <w:rFonts w:ascii="Times New Roman" w:eastAsia="宋体" w:hAnsi="Times New Roman" w:cs="Times New Roman"/>
          <w:szCs w:val="21"/>
        </w:rPr>
        <w:t xml:space="preserve">    A</w:t>
      </w:r>
      <w:r w:rsidRPr="002A432B">
        <w:rPr>
          <w:rFonts w:ascii="Times New Roman" w:eastAsia="宋体" w:hAnsi="Times New Roman" w:cs="Times New Roman"/>
          <w:szCs w:val="21"/>
        </w:rPr>
        <w:t>．稀盐酸</w:t>
      </w:r>
      <w:r w:rsidRPr="002A432B">
        <w:rPr>
          <w:rFonts w:ascii="Times New Roman" w:eastAsia="宋体" w:hAnsi="Times New Roman" w:cs="Times New Roman"/>
          <w:szCs w:val="21"/>
        </w:rPr>
        <w:t xml:space="preserve">        B</w:t>
      </w:r>
      <w:r w:rsidRPr="002A432B">
        <w:rPr>
          <w:rFonts w:ascii="Times New Roman" w:eastAsia="宋体" w:hAnsi="Times New Roman" w:cs="Times New Roman"/>
          <w:szCs w:val="21"/>
        </w:rPr>
        <w:t>．</w:t>
      </w:r>
      <w:r w:rsidRPr="002A432B">
        <w:rPr>
          <w:rFonts w:ascii="Times New Roman" w:eastAsia="宋体" w:hAnsi="Times New Roman" w:cs="Times New Roman"/>
          <w:szCs w:val="21"/>
        </w:rPr>
        <w:t>KSCN</w:t>
      </w:r>
      <w:r w:rsidRPr="002A432B">
        <w:rPr>
          <w:rFonts w:ascii="Times New Roman" w:eastAsia="宋体" w:hAnsi="Times New Roman" w:cs="Times New Roman"/>
          <w:szCs w:val="21"/>
        </w:rPr>
        <w:t>溶液</w:t>
      </w:r>
      <w:r w:rsidRPr="002A432B">
        <w:rPr>
          <w:rFonts w:ascii="Times New Roman" w:eastAsia="宋体" w:hAnsi="Times New Roman" w:cs="Times New Roman"/>
          <w:szCs w:val="21"/>
        </w:rPr>
        <w:t xml:space="preserve">  </w:t>
      </w:r>
      <w:r w:rsidR="001C0BA4">
        <w:rPr>
          <w:rFonts w:ascii="Times New Roman" w:eastAsia="宋体" w:hAnsi="Times New Roman" w:cs="Times New Roman"/>
          <w:szCs w:val="21"/>
        </w:rPr>
        <w:t xml:space="preserve">  </w:t>
      </w:r>
      <w:r w:rsidRPr="002A432B">
        <w:rPr>
          <w:rFonts w:ascii="Times New Roman" w:eastAsia="宋体" w:hAnsi="Times New Roman" w:cs="Times New Roman"/>
          <w:szCs w:val="21"/>
        </w:rPr>
        <w:t xml:space="preserve"> C</w:t>
      </w:r>
      <w:r w:rsidRPr="002A432B">
        <w:rPr>
          <w:rFonts w:ascii="Times New Roman" w:eastAsia="宋体" w:hAnsi="Times New Roman" w:cs="Times New Roman"/>
          <w:szCs w:val="21"/>
        </w:rPr>
        <w:t>．氯水</w:t>
      </w:r>
      <w:r w:rsidRPr="002A432B">
        <w:rPr>
          <w:rFonts w:ascii="Times New Roman" w:eastAsia="宋体" w:hAnsi="Times New Roman" w:cs="Times New Roman"/>
          <w:szCs w:val="21"/>
        </w:rPr>
        <w:t xml:space="preserve">         D</w:t>
      </w:r>
      <w:r w:rsidRPr="002A432B">
        <w:rPr>
          <w:rFonts w:ascii="Times New Roman" w:eastAsia="宋体" w:hAnsi="Times New Roman" w:cs="Times New Roman"/>
          <w:szCs w:val="21"/>
        </w:rPr>
        <w:t>．铁粉</w:t>
      </w:r>
    </w:p>
    <w:p w14:paraId="4484E924" w14:textId="6D12D690" w:rsidR="00D12354" w:rsidRDefault="00D12354" w:rsidP="002A432B">
      <w:pPr>
        <w:widowControl/>
        <w:adjustRightInd w:val="0"/>
        <w:snapToGrid w:val="0"/>
        <w:spacing w:line="360" w:lineRule="auto"/>
        <w:ind w:left="149" w:hangingChars="71" w:hanging="149"/>
        <w:jc w:val="left"/>
        <w:rPr>
          <w:rFonts w:ascii="Times New Roman" w:eastAsia="宋体" w:hAnsi="Times New Roman" w:cs="Times New Roman"/>
          <w:szCs w:val="21"/>
        </w:rPr>
      </w:pPr>
      <w:r w:rsidRPr="002A432B">
        <w:rPr>
          <w:rFonts w:ascii="Times New Roman" w:eastAsia="宋体" w:hAnsi="Times New Roman" w:cs="Times New Roman"/>
          <w:szCs w:val="21"/>
        </w:rPr>
        <w:t>3</w:t>
      </w:r>
      <w:r w:rsidRPr="002A432B">
        <w:rPr>
          <w:rFonts w:ascii="Times New Roman" w:eastAsia="宋体" w:hAnsi="Times New Roman" w:cs="Times New Roman"/>
          <w:szCs w:val="21"/>
        </w:rPr>
        <w:t>．下列物质中，属于纯净物的是</w:t>
      </w:r>
    </w:p>
    <w:p w14:paraId="06BE4AA7" w14:textId="79ED418A" w:rsidR="001C0BA4" w:rsidRPr="002A432B" w:rsidRDefault="001C0BA4" w:rsidP="001C0BA4">
      <w:pPr>
        <w:widowControl/>
        <w:adjustRightInd w:val="0"/>
        <w:snapToGrid w:val="0"/>
        <w:spacing w:line="360" w:lineRule="auto"/>
        <w:ind w:left="149"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2A432B">
        <w:rPr>
          <w:rFonts w:ascii="Times New Roman" w:eastAsia="宋体" w:hAnsi="Times New Roman" w:cs="Times New Roman"/>
          <w:color w:val="000000"/>
          <w:szCs w:val="21"/>
        </w:rPr>
        <w:t>A</w:t>
      </w:r>
      <w:r w:rsidRPr="002A432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2A432B">
        <w:rPr>
          <w:rFonts w:ascii="Times New Roman" w:eastAsia="宋体" w:hAnsi="Times New Roman" w:cs="Times New Roman"/>
          <w:szCs w:val="21"/>
        </w:rPr>
        <w:t>漂白粉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 w:rsidRPr="002A432B">
        <w:rPr>
          <w:rFonts w:ascii="Times New Roman" w:eastAsia="宋体" w:hAnsi="Times New Roman" w:cs="Times New Roman"/>
          <w:szCs w:val="21"/>
        </w:rPr>
        <w:t>B</w:t>
      </w:r>
      <w:r w:rsidRPr="002A432B">
        <w:rPr>
          <w:rFonts w:ascii="Times New Roman" w:eastAsia="宋体" w:hAnsi="Times New Roman" w:cs="Times New Roman"/>
          <w:szCs w:val="21"/>
        </w:rPr>
        <w:t>．浓硫酸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 w:rsidRPr="002A432B">
        <w:rPr>
          <w:rFonts w:ascii="Times New Roman" w:eastAsia="宋体" w:hAnsi="Times New Roman" w:cs="Times New Roman"/>
          <w:szCs w:val="21"/>
        </w:rPr>
        <w:t>C</w:t>
      </w:r>
      <w:r w:rsidRPr="002A432B">
        <w:rPr>
          <w:rFonts w:ascii="Times New Roman" w:eastAsia="宋体" w:hAnsi="Times New Roman" w:cs="Times New Roman"/>
          <w:szCs w:val="21"/>
        </w:rPr>
        <w:t>．液氯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Pr="002A432B">
        <w:rPr>
          <w:rFonts w:ascii="Times New Roman" w:eastAsia="宋体" w:hAnsi="Times New Roman" w:cs="Times New Roman"/>
          <w:szCs w:val="21"/>
        </w:rPr>
        <w:t>D</w:t>
      </w:r>
      <w:r w:rsidRPr="002A432B">
        <w:rPr>
          <w:rFonts w:ascii="Times New Roman" w:eastAsia="宋体" w:hAnsi="Times New Roman" w:cs="Times New Roman"/>
          <w:szCs w:val="21"/>
        </w:rPr>
        <w:t>．</w:t>
      </w:r>
      <w:r w:rsidRPr="00D12354">
        <w:rPr>
          <w:rFonts w:ascii="Times New Roman" w:eastAsia="宋体" w:hAnsi="Times New Roman" w:cs="Times New Roman"/>
          <w:szCs w:val="21"/>
        </w:rPr>
        <w:t>氯水</w:t>
      </w:r>
    </w:p>
    <w:p w14:paraId="2937A693" w14:textId="0B8FFA6F" w:rsidR="004A041E" w:rsidRPr="004A041E" w:rsidRDefault="001C0BA4" w:rsidP="002A432B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4A041E" w:rsidRPr="004A041E">
        <w:rPr>
          <w:rFonts w:ascii="Times New Roman" w:eastAsia="宋体" w:hAnsi="Times New Roman" w:cs="Times New Roman"/>
          <w:szCs w:val="21"/>
        </w:rPr>
        <w:t>．关于氯水的下列说法</w:t>
      </w:r>
      <w:r w:rsidR="004A041E" w:rsidRPr="004A041E">
        <w:rPr>
          <w:rFonts w:ascii="Times New Roman" w:eastAsia="宋体" w:hAnsi="Times New Roman" w:cs="Times New Roman"/>
          <w:szCs w:val="21"/>
          <w:em w:val="dot"/>
        </w:rPr>
        <w:t>不正确</w:t>
      </w:r>
      <w:r w:rsidR="004A041E" w:rsidRPr="004A041E">
        <w:rPr>
          <w:rFonts w:ascii="Times New Roman" w:eastAsia="宋体" w:hAnsi="Times New Roman" w:cs="Times New Roman"/>
          <w:szCs w:val="21"/>
        </w:rPr>
        <w:t>的是</w:t>
      </w:r>
    </w:p>
    <w:p w14:paraId="56FE25CD" w14:textId="1AD7D944" w:rsidR="004A041E" w:rsidRPr="004A041E" w:rsidRDefault="004A041E" w:rsidP="001C0BA4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</w:rPr>
        <w:t>A</w:t>
      </w:r>
      <w:r w:rsidR="001C0BA4" w:rsidRPr="002A432B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氯水中滴加</w:t>
      </w:r>
      <w:r w:rsidRPr="004A041E">
        <w:rPr>
          <w:rFonts w:ascii="Times New Roman" w:eastAsia="宋体" w:hAnsi="Times New Roman" w:cs="Times New Roman"/>
          <w:szCs w:val="21"/>
        </w:rPr>
        <w:t>AgNO</w:t>
      </w:r>
      <w:r w:rsidRPr="004A041E">
        <w:rPr>
          <w:rFonts w:ascii="Times New Roman" w:eastAsia="宋体" w:hAnsi="Times New Roman" w:cs="Times New Roman"/>
          <w:szCs w:val="21"/>
        </w:rPr>
        <w:softHyphen/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4A041E">
        <w:rPr>
          <w:rFonts w:ascii="Times New Roman" w:eastAsia="宋体" w:hAnsi="Times New Roman" w:cs="Times New Roman"/>
          <w:szCs w:val="21"/>
        </w:rPr>
        <w:t>溶液产生白色沉淀</w:t>
      </w:r>
    </w:p>
    <w:p w14:paraId="6EFCFF7D" w14:textId="3268B7A7" w:rsidR="004A041E" w:rsidRPr="004A041E" w:rsidRDefault="004A041E" w:rsidP="002A432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</w:rPr>
        <w:t>B</w:t>
      </w:r>
      <w:r w:rsidR="001C0BA4" w:rsidRPr="002A432B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氯水滴到红色布条上，布条褪色，说明</w:t>
      </w:r>
      <w:r w:rsidRPr="004A041E">
        <w:rPr>
          <w:rFonts w:ascii="Times New Roman" w:eastAsia="宋体" w:hAnsi="Times New Roman" w:cs="Times New Roman"/>
          <w:szCs w:val="21"/>
        </w:rPr>
        <w:t>Cl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具有漂白性</w:t>
      </w:r>
    </w:p>
    <w:p w14:paraId="7AE24C54" w14:textId="03921A9C" w:rsidR="004A041E" w:rsidRPr="004A041E" w:rsidRDefault="004A041E" w:rsidP="002A432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</w:rPr>
        <w:t>C</w:t>
      </w:r>
      <w:r w:rsidR="001C0BA4" w:rsidRPr="002A432B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Cl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与</w:t>
      </w:r>
      <w:r w:rsidRPr="004A041E">
        <w:rPr>
          <w:rFonts w:ascii="Times New Roman" w:eastAsia="宋体" w:hAnsi="Times New Roman" w:cs="Times New Roman"/>
          <w:szCs w:val="21"/>
        </w:rPr>
        <w:t>H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O</w:t>
      </w:r>
      <w:r w:rsidRPr="004A041E">
        <w:rPr>
          <w:rFonts w:ascii="Times New Roman" w:eastAsia="宋体" w:hAnsi="Times New Roman" w:cs="Times New Roman"/>
          <w:szCs w:val="21"/>
        </w:rPr>
        <w:t>发生的反应属于离子反应，其离子方程式是</w:t>
      </w:r>
      <w:r w:rsidRPr="004A041E">
        <w:rPr>
          <w:rFonts w:ascii="Times New Roman" w:eastAsia="宋体" w:hAnsi="Times New Roman" w:cs="Times New Roman"/>
          <w:szCs w:val="21"/>
        </w:rPr>
        <w:t>Cl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+H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O=H</w:t>
      </w:r>
      <w:r w:rsidRPr="004A041E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4A041E">
        <w:rPr>
          <w:rFonts w:ascii="Times New Roman" w:eastAsia="宋体" w:hAnsi="Times New Roman" w:cs="Times New Roman"/>
          <w:szCs w:val="21"/>
        </w:rPr>
        <w:t>+Cl</w:t>
      </w:r>
      <w:r w:rsidRPr="004A041E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4A041E">
        <w:rPr>
          <w:rFonts w:ascii="Times New Roman" w:eastAsia="宋体" w:hAnsi="Times New Roman" w:cs="Times New Roman"/>
          <w:szCs w:val="21"/>
        </w:rPr>
        <w:t>+HClO</w:t>
      </w:r>
    </w:p>
    <w:p w14:paraId="56971E56" w14:textId="628FB72A" w:rsidR="004A041E" w:rsidRPr="004A041E" w:rsidRDefault="004A041E" w:rsidP="002A432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</w:rPr>
        <w:t>D</w:t>
      </w:r>
      <w:r w:rsidR="001C0BA4" w:rsidRPr="002A432B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Cl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与</w:t>
      </w:r>
      <w:r w:rsidRPr="004A041E">
        <w:rPr>
          <w:rFonts w:ascii="Times New Roman" w:eastAsia="宋体" w:hAnsi="Times New Roman" w:cs="Times New Roman"/>
          <w:szCs w:val="21"/>
        </w:rPr>
        <w:t>H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O</w:t>
      </w:r>
      <w:r w:rsidRPr="004A041E">
        <w:rPr>
          <w:rFonts w:ascii="Times New Roman" w:eastAsia="宋体" w:hAnsi="Times New Roman" w:cs="Times New Roman"/>
          <w:szCs w:val="21"/>
        </w:rPr>
        <w:t>发生的反应属于氧化还原反应，其中</w:t>
      </w:r>
      <w:r w:rsidRPr="004A041E">
        <w:rPr>
          <w:rFonts w:ascii="Times New Roman" w:eastAsia="宋体" w:hAnsi="Times New Roman" w:cs="Times New Roman"/>
          <w:szCs w:val="21"/>
        </w:rPr>
        <w:t>Cl</w:t>
      </w:r>
      <w:r w:rsidRPr="004A04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既做氧化剂又做还原剂</w:t>
      </w:r>
    </w:p>
    <w:p w14:paraId="17451AFB" w14:textId="3C209A6C" w:rsidR="00D12354" w:rsidRPr="00D12354" w:rsidRDefault="001C0BA4" w:rsidP="002A43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kern w:val="21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="00D12354" w:rsidRPr="00D12354">
        <w:rPr>
          <w:rFonts w:ascii="Times New Roman" w:eastAsia="宋体" w:hAnsi="Times New Roman" w:cs="Times New Roman"/>
          <w:szCs w:val="21"/>
        </w:rPr>
        <w:t>．</w:t>
      </w:r>
      <w:r w:rsidR="00D12354" w:rsidRPr="00D12354">
        <w:rPr>
          <w:rFonts w:ascii="Times New Roman" w:eastAsia="宋体" w:hAnsi="Times New Roman" w:cs="Times New Roman"/>
          <w:kern w:val="21"/>
          <w:szCs w:val="21"/>
        </w:rPr>
        <w:t>下列解释事实的方程式，</w:t>
      </w:r>
      <w:r w:rsidR="00D12354" w:rsidRPr="00D12354">
        <w:rPr>
          <w:rFonts w:ascii="Times New Roman" w:eastAsia="宋体" w:hAnsi="Times New Roman" w:cs="Times New Roman"/>
          <w:kern w:val="21"/>
          <w:szCs w:val="21"/>
          <w:em w:val="dot"/>
        </w:rPr>
        <w:t>不正确</w:t>
      </w:r>
      <w:r w:rsidR="00D12354" w:rsidRPr="00D12354">
        <w:rPr>
          <w:rFonts w:ascii="Times New Roman" w:eastAsia="宋体" w:hAnsi="Times New Roman" w:cs="Times New Roman"/>
          <w:kern w:val="21"/>
          <w:szCs w:val="21"/>
        </w:rPr>
        <w:t>的是</w:t>
      </w:r>
    </w:p>
    <w:p w14:paraId="5128DF0E" w14:textId="77777777" w:rsidR="00D12354" w:rsidRPr="00D12354" w:rsidRDefault="00D12354" w:rsidP="002A432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12354">
        <w:rPr>
          <w:rFonts w:ascii="Times New Roman" w:eastAsia="宋体" w:hAnsi="Times New Roman" w:cs="Times New Roman"/>
          <w:kern w:val="21"/>
          <w:szCs w:val="21"/>
        </w:rPr>
        <w:t>A</w:t>
      </w:r>
      <w:r w:rsidRPr="00D12354">
        <w:rPr>
          <w:rFonts w:ascii="Times New Roman" w:eastAsia="宋体" w:hAnsi="Times New Roman" w:cs="Times New Roman"/>
          <w:szCs w:val="21"/>
        </w:rPr>
        <w:t>．</w:t>
      </w:r>
      <w:r w:rsidRPr="00D12354">
        <w:rPr>
          <w:rFonts w:ascii="Times New Roman" w:eastAsia="宋体" w:hAnsi="Times New Roman" w:cs="Times New Roman"/>
          <w:szCs w:val="21"/>
        </w:rPr>
        <w:t>FeCl</w:t>
      </w:r>
      <w:r w:rsidRPr="00D1235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D12354">
        <w:rPr>
          <w:rFonts w:ascii="Times New Roman" w:eastAsia="宋体" w:hAnsi="Times New Roman" w:cs="Times New Roman"/>
          <w:szCs w:val="21"/>
        </w:rPr>
        <w:t>溶液中通入</w:t>
      </w:r>
      <w:r w:rsidRPr="00D12354">
        <w:rPr>
          <w:rFonts w:ascii="Times New Roman" w:eastAsia="宋体" w:hAnsi="Times New Roman" w:cs="Times New Roman"/>
          <w:szCs w:val="21"/>
        </w:rPr>
        <w:t>Cl</w:t>
      </w:r>
      <w:r w:rsidRPr="00D1235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D12354">
        <w:rPr>
          <w:rFonts w:ascii="Times New Roman" w:eastAsia="宋体" w:hAnsi="Times New Roman" w:cs="Times New Roman"/>
          <w:szCs w:val="21"/>
        </w:rPr>
        <w:t>，溶液变黄：</w:t>
      </w:r>
      <w:r w:rsidRPr="00D12354">
        <w:rPr>
          <w:rFonts w:ascii="Times New Roman" w:eastAsia="宋体" w:hAnsi="Times New Roman" w:cs="Times New Roman"/>
          <w:szCs w:val="21"/>
        </w:rPr>
        <w:t>2Fe</w:t>
      </w:r>
      <w:r w:rsidRPr="00D12354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D12354">
        <w:rPr>
          <w:rFonts w:ascii="Times New Roman" w:eastAsia="宋体" w:hAnsi="Times New Roman" w:cs="Times New Roman"/>
          <w:szCs w:val="21"/>
        </w:rPr>
        <w:t>＋</w:t>
      </w:r>
      <w:r w:rsidRPr="00D12354">
        <w:rPr>
          <w:rFonts w:ascii="Times New Roman" w:eastAsia="宋体" w:hAnsi="Times New Roman" w:cs="Times New Roman"/>
          <w:szCs w:val="21"/>
        </w:rPr>
        <w:t>Cl</w:t>
      </w:r>
      <w:r w:rsidRPr="00D12354">
        <w:rPr>
          <w:rFonts w:ascii="Times New Roman" w:eastAsia="宋体" w:hAnsi="Times New Roman" w:cs="Times New Roman"/>
          <w:szCs w:val="21"/>
          <w:vertAlign w:val="subscript"/>
        </w:rPr>
        <w:t xml:space="preserve">2 </w:t>
      </w:r>
      <w:r w:rsidRPr="00D12354">
        <w:rPr>
          <w:rFonts w:ascii="Times New Roman" w:eastAsia="宋体" w:hAnsi="Times New Roman" w:cs="Times New Roman"/>
          <w:szCs w:val="21"/>
        </w:rPr>
        <w:t>= 2Fe</w:t>
      </w:r>
      <w:r w:rsidRPr="00D12354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Pr="00D12354">
        <w:rPr>
          <w:rFonts w:ascii="Times New Roman" w:eastAsia="宋体" w:hAnsi="Times New Roman" w:cs="Times New Roman"/>
          <w:szCs w:val="21"/>
        </w:rPr>
        <w:t>＋</w:t>
      </w:r>
      <w:r w:rsidRPr="00D12354">
        <w:rPr>
          <w:rFonts w:ascii="Times New Roman" w:eastAsia="宋体" w:hAnsi="Times New Roman" w:cs="Times New Roman"/>
          <w:szCs w:val="21"/>
        </w:rPr>
        <w:t>2Cl</w:t>
      </w:r>
      <w:r w:rsidRPr="00D12354">
        <w:rPr>
          <w:rFonts w:ascii="Times New Roman" w:eastAsia="宋体" w:hAnsi="Times New Roman" w:cs="Times New Roman"/>
          <w:szCs w:val="21"/>
          <w:vertAlign w:val="superscript"/>
        </w:rPr>
        <w:t>-</w:t>
      </w:r>
    </w:p>
    <w:p w14:paraId="6595644C" w14:textId="77777777" w:rsidR="001C0BA4" w:rsidRDefault="00D12354" w:rsidP="001C0BA4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D12354">
        <w:rPr>
          <w:rFonts w:ascii="Times New Roman" w:eastAsia="宋体" w:hAnsi="Times New Roman" w:cs="Times New Roman"/>
          <w:szCs w:val="21"/>
        </w:rPr>
        <w:t xml:space="preserve">   </w:t>
      </w:r>
      <w:r w:rsidR="001C0BA4">
        <w:rPr>
          <w:rFonts w:ascii="Times New Roman" w:eastAsia="宋体" w:hAnsi="Times New Roman" w:cs="Times New Roman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szCs w:val="21"/>
        </w:rPr>
        <w:t>B.</w:t>
      </w:r>
      <w:r w:rsidRPr="002A432B">
        <w:rPr>
          <w:rFonts w:ascii="Times New Roman" w:eastAsia="宋体" w:hAnsi="Times New Roman" w:cs="Times New Roman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szCs w:val="21"/>
        </w:rPr>
        <w:t>水蒸气通过灼热铁粉，生成黑色固体：</w:t>
      </w:r>
      <w:r w:rsidRPr="00D12354">
        <w:rPr>
          <w:rFonts w:ascii="Times New Roman" w:eastAsia="宋体" w:hAnsi="Times New Roman" w:cs="Times New Roman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szCs w:val="21"/>
        </w:rPr>
        <w:object w:dxaOrig="3015" w:dyaOrig="315" w14:anchorId="5DEED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50.75pt;height:15.75pt" o:ole="">
            <v:imagedata r:id="rId8" o:title=""/>
          </v:shape>
          <o:OLEObject Type="Embed" ProgID="ChemDraw.Document.6.0" ShapeID="对象 10" DrawAspect="Content" ObjectID="_1642919402" r:id="rId9"/>
        </w:object>
      </w:r>
    </w:p>
    <w:p w14:paraId="5BA9EB51" w14:textId="7830074F" w:rsidR="00D12354" w:rsidRPr="00D12354" w:rsidRDefault="00D12354" w:rsidP="001C0BA4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line="360" w:lineRule="auto"/>
        <w:ind w:leftChars="100" w:left="210" w:firstLineChars="100" w:firstLine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D12354">
        <w:rPr>
          <w:rFonts w:ascii="Times New Roman" w:eastAsia="宋体" w:hAnsi="Times New Roman" w:cs="Times New Roman"/>
          <w:szCs w:val="21"/>
        </w:rPr>
        <w:t xml:space="preserve">C. </w:t>
      </w:r>
      <w:r w:rsidRPr="00D12354">
        <w:rPr>
          <w:rFonts w:ascii="Times New Roman" w:eastAsia="宋体" w:hAnsi="Times New Roman" w:cs="Times New Roman"/>
          <w:szCs w:val="21"/>
        </w:rPr>
        <w:t>石灰乳吸收泄漏的液氯：</w:t>
      </w:r>
      <w:r w:rsidRPr="00D12354">
        <w:rPr>
          <w:rFonts w:ascii="Times New Roman" w:eastAsia="宋体" w:hAnsi="Times New Roman" w:cs="Times New Roman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szCs w:val="21"/>
        </w:rPr>
        <w:object w:dxaOrig="4410" w:dyaOrig="225" w14:anchorId="05AB2326">
          <v:shape id="对象 11" o:spid="_x0000_i1026" type="#_x0000_t75" style="width:220.5pt;height:11.25pt" o:ole="">
            <v:imagedata r:id="rId10" o:title=""/>
          </v:shape>
          <o:OLEObject Type="Embed" ProgID="ChemDraw.Document.6.0" ShapeID="对象 11" DrawAspect="Content" ObjectID="_1642919403" r:id="rId11"/>
        </w:object>
      </w:r>
    </w:p>
    <w:p w14:paraId="20B566D5" w14:textId="2F35A887" w:rsidR="00D12354" w:rsidRPr="00D12354" w:rsidRDefault="00D12354" w:rsidP="002A432B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D12354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1C0BA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kern w:val="0"/>
          <w:szCs w:val="21"/>
        </w:rPr>
        <w:t xml:space="preserve"> D. </w:t>
      </w:r>
      <w:r w:rsidRPr="00D12354">
        <w:rPr>
          <w:rFonts w:ascii="Times New Roman" w:eastAsia="宋体" w:hAnsi="Times New Roman" w:cs="Times New Roman"/>
          <w:kern w:val="0"/>
          <w:szCs w:val="21"/>
        </w:rPr>
        <w:t>过氧化钠用于潜水艇中氧气来源：</w:t>
      </w:r>
      <w:r w:rsidRPr="00D1235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12354">
        <w:rPr>
          <w:rFonts w:ascii="Times New Roman" w:eastAsia="宋体" w:hAnsi="Times New Roman" w:cs="Times New Roman"/>
          <w:szCs w:val="21"/>
        </w:rPr>
        <w:object w:dxaOrig="3210" w:dyaOrig="225" w14:anchorId="117014F1">
          <v:shape id="对象 12" o:spid="_x0000_i1027" type="#_x0000_t75" style="width:160.5pt;height:11.25pt" o:ole="">
            <v:imagedata r:id="rId12" o:title=""/>
          </v:shape>
          <o:OLEObject Type="Embed" ProgID="ChemDraw.Document.6.0" ShapeID="对象 12" DrawAspect="Content" ObjectID="_1642919404" r:id="rId13"/>
        </w:object>
      </w:r>
    </w:p>
    <w:p w14:paraId="124CF833" w14:textId="5974694C" w:rsidR="004A041E" w:rsidRPr="004A041E" w:rsidRDefault="004A041E" w:rsidP="002A432B"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  <w:lang w:val="pt-BR"/>
        </w:rPr>
        <w:t>6</w:t>
      </w:r>
      <w:r w:rsidRPr="004A041E">
        <w:rPr>
          <w:rFonts w:ascii="Times New Roman" w:eastAsia="宋体" w:hAnsi="Times New Roman" w:cs="Times New Roman"/>
          <w:szCs w:val="21"/>
        </w:rPr>
        <w:t>．下列物质间的转化，</w:t>
      </w:r>
      <w:r w:rsidRPr="004A041E">
        <w:rPr>
          <w:rFonts w:ascii="Times New Roman" w:eastAsia="宋体" w:hAnsi="Times New Roman" w:cs="Times New Roman"/>
          <w:szCs w:val="21"/>
          <w:em w:val="dot"/>
        </w:rPr>
        <w:t>不能一步</w:t>
      </w:r>
      <w:r w:rsidRPr="004A041E">
        <w:rPr>
          <w:rFonts w:ascii="Times New Roman" w:eastAsia="宋体" w:hAnsi="Times New Roman" w:cs="Times New Roman"/>
          <w:szCs w:val="21"/>
        </w:rPr>
        <w:t>实现的是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4093"/>
      </w:tblGrid>
      <w:tr w:rsidR="004A041E" w:rsidRPr="004A041E" w14:paraId="3FFD5B2C" w14:textId="77777777" w:rsidTr="00260342">
        <w:tc>
          <w:tcPr>
            <w:tcW w:w="4093" w:type="dxa"/>
          </w:tcPr>
          <w:p w14:paraId="2DDA8595" w14:textId="77777777" w:rsidR="004A041E" w:rsidRPr="004A041E" w:rsidRDefault="004A041E" w:rsidP="002A432B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A041E">
              <w:rPr>
                <w:rFonts w:ascii="Times New Roman" w:hAnsi="Times New Roman"/>
                <w:sz w:val="21"/>
                <w:szCs w:val="21"/>
              </w:rPr>
              <w:t>A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．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Na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</w:rPr>
              <w:t>→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Na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O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093" w:type="dxa"/>
          </w:tcPr>
          <w:p w14:paraId="334382CA" w14:textId="77777777" w:rsidR="004A041E" w:rsidRPr="004A041E" w:rsidRDefault="004A041E" w:rsidP="002A432B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A041E">
              <w:rPr>
                <w:rFonts w:ascii="Times New Roman" w:hAnsi="Times New Roman"/>
                <w:sz w:val="21"/>
                <w:szCs w:val="21"/>
              </w:rPr>
              <w:t>B</w:t>
            </w:r>
            <w:r w:rsidRPr="004A041E">
              <w:rPr>
                <w:rFonts w:ascii="Times New Roman" w:hAnsi="Times New Roman"/>
                <w:sz w:val="21"/>
                <w:szCs w:val="21"/>
                <w:lang w:val="pt-BR"/>
              </w:rPr>
              <w:t>．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Fe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O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3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</w:rPr>
              <w:t>→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Fe(OH)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3</w:t>
            </w:r>
          </w:p>
        </w:tc>
      </w:tr>
      <w:tr w:rsidR="004A041E" w:rsidRPr="004A041E" w14:paraId="0F8FA710" w14:textId="77777777" w:rsidTr="00260342">
        <w:tc>
          <w:tcPr>
            <w:tcW w:w="4093" w:type="dxa"/>
          </w:tcPr>
          <w:p w14:paraId="759F6E03" w14:textId="77777777" w:rsidR="004A041E" w:rsidRPr="004A041E" w:rsidRDefault="004A041E" w:rsidP="002A432B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A041E">
              <w:rPr>
                <w:rFonts w:ascii="Times New Roman" w:hAnsi="Times New Roman"/>
                <w:sz w:val="21"/>
                <w:szCs w:val="21"/>
              </w:rPr>
              <w:t>C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．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Cl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</w:rPr>
              <w:t>→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FeCl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4093" w:type="dxa"/>
          </w:tcPr>
          <w:p w14:paraId="004C70CA" w14:textId="77777777" w:rsidR="004A041E" w:rsidRPr="004A041E" w:rsidRDefault="004A041E" w:rsidP="002A432B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adjustRightInd w:val="0"/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A041E">
              <w:rPr>
                <w:rFonts w:ascii="Times New Roman" w:hAnsi="Times New Roman"/>
                <w:sz w:val="21"/>
                <w:szCs w:val="21"/>
              </w:rPr>
              <w:t>D</w:t>
            </w:r>
            <w:r w:rsidRPr="004A041E">
              <w:rPr>
                <w:rFonts w:ascii="Times New Roman" w:hAnsi="Times New Roman"/>
                <w:sz w:val="21"/>
                <w:szCs w:val="21"/>
                <w:lang w:val="pt-BR"/>
              </w:rPr>
              <w:t>．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FeCl</w:t>
            </w:r>
            <w:r w:rsidRPr="004A041E">
              <w:rPr>
                <w:rFonts w:ascii="Times New Roman" w:hAnsi="Times New Roman"/>
                <w:sz w:val="21"/>
                <w:szCs w:val="21"/>
                <w:vertAlign w:val="subscript"/>
              </w:rPr>
              <w:t>3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</w:rPr>
              <w:t>→</w:t>
            </w:r>
            <w:r w:rsidRPr="004A041E">
              <w:rPr>
                <w:rFonts w:ascii="Times New Roman" w:hAnsi="Times New Roman"/>
                <w:sz w:val="21"/>
                <w:szCs w:val="21"/>
              </w:rPr>
              <w:t>FeCl</w:t>
            </w:r>
            <w:r w:rsidRPr="004A041E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</w:p>
        </w:tc>
      </w:tr>
    </w:tbl>
    <w:p w14:paraId="7D7A5F5E" w14:textId="61F8703C" w:rsidR="004A041E" w:rsidRPr="004A041E" w:rsidRDefault="004A041E" w:rsidP="002A432B"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  <w:lang w:val="pt-BR"/>
        </w:rPr>
        <w:t>7</w:t>
      </w:r>
      <w:r w:rsidRPr="004A041E">
        <w:rPr>
          <w:rFonts w:ascii="Times New Roman" w:eastAsia="宋体" w:hAnsi="Times New Roman" w:cs="Times New Roman"/>
          <w:szCs w:val="21"/>
        </w:rPr>
        <w:t>．下列除杂试剂和</w:t>
      </w:r>
      <w:r w:rsidR="00464EF9" w:rsidRPr="002A432B">
        <w:rPr>
          <w:rFonts w:ascii="Times New Roman" w:eastAsia="宋体" w:hAnsi="Times New Roman" w:cs="Times New Roman"/>
          <w:szCs w:val="21"/>
        </w:rPr>
        <w:t>实验操作</w:t>
      </w:r>
      <w:r w:rsidRPr="004A041E">
        <w:rPr>
          <w:rFonts w:ascii="Times New Roman" w:eastAsia="宋体" w:hAnsi="Times New Roman" w:cs="Times New Roman"/>
          <w:szCs w:val="21"/>
        </w:rPr>
        <w:t>都</w:t>
      </w:r>
      <w:r w:rsidRPr="00CF242D">
        <w:rPr>
          <w:rFonts w:ascii="Times New Roman" w:eastAsia="宋体" w:hAnsi="Times New Roman" w:cs="Times New Roman"/>
          <w:szCs w:val="21"/>
        </w:rPr>
        <w:t>正确</w:t>
      </w:r>
      <w:r w:rsidRPr="004A041E">
        <w:rPr>
          <w:rFonts w:ascii="Times New Roman" w:eastAsia="宋体" w:hAnsi="Times New Roman" w:cs="Times New Roman"/>
          <w:szCs w:val="21"/>
        </w:rPr>
        <w:t>的是</w:t>
      </w: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588"/>
        <w:gridCol w:w="2145"/>
        <w:gridCol w:w="2293"/>
      </w:tblGrid>
      <w:tr w:rsidR="004A041E" w:rsidRPr="004A041E" w14:paraId="59D0B25F" w14:textId="77777777" w:rsidTr="008A0716">
        <w:trPr>
          <w:trHeight w:val="33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A99FA5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选项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5E5894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物质（括号内为杂质）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79053A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除杂试剂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CA4548" w14:textId="0D4DCD6A" w:rsidR="004A041E" w:rsidRPr="004A041E" w:rsidRDefault="00464EF9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实验操作</w:t>
            </w:r>
          </w:p>
        </w:tc>
      </w:tr>
      <w:tr w:rsidR="004A041E" w:rsidRPr="004A041E" w14:paraId="26D5A35B" w14:textId="77777777" w:rsidTr="008A0716">
        <w:trPr>
          <w:trHeight w:val="33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57D0D6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F371EA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Fe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Cu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66057C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盐酸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ED39F8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过滤</w:t>
            </w:r>
          </w:p>
        </w:tc>
      </w:tr>
      <w:tr w:rsidR="004A041E" w:rsidRPr="004A041E" w14:paraId="21B4D31B" w14:textId="77777777" w:rsidTr="008A0716">
        <w:trPr>
          <w:trHeight w:val="33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E89FBD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451304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HCl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F755F1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color w:val="000000"/>
                <w:szCs w:val="21"/>
              </w:rPr>
              <w:t>NaOH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A9086B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洗气</w:t>
            </w:r>
          </w:p>
        </w:tc>
      </w:tr>
      <w:tr w:rsidR="004A041E" w:rsidRPr="004A041E" w14:paraId="010A8D06" w14:textId="77777777" w:rsidTr="008A0716">
        <w:trPr>
          <w:trHeight w:val="33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136B4E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086787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FeCl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溶液（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FeCl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7877DD" w14:textId="779E2B39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Cl</w:t>
            </w:r>
            <w:r w:rsidRPr="002A432B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9B409D" w14:textId="0FE65FB5" w:rsidR="004A041E" w:rsidRPr="004A041E" w:rsidRDefault="00464EF9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洗气</w:t>
            </w:r>
          </w:p>
        </w:tc>
      </w:tr>
      <w:tr w:rsidR="004A041E" w:rsidRPr="004A041E" w14:paraId="07F61054" w14:textId="77777777" w:rsidTr="008A0716">
        <w:trPr>
          <w:trHeight w:val="330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D0C552" w14:textId="77777777" w:rsidR="004A041E" w:rsidRPr="004A041E" w:rsidRDefault="004A041E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2E9FB9" w14:textId="64D33467" w:rsidR="004A041E" w:rsidRPr="004A041E" w:rsidRDefault="00464EF9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A041E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="004A041E" w:rsidRPr="004A041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A041E">
              <w:rPr>
                <w:rFonts w:ascii="Times New Roman" w:eastAsia="宋体" w:hAnsi="Times New Roman" w:cs="Times New Roman"/>
                <w:szCs w:val="21"/>
              </w:rPr>
              <w:t>NaHCO</w:t>
            </w:r>
            <w:r w:rsidRPr="004A041E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="004A041E" w:rsidRPr="004A041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B265BE" w14:textId="3B59B2BA" w:rsidR="004A041E" w:rsidRPr="00CF242D" w:rsidRDefault="00CF242D" w:rsidP="00CF242D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F610F9" w14:textId="53B79D89" w:rsidR="004A041E" w:rsidRPr="004A041E" w:rsidRDefault="00464EF9" w:rsidP="002A432B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加热</w:t>
            </w:r>
          </w:p>
        </w:tc>
      </w:tr>
    </w:tbl>
    <w:p w14:paraId="17F1DC0D" w14:textId="77777777" w:rsidR="001C0BA4" w:rsidRDefault="001C0BA4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14:paraId="1F33BF7B" w14:textId="77777777" w:rsidR="001C0BA4" w:rsidRDefault="001C0BA4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14:paraId="4D9CB2AB" w14:textId="4DBB31E5" w:rsidR="008A0716" w:rsidRPr="008A0716" w:rsidRDefault="001C0BA4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</w:pPr>
      <w:r>
        <w:rPr>
          <w:rFonts w:ascii="Times New Roman" w:eastAsia="宋体" w:hAnsi="Times New Roman" w:cs="Times New Roman"/>
          <w:color w:val="000000"/>
          <w:szCs w:val="21"/>
        </w:rPr>
        <w:lastRenderedPageBreak/>
        <w:t>8</w:t>
      </w:r>
      <w:r w:rsidR="008A0716" w:rsidRPr="008A0716">
        <w:rPr>
          <w:rFonts w:ascii="Times New Roman" w:eastAsia="宋体" w:hAnsi="Times New Roman" w:cs="Times New Roman"/>
          <w:color w:val="000000"/>
          <w:szCs w:val="21"/>
        </w:rPr>
        <w:t>．</w:t>
      </w:r>
      <w:r w:rsidR="008A0716"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为探究某食品包装袋内一小包脱氧剂中的还原铁粉是否变质，分别取少量样品溶于盐酸，再进行下列实验，其中结论</w:t>
      </w:r>
      <w:r w:rsidR="008A0716" w:rsidRPr="008A0716">
        <w:rPr>
          <w:rFonts w:ascii="Times New Roman" w:eastAsia="宋体" w:hAnsi="Times New Roman" w:cs="Times New Roman"/>
          <w:szCs w:val="21"/>
          <w:em w:val="dot"/>
        </w:rPr>
        <w:t>正确</w:t>
      </w:r>
      <w:r w:rsidR="008A0716"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的是</w:t>
      </w:r>
    </w:p>
    <w:p w14:paraId="0F7F1E7E" w14:textId="77777777" w:rsidR="008A0716" w:rsidRPr="008A0716" w:rsidRDefault="008A0716" w:rsidP="001C0BA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</w:pP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A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．若滴加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KSCN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溶液，溶液未变红；再滴加氯水，溶液变红，说明铁粉全部变质</w:t>
      </w:r>
    </w:p>
    <w:p w14:paraId="1AC18F7B" w14:textId="77777777" w:rsidR="008A0716" w:rsidRPr="008A0716" w:rsidRDefault="008A0716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"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</w:pP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B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．若依次滴加氯水，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KSCN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溶液，溶液变红，说明铁粉全部变质</w:t>
      </w:r>
    </w:p>
    <w:p w14:paraId="0EAA3502" w14:textId="77777777" w:rsidR="008A0716" w:rsidRPr="008A0716" w:rsidRDefault="008A0716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"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</w:pP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C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．若滴加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KSCN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溶液，溶液未变红，说明铁粉未变质</w:t>
      </w:r>
    </w:p>
    <w:p w14:paraId="32C0409B" w14:textId="77777777" w:rsidR="008A0716" w:rsidRPr="008A0716" w:rsidRDefault="008A0716" w:rsidP="002A432B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left="4"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</w:pP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D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．若滴加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KSCN</w:t>
      </w:r>
      <w:r w:rsidRPr="008A0716">
        <w:rPr>
          <w:rFonts w:ascii="Times New Roman" w:eastAsia="宋体" w:hAnsi="Times New Roman" w:cs="Times New Roman"/>
          <w:color w:val="000000"/>
          <w:szCs w:val="21"/>
          <w:shd w:val="clear" w:color="auto" w:fill="FFFFFF"/>
          <w:lang w:val="pt-BR"/>
        </w:rPr>
        <w:t>溶液，溶液变红，说明铁粉变质</w:t>
      </w:r>
    </w:p>
    <w:p w14:paraId="0DB9589D" w14:textId="7106A64D" w:rsidR="004A041E" w:rsidRPr="004A041E" w:rsidRDefault="001C0BA4" w:rsidP="002A432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lang w:val="pt-BR"/>
        </w:rPr>
        <w:t>9</w:t>
      </w:r>
      <w:r w:rsidR="004A041E" w:rsidRPr="004A041E">
        <w:rPr>
          <w:rFonts w:ascii="Times New Roman" w:eastAsia="宋体" w:hAnsi="Times New Roman" w:cs="Times New Roman"/>
          <w:szCs w:val="21"/>
        </w:rPr>
        <w:t>．将适量铁粉放入氯化铁溶液中，完全反应后，溶液中的</w:t>
      </w:r>
      <w:r w:rsidR="004A041E" w:rsidRPr="004A041E">
        <w:rPr>
          <w:rFonts w:ascii="Times New Roman" w:eastAsia="宋体" w:hAnsi="Times New Roman" w:cs="Times New Roman"/>
          <w:position w:val="-6"/>
          <w:szCs w:val="21"/>
        </w:rPr>
        <w:object w:dxaOrig="420" w:dyaOrig="300" w14:anchorId="18BA30D8">
          <v:shape id="_x0000_i1028" type="#_x0000_t75" style="width:21pt;height:15pt" o:ole="">
            <v:imagedata r:id="rId14" o:title=""/>
          </v:shape>
          <o:OLEObject Type="Embed" ProgID="Equation.DSMT4" ShapeID="_x0000_i1028" DrawAspect="Content" ObjectID="_1642919405" r:id="rId15"/>
        </w:object>
      </w:r>
      <w:r w:rsidR="004A041E" w:rsidRPr="004A041E">
        <w:rPr>
          <w:rFonts w:ascii="Times New Roman" w:eastAsia="宋体" w:hAnsi="Times New Roman" w:cs="Times New Roman"/>
          <w:szCs w:val="21"/>
        </w:rPr>
        <w:t>和</w:t>
      </w:r>
      <w:r w:rsidR="004A041E" w:rsidRPr="004A041E">
        <w:rPr>
          <w:rFonts w:ascii="Times New Roman" w:eastAsia="宋体" w:hAnsi="Times New Roman" w:cs="Times New Roman"/>
          <w:position w:val="-6"/>
          <w:szCs w:val="21"/>
        </w:rPr>
        <w:object w:dxaOrig="420" w:dyaOrig="300" w14:anchorId="39F08EFC">
          <v:shape id="_x0000_i1029" type="#_x0000_t75" style="width:21pt;height:15pt" o:ole="">
            <v:imagedata r:id="rId16" o:title=""/>
          </v:shape>
          <o:OLEObject Type="Embed" ProgID="Equation.DSMT4" ShapeID="_x0000_i1029" DrawAspect="Content" ObjectID="_1642919406" r:id="rId17"/>
        </w:object>
      </w:r>
      <w:r w:rsidR="004A041E" w:rsidRPr="004A041E">
        <w:rPr>
          <w:rFonts w:ascii="Times New Roman" w:eastAsia="宋体" w:hAnsi="Times New Roman" w:cs="Times New Roman"/>
          <w:szCs w:val="21"/>
        </w:rPr>
        <w:t>浓度相等。则已反应的</w:t>
      </w:r>
      <w:r w:rsidR="004A041E" w:rsidRPr="004A041E">
        <w:rPr>
          <w:rFonts w:ascii="Times New Roman" w:eastAsia="宋体" w:hAnsi="Times New Roman" w:cs="Times New Roman"/>
          <w:position w:val="-6"/>
          <w:szCs w:val="21"/>
        </w:rPr>
        <w:object w:dxaOrig="420" w:dyaOrig="300" w14:anchorId="5CAA1C15">
          <v:shape id="_x0000_i1030" type="#_x0000_t75" style="width:21pt;height:15pt" o:ole="">
            <v:imagedata r:id="rId18" o:title=""/>
          </v:shape>
          <o:OLEObject Type="Embed" ProgID="Equation.DSMT4" ShapeID="_x0000_i1030" DrawAspect="Content" ObjectID="_1642919407" r:id="rId19"/>
        </w:object>
      </w:r>
      <w:r w:rsidR="004A041E" w:rsidRPr="004A041E">
        <w:rPr>
          <w:rFonts w:ascii="Times New Roman" w:eastAsia="宋体" w:hAnsi="Times New Roman" w:cs="Times New Roman"/>
          <w:szCs w:val="21"/>
        </w:rPr>
        <w:t>和未反应的</w:t>
      </w:r>
      <w:r w:rsidR="004A041E" w:rsidRPr="004A041E">
        <w:rPr>
          <w:rFonts w:ascii="Times New Roman" w:eastAsia="宋体" w:hAnsi="Times New Roman" w:cs="Times New Roman"/>
          <w:position w:val="-6"/>
          <w:szCs w:val="21"/>
        </w:rPr>
        <w:object w:dxaOrig="420" w:dyaOrig="300" w14:anchorId="050436DC">
          <v:shape id="_x0000_i1031" type="#_x0000_t75" style="width:21pt;height:15pt" o:ole="">
            <v:imagedata r:id="rId18" o:title=""/>
          </v:shape>
          <o:OLEObject Type="Embed" ProgID="Equation.DSMT4" ShapeID="_x0000_i1031" DrawAspect="Content" ObjectID="_1642919408" r:id="rId20"/>
        </w:object>
      </w:r>
      <w:r w:rsidR="004A041E" w:rsidRPr="004A041E">
        <w:rPr>
          <w:rFonts w:ascii="Times New Roman" w:eastAsia="宋体" w:hAnsi="Times New Roman" w:cs="Times New Roman"/>
          <w:szCs w:val="21"/>
        </w:rPr>
        <w:t>的物质的量之比是</w:t>
      </w:r>
    </w:p>
    <w:p w14:paraId="1A89257A" w14:textId="54715100" w:rsidR="004A041E" w:rsidRPr="004A041E" w:rsidRDefault="004A041E" w:rsidP="001C0BA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A041E">
        <w:rPr>
          <w:rFonts w:ascii="Times New Roman" w:eastAsia="宋体" w:hAnsi="Times New Roman" w:cs="Times New Roman"/>
          <w:szCs w:val="21"/>
        </w:rPr>
        <w:t>A</w:t>
      </w:r>
      <w:r w:rsidRPr="004A041E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>︰</w:t>
      </w:r>
      <w:r w:rsidRPr="004A041E">
        <w:rPr>
          <w:rFonts w:ascii="Times New Roman" w:eastAsia="宋体" w:hAnsi="Times New Roman" w:cs="Times New Roman"/>
          <w:szCs w:val="21"/>
        </w:rPr>
        <w:t>3</w:t>
      </w:r>
      <w:r w:rsidRPr="004A041E">
        <w:rPr>
          <w:rFonts w:ascii="Times New Roman" w:eastAsia="宋体" w:hAnsi="Times New Roman" w:cs="Times New Roman"/>
          <w:szCs w:val="21"/>
        </w:rPr>
        <w:tab/>
      </w:r>
      <w:r w:rsidRPr="004A041E">
        <w:rPr>
          <w:rFonts w:ascii="Times New Roman" w:eastAsia="宋体" w:hAnsi="Times New Roman" w:cs="Times New Roman"/>
          <w:szCs w:val="21"/>
        </w:rPr>
        <w:tab/>
        <w:t xml:space="preserve">  </w:t>
      </w:r>
      <w:r w:rsidR="001C0BA4">
        <w:rPr>
          <w:rFonts w:ascii="Times New Roman" w:eastAsia="宋体" w:hAnsi="Times New Roman" w:cs="Times New Roman"/>
          <w:szCs w:val="21"/>
        </w:rPr>
        <w:t xml:space="preserve">    </w:t>
      </w:r>
      <w:r w:rsidRPr="004A041E">
        <w:rPr>
          <w:rFonts w:ascii="Times New Roman" w:eastAsia="宋体" w:hAnsi="Times New Roman" w:cs="Times New Roman"/>
          <w:szCs w:val="21"/>
        </w:rPr>
        <w:t>B</w:t>
      </w:r>
      <w:r w:rsidRPr="004A041E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3</w:t>
      </w:r>
      <w:r w:rsidRPr="004A041E">
        <w:rPr>
          <w:rFonts w:ascii="Times New Roman" w:eastAsia="宋体" w:hAnsi="Times New Roman" w:cs="Times New Roman"/>
          <w:szCs w:val="21"/>
        </w:rPr>
        <w:t>︰</w:t>
      </w:r>
      <w:r w:rsidRPr="004A041E">
        <w:rPr>
          <w:rFonts w:ascii="Times New Roman" w:eastAsia="宋体" w:hAnsi="Times New Roman" w:cs="Times New Roman"/>
          <w:szCs w:val="21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ab/>
      </w:r>
      <w:r w:rsidR="001C0BA4">
        <w:rPr>
          <w:rFonts w:ascii="Times New Roman" w:eastAsia="宋体" w:hAnsi="Times New Roman" w:cs="Times New Roman"/>
          <w:szCs w:val="21"/>
        </w:rPr>
        <w:t xml:space="preserve">    </w:t>
      </w:r>
      <w:r w:rsidRPr="004A041E">
        <w:rPr>
          <w:rFonts w:ascii="Times New Roman" w:eastAsia="宋体" w:hAnsi="Times New Roman" w:cs="Times New Roman"/>
          <w:szCs w:val="21"/>
        </w:rPr>
        <w:tab/>
        <w:t xml:space="preserve">  C</w:t>
      </w:r>
      <w:r w:rsidRPr="004A041E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1</w:t>
      </w:r>
      <w:r w:rsidRPr="004A041E">
        <w:rPr>
          <w:rFonts w:ascii="Times New Roman" w:eastAsia="宋体" w:hAnsi="Times New Roman" w:cs="Times New Roman"/>
          <w:szCs w:val="21"/>
        </w:rPr>
        <w:t>︰</w:t>
      </w:r>
      <w:r w:rsidRPr="004A041E">
        <w:rPr>
          <w:rFonts w:ascii="Times New Roman" w:eastAsia="宋体" w:hAnsi="Times New Roman" w:cs="Times New Roman"/>
          <w:szCs w:val="21"/>
        </w:rPr>
        <w:t>2</w:t>
      </w:r>
      <w:r w:rsidRPr="004A041E">
        <w:rPr>
          <w:rFonts w:ascii="Times New Roman" w:eastAsia="宋体" w:hAnsi="Times New Roman" w:cs="Times New Roman"/>
          <w:szCs w:val="21"/>
        </w:rPr>
        <w:tab/>
      </w:r>
      <w:r w:rsidR="001C0BA4">
        <w:rPr>
          <w:rFonts w:ascii="Times New Roman" w:eastAsia="宋体" w:hAnsi="Times New Roman" w:cs="Times New Roman"/>
          <w:szCs w:val="21"/>
        </w:rPr>
        <w:t xml:space="preserve">     </w:t>
      </w:r>
      <w:r w:rsidRPr="004A041E">
        <w:rPr>
          <w:rFonts w:ascii="Times New Roman" w:eastAsia="宋体" w:hAnsi="Times New Roman" w:cs="Times New Roman"/>
          <w:szCs w:val="21"/>
        </w:rPr>
        <w:tab/>
        <w:t xml:space="preserve"> D</w:t>
      </w:r>
      <w:r w:rsidRPr="004A041E">
        <w:rPr>
          <w:rFonts w:ascii="Times New Roman" w:eastAsia="宋体" w:hAnsi="Times New Roman" w:cs="Times New Roman"/>
          <w:szCs w:val="21"/>
        </w:rPr>
        <w:t>．</w:t>
      </w:r>
      <w:r w:rsidRPr="004A041E">
        <w:rPr>
          <w:rFonts w:ascii="Times New Roman" w:eastAsia="宋体" w:hAnsi="Times New Roman" w:cs="Times New Roman"/>
          <w:szCs w:val="21"/>
        </w:rPr>
        <w:t>1</w:t>
      </w:r>
      <w:r w:rsidRPr="004A041E">
        <w:rPr>
          <w:rFonts w:ascii="Times New Roman" w:eastAsia="宋体" w:hAnsi="Times New Roman" w:cs="Times New Roman"/>
          <w:szCs w:val="21"/>
        </w:rPr>
        <w:t>︰</w:t>
      </w:r>
      <w:r w:rsidRPr="004A041E">
        <w:rPr>
          <w:rFonts w:ascii="Times New Roman" w:eastAsia="宋体" w:hAnsi="Times New Roman" w:cs="Times New Roman"/>
          <w:szCs w:val="21"/>
        </w:rPr>
        <w:t xml:space="preserve">1 </w:t>
      </w:r>
    </w:p>
    <w:p w14:paraId="51FFB6AB" w14:textId="5B504186" w:rsidR="00D12354" w:rsidRPr="002A432B" w:rsidRDefault="001C0BA4" w:rsidP="002A432B">
      <w:pPr>
        <w:tabs>
          <w:tab w:val="left" w:pos="567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D12354" w:rsidRPr="002A432B">
        <w:rPr>
          <w:rFonts w:ascii="Times New Roman" w:eastAsia="宋体" w:hAnsi="Times New Roman" w:cs="Times New Roman"/>
          <w:szCs w:val="21"/>
        </w:rPr>
        <w:t>0</w:t>
      </w:r>
      <w:r w:rsidRPr="004A041E">
        <w:rPr>
          <w:rFonts w:ascii="Times New Roman" w:eastAsia="宋体" w:hAnsi="Times New Roman" w:cs="Times New Roman"/>
          <w:szCs w:val="21"/>
        </w:rPr>
        <w:t>．</w:t>
      </w:r>
      <w:r w:rsidR="00D12354" w:rsidRPr="002A432B">
        <w:rPr>
          <w:rFonts w:ascii="Times New Roman" w:eastAsia="宋体" w:hAnsi="Times New Roman" w:cs="Times New Roman"/>
          <w:szCs w:val="21"/>
        </w:rPr>
        <w:t>验证</w:t>
      </w:r>
      <w:r w:rsidR="00D12354" w:rsidRPr="002A432B">
        <w:rPr>
          <w:rFonts w:ascii="Times New Roman" w:eastAsia="宋体" w:hAnsi="Times New Roman" w:cs="Times New Roman"/>
          <w:szCs w:val="21"/>
        </w:rPr>
        <w:t>Fe</w:t>
      </w:r>
      <w:r w:rsidR="00D12354" w:rsidRPr="002A432B">
        <w:rPr>
          <w:rFonts w:ascii="Times New Roman" w:eastAsia="宋体" w:hAnsi="Times New Roman" w:cs="Times New Roman"/>
          <w:szCs w:val="21"/>
          <w:vertAlign w:val="superscript"/>
        </w:rPr>
        <w:t>3+</w:t>
      </w:r>
      <w:r w:rsidR="00D12354" w:rsidRPr="002A432B">
        <w:rPr>
          <w:rFonts w:ascii="Times New Roman" w:eastAsia="宋体" w:hAnsi="Times New Roman" w:cs="Times New Roman"/>
          <w:szCs w:val="21"/>
        </w:rPr>
        <w:t>与</w:t>
      </w:r>
      <w:r w:rsidR="00D12354" w:rsidRPr="002A432B">
        <w:rPr>
          <w:rFonts w:ascii="Times New Roman" w:eastAsia="宋体" w:hAnsi="Times New Roman" w:cs="Times New Roman"/>
          <w:szCs w:val="21"/>
        </w:rPr>
        <w:t>Fe</w:t>
      </w:r>
      <w:r w:rsidR="00D12354" w:rsidRPr="002A432B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="00D12354" w:rsidRPr="002A432B">
        <w:rPr>
          <w:rFonts w:ascii="Times New Roman" w:eastAsia="宋体" w:hAnsi="Times New Roman" w:cs="Times New Roman"/>
          <w:szCs w:val="21"/>
        </w:rPr>
        <w:t>能够相互转化。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</w:tblGrid>
      <w:tr w:rsidR="00D12354" w:rsidRPr="002A432B" w14:paraId="5F1B88F6" w14:textId="77777777" w:rsidTr="00260342">
        <w:tc>
          <w:tcPr>
            <w:tcW w:w="3119" w:type="dxa"/>
          </w:tcPr>
          <w:p w14:paraId="5A0F9EDA" w14:textId="77777777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按下列顺序实验</w:t>
            </w:r>
          </w:p>
        </w:tc>
        <w:tc>
          <w:tcPr>
            <w:tcW w:w="2976" w:type="dxa"/>
          </w:tcPr>
          <w:p w14:paraId="244DFE25" w14:textId="77777777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对应现象</w:t>
            </w:r>
          </w:p>
        </w:tc>
      </w:tr>
      <w:tr w:rsidR="00D12354" w:rsidRPr="002A432B" w14:paraId="014B7D6D" w14:textId="77777777" w:rsidTr="00260342">
        <w:tc>
          <w:tcPr>
            <w:tcW w:w="3119" w:type="dxa"/>
          </w:tcPr>
          <w:p w14:paraId="3E62360F" w14:textId="77777777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宋体" w:eastAsia="宋体" w:hAnsi="宋体" w:cs="宋体" w:hint="eastAsia"/>
                <w:szCs w:val="21"/>
              </w:rPr>
              <w:t>①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向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FeCl</w:t>
            </w:r>
            <w:r w:rsidRPr="002A432B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溶液加入少量铁粉</w:t>
            </w:r>
          </w:p>
          <w:p w14:paraId="58C0BE7B" w14:textId="77777777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宋体" w:eastAsia="宋体" w:hAnsi="宋体" w:cs="宋体" w:hint="eastAsia"/>
                <w:szCs w:val="21"/>
              </w:rPr>
              <w:t>②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滴加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KSCN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  <w:p w14:paraId="75585723" w14:textId="77777777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宋体" w:eastAsia="宋体" w:hAnsi="宋体" w:cs="宋体" w:hint="eastAsia"/>
                <w:szCs w:val="21"/>
              </w:rPr>
              <w:t>③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再滴加几滴氯水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976" w:type="dxa"/>
          </w:tcPr>
          <w:p w14:paraId="5913CD7A" w14:textId="2FDA1CC4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ⅰ.</w:t>
            </w:r>
            <w:r w:rsidR="00C330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溶液由黄色变为浅绿色</w:t>
            </w:r>
          </w:p>
          <w:p w14:paraId="67BEB395" w14:textId="5D8E5DEC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ⅱ.</w:t>
            </w:r>
            <w:r w:rsidR="00C330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溶液无明显变化</w:t>
            </w:r>
          </w:p>
          <w:p w14:paraId="19FC5B69" w14:textId="39B614F4" w:rsidR="00D12354" w:rsidRPr="002A432B" w:rsidRDefault="00D12354" w:rsidP="002A432B">
            <w:pPr>
              <w:tabs>
                <w:tab w:val="left" w:pos="567"/>
                <w:tab w:val="left" w:pos="851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A432B">
              <w:rPr>
                <w:rFonts w:ascii="Times New Roman" w:eastAsia="宋体" w:hAnsi="Times New Roman" w:cs="Times New Roman"/>
                <w:szCs w:val="21"/>
              </w:rPr>
              <w:t>ⅲ.</w:t>
            </w:r>
            <w:r w:rsidR="00C330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432B">
              <w:rPr>
                <w:rFonts w:ascii="Times New Roman" w:eastAsia="宋体" w:hAnsi="Times New Roman" w:cs="Times New Roman"/>
                <w:szCs w:val="21"/>
              </w:rPr>
              <w:t>溶液变红</w:t>
            </w:r>
          </w:p>
        </w:tc>
      </w:tr>
    </w:tbl>
    <w:p w14:paraId="48176D81" w14:textId="77777777" w:rsidR="00D12354" w:rsidRPr="002A432B" w:rsidRDefault="00D12354" w:rsidP="002A432B">
      <w:pPr>
        <w:tabs>
          <w:tab w:val="left" w:pos="567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A432B">
        <w:rPr>
          <w:rFonts w:ascii="Times New Roman" w:eastAsia="宋体" w:hAnsi="Times New Roman" w:cs="Times New Roman"/>
          <w:szCs w:val="21"/>
        </w:rPr>
        <w:t xml:space="preserve">    </w:t>
      </w:r>
      <w:r w:rsidRPr="002A432B">
        <w:rPr>
          <w:rFonts w:ascii="Times New Roman" w:eastAsia="宋体" w:hAnsi="Times New Roman" w:cs="Times New Roman"/>
          <w:szCs w:val="21"/>
        </w:rPr>
        <w:t>下列分析</w:t>
      </w:r>
      <w:r w:rsidRPr="002A432B">
        <w:rPr>
          <w:rFonts w:ascii="Times New Roman" w:eastAsia="宋体" w:hAnsi="Times New Roman" w:cs="Times New Roman"/>
          <w:szCs w:val="21"/>
          <w:em w:val="dot"/>
        </w:rPr>
        <w:t>不合理</w:t>
      </w:r>
      <w:r w:rsidRPr="002A432B">
        <w:rPr>
          <w:rFonts w:ascii="Times New Roman" w:eastAsia="宋体" w:hAnsi="Times New Roman" w:cs="Times New Roman"/>
          <w:szCs w:val="21"/>
        </w:rPr>
        <w:t>的是</w:t>
      </w:r>
      <w:r w:rsidRPr="002A432B">
        <w:rPr>
          <w:rFonts w:ascii="Times New Roman" w:eastAsia="宋体" w:hAnsi="Times New Roman" w:cs="Times New Roman"/>
          <w:szCs w:val="21"/>
        </w:rPr>
        <w:t xml:space="preserve"> </w:t>
      </w:r>
    </w:p>
    <w:p w14:paraId="17407B32" w14:textId="7348283E" w:rsidR="001C0BA4" w:rsidRDefault="00D12354" w:rsidP="001C0BA4">
      <w:pPr>
        <w:tabs>
          <w:tab w:val="left" w:pos="284"/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2A432B">
        <w:rPr>
          <w:rFonts w:ascii="Times New Roman" w:eastAsia="宋体" w:hAnsi="Times New Roman" w:cs="Times New Roman"/>
          <w:szCs w:val="21"/>
          <w:lang w:val="pt-BR"/>
        </w:rPr>
        <w:t>A</w:t>
      </w:r>
      <w:r w:rsidR="001C0BA4" w:rsidRPr="004A041E">
        <w:rPr>
          <w:rFonts w:ascii="Times New Roman" w:eastAsia="宋体" w:hAnsi="Times New Roman" w:cs="Times New Roman"/>
          <w:szCs w:val="21"/>
        </w:rPr>
        <w:t>．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解释现象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ⅰ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的反应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 xml:space="preserve"> 2Fe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 xml:space="preserve"> + Fe 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＝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3Fe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2+</w:t>
      </w:r>
    </w:p>
    <w:p w14:paraId="45D0BC77" w14:textId="38E71D48" w:rsidR="00D12354" w:rsidRPr="002A432B" w:rsidRDefault="00D12354" w:rsidP="001C0BA4">
      <w:pPr>
        <w:tabs>
          <w:tab w:val="left" w:pos="284"/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2A432B">
        <w:rPr>
          <w:rFonts w:ascii="Times New Roman" w:eastAsia="宋体" w:hAnsi="Times New Roman" w:cs="Times New Roman"/>
          <w:szCs w:val="21"/>
        </w:rPr>
        <w:t>B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．实验</w:t>
      </w:r>
      <w:r w:rsidRPr="002A432B">
        <w:rPr>
          <w:rFonts w:ascii="宋体" w:eastAsia="宋体" w:hAnsi="宋体" w:cs="宋体" w:hint="eastAsia"/>
          <w:szCs w:val="21"/>
          <w:lang w:val="pt-BR"/>
        </w:rPr>
        <w:t>②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与</w:t>
      </w:r>
      <w:r w:rsidRPr="002A432B">
        <w:rPr>
          <w:rFonts w:ascii="宋体" w:eastAsia="宋体" w:hAnsi="宋体" w:cs="宋体" w:hint="eastAsia"/>
          <w:szCs w:val="21"/>
          <w:lang w:val="pt-BR"/>
        </w:rPr>
        <w:t>③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可以调换顺序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91363E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bookmarkStart w:id="0" w:name="_GoBack"/>
      <w:bookmarkEnd w:id="0"/>
    </w:p>
    <w:p w14:paraId="65C2DC56" w14:textId="4EB55BF9" w:rsidR="001C0BA4" w:rsidRDefault="00D12354" w:rsidP="002A432B">
      <w:pPr>
        <w:tabs>
          <w:tab w:val="left" w:pos="567"/>
          <w:tab w:val="left" w:pos="851"/>
        </w:tabs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  <w:szCs w:val="21"/>
          <w:lang w:val="pt-BR"/>
        </w:rPr>
      </w:pPr>
      <w:r w:rsidRPr="002A432B">
        <w:rPr>
          <w:rFonts w:ascii="Times New Roman" w:eastAsia="宋体" w:hAnsi="Times New Roman" w:cs="Times New Roman"/>
          <w:szCs w:val="21"/>
          <w:lang w:val="pt-BR"/>
        </w:rPr>
        <w:t>C</w:t>
      </w:r>
      <w:r w:rsidR="001C0BA4" w:rsidRPr="00BE7A39">
        <w:rPr>
          <w:rFonts w:ascii="Times New Roman" w:eastAsia="宋体" w:hAnsi="Times New Roman" w:cs="Times New Roman"/>
          <w:szCs w:val="21"/>
          <w:lang w:val="pt-BR"/>
        </w:rPr>
        <w:t>．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溶液变红涉及到反应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Cl</w:t>
      </w:r>
      <w:r w:rsidRPr="002A432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 xml:space="preserve"> + 2Fe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2+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＝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2Cl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-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 xml:space="preserve"> + 2Fe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</w:p>
    <w:p w14:paraId="73DAF4EC" w14:textId="0323F5AA" w:rsidR="00D12354" w:rsidRPr="002A432B" w:rsidRDefault="00D12354" w:rsidP="002A432B">
      <w:pPr>
        <w:tabs>
          <w:tab w:val="left" w:pos="567"/>
          <w:tab w:val="left" w:pos="851"/>
        </w:tabs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  <w:szCs w:val="21"/>
          <w:u w:val="single"/>
          <w:lang w:val="pt-BR"/>
        </w:rPr>
      </w:pPr>
      <w:r w:rsidRPr="002A432B">
        <w:rPr>
          <w:rFonts w:ascii="Times New Roman" w:eastAsia="宋体" w:hAnsi="Times New Roman" w:cs="Times New Roman"/>
          <w:szCs w:val="21"/>
          <w:lang w:val="pt-BR"/>
        </w:rPr>
        <w:t>D</w:t>
      </w:r>
      <w:r w:rsidR="001C0BA4" w:rsidRPr="00BE7A39">
        <w:rPr>
          <w:rFonts w:ascii="Times New Roman" w:eastAsia="宋体" w:hAnsi="Times New Roman" w:cs="Times New Roman"/>
          <w:szCs w:val="21"/>
          <w:lang w:val="pt-BR"/>
        </w:rPr>
        <w:t>．</w:t>
      </w:r>
      <w:r w:rsidRPr="002A432B">
        <w:rPr>
          <w:rFonts w:ascii="Times New Roman" w:eastAsia="宋体" w:hAnsi="Times New Roman" w:cs="Times New Roman"/>
          <w:szCs w:val="21"/>
        </w:rPr>
        <w:t>比较氧化性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：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Cl</w:t>
      </w:r>
      <w:r w:rsidRPr="002A432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＞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>3+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＞</w:t>
      </w:r>
      <w:r w:rsidRPr="002A432B">
        <w:rPr>
          <w:rFonts w:ascii="Times New Roman" w:eastAsia="宋体" w:hAnsi="Times New Roman" w:cs="Times New Roman"/>
          <w:szCs w:val="21"/>
          <w:lang w:val="pt-BR"/>
        </w:rPr>
        <w:t>Fe</w:t>
      </w:r>
      <w:r w:rsidRPr="002A432B">
        <w:rPr>
          <w:rFonts w:ascii="Times New Roman" w:eastAsia="宋体" w:hAnsi="Times New Roman" w:cs="Times New Roman"/>
          <w:szCs w:val="21"/>
          <w:vertAlign w:val="superscript"/>
          <w:lang w:val="pt-BR"/>
        </w:rPr>
        <w:t xml:space="preserve">2+  </w:t>
      </w:r>
    </w:p>
    <w:p w14:paraId="57CE78B6" w14:textId="1A3D41AC" w:rsidR="00E77DD5" w:rsidRDefault="00E77DD5" w:rsidP="002A43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1"/>
          <w:lang w:val="pt-BR"/>
        </w:rPr>
      </w:pPr>
    </w:p>
    <w:sectPr w:rsidR="00E7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5D6F" w14:textId="77777777" w:rsidR="00934238" w:rsidRDefault="00934238" w:rsidP="007257B7">
      <w:r>
        <w:separator/>
      </w:r>
    </w:p>
  </w:endnote>
  <w:endnote w:type="continuationSeparator" w:id="0">
    <w:p w14:paraId="1F8B40AB" w14:textId="77777777" w:rsidR="00934238" w:rsidRDefault="00934238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4C3AB" w14:textId="77777777" w:rsidR="00934238" w:rsidRDefault="00934238" w:rsidP="007257B7">
      <w:r>
        <w:separator/>
      </w:r>
    </w:p>
  </w:footnote>
  <w:footnote w:type="continuationSeparator" w:id="0">
    <w:p w14:paraId="1DD7E85F" w14:textId="77777777" w:rsidR="00934238" w:rsidRDefault="00934238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681B224E"/>
    <w:multiLevelType w:val="hybridMultilevel"/>
    <w:tmpl w:val="644C0E32"/>
    <w:lvl w:ilvl="0" w:tplc="9D904286">
      <w:start w:val="2"/>
      <w:numFmt w:val="bullet"/>
      <w:lvlText w:val=""/>
      <w:lvlJc w:val="left"/>
      <w:pPr>
        <w:ind w:left="420" w:hanging="4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7"/>
    <w:rsid w:val="0011270D"/>
    <w:rsid w:val="001800B4"/>
    <w:rsid w:val="001A59CA"/>
    <w:rsid w:val="001C0BA4"/>
    <w:rsid w:val="002003D6"/>
    <w:rsid w:val="00252AEF"/>
    <w:rsid w:val="002A432B"/>
    <w:rsid w:val="00301C6A"/>
    <w:rsid w:val="00335226"/>
    <w:rsid w:val="00356756"/>
    <w:rsid w:val="003C5891"/>
    <w:rsid w:val="00461027"/>
    <w:rsid w:val="00464EF9"/>
    <w:rsid w:val="00485644"/>
    <w:rsid w:val="004A041E"/>
    <w:rsid w:val="00527420"/>
    <w:rsid w:val="00547881"/>
    <w:rsid w:val="005A77D7"/>
    <w:rsid w:val="0068068E"/>
    <w:rsid w:val="007257B7"/>
    <w:rsid w:val="00802603"/>
    <w:rsid w:val="008A0716"/>
    <w:rsid w:val="0091363E"/>
    <w:rsid w:val="00934238"/>
    <w:rsid w:val="009F4024"/>
    <w:rsid w:val="00A00C68"/>
    <w:rsid w:val="00A2163F"/>
    <w:rsid w:val="00A6268D"/>
    <w:rsid w:val="00AF670A"/>
    <w:rsid w:val="00B106A6"/>
    <w:rsid w:val="00B45EDA"/>
    <w:rsid w:val="00B90DD6"/>
    <w:rsid w:val="00BB0210"/>
    <w:rsid w:val="00BE7A39"/>
    <w:rsid w:val="00C330CF"/>
    <w:rsid w:val="00C73994"/>
    <w:rsid w:val="00CA0834"/>
    <w:rsid w:val="00CF242D"/>
    <w:rsid w:val="00CF6867"/>
    <w:rsid w:val="00D12354"/>
    <w:rsid w:val="00D73491"/>
    <w:rsid w:val="00E47CFA"/>
    <w:rsid w:val="00E77DD5"/>
    <w:rsid w:val="00E800F5"/>
    <w:rsid w:val="00EF7332"/>
    <w:rsid w:val="00F1222C"/>
    <w:rsid w:val="00F20EA8"/>
    <w:rsid w:val="00F931A0"/>
    <w:rsid w:val="00FB365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4A041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6"/>
    <w:uiPriority w:val="39"/>
    <w:rsid w:val="004A041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39</cp:revision>
  <dcterms:created xsi:type="dcterms:W3CDTF">2020-02-03T04:54:00Z</dcterms:created>
  <dcterms:modified xsi:type="dcterms:W3CDTF">2020-02-11T01:43:00Z</dcterms:modified>
</cp:coreProperties>
</file>