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89383E" w14:textId="48C35553" w:rsidR="00D74E30" w:rsidRPr="00F5212A" w:rsidRDefault="00F71FFC" w:rsidP="00F71FFC">
      <w:pPr>
        <w:jc w:val="center"/>
        <w:rPr>
          <w:rFonts w:asciiTheme="minorEastAsia" w:eastAsiaTheme="minorEastAsia" w:hAnsiTheme="minorEastAsia"/>
          <w:b/>
          <w:szCs w:val="21"/>
        </w:rPr>
      </w:pPr>
      <w:r w:rsidRPr="0099775E">
        <w:rPr>
          <w:rFonts w:asciiTheme="minorEastAsia" w:hAnsiTheme="minorEastAsia" w:hint="eastAsia"/>
          <w:b/>
          <w:sz w:val="28"/>
          <w:szCs w:val="28"/>
        </w:rPr>
        <w:t>课时作业</w:t>
      </w:r>
      <w:r>
        <w:rPr>
          <w:rFonts w:asciiTheme="minorEastAsia" w:hAnsiTheme="minorEastAsia" w:hint="eastAsia"/>
          <w:b/>
          <w:sz w:val="28"/>
          <w:szCs w:val="28"/>
        </w:rPr>
        <w:t>答案</w:t>
      </w:r>
    </w:p>
    <w:p w14:paraId="12C26069" w14:textId="581545A2" w:rsidR="00F5212A" w:rsidRPr="00CD6581" w:rsidRDefault="00F5212A" w:rsidP="00CD6581">
      <w:pPr>
        <w:snapToGrid w:val="0"/>
        <w:rPr>
          <w:b/>
          <w:color w:val="000000"/>
        </w:rPr>
      </w:pPr>
      <w:r w:rsidRPr="00CD6581">
        <w:rPr>
          <w:rFonts w:hint="eastAsia"/>
          <w:b/>
          <w:color w:val="000000"/>
        </w:rPr>
        <w:t>（</w:t>
      </w:r>
      <w:r w:rsidRPr="00CD6581">
        <w:rPr>
          <w:rFonts w:hint="eastAsia"/>
          <w:b/>
          <w:color w:val="000000"/>
        </w:rPr>
        <w:t>2005</w:t>
      </w:r>
      <w:r w:rsidRPr="00CD6581">
        <w:rPr>
          <w:rFonts w:hint="eastAsia"/>
          <w:b/>
          <w:color w:val="000000"/>
        </w:rPr>
        <w:t>北京</w:t>
      </w:r>
      <w:r w:rsidR="00CD6581">
        <w:rPr>
          <w:rFonts w:hint="eastAsia"/>
          <w:b/>
          <w:color w:val="000000"/>
        </w:rPr>
        <w:t>卷</w:t>
      </w:r>
      <w:bookmarkStart w:id="0" w:name="_GoBack"/>
      <w:bookmarkEnd w:id="0"/>
      <w:r w:rsidRPr="00CD6581">
        <w:rPr>
          <w:rFonts w:hint="eastAsia"/>
          <w:b/>
          <w:color w:val="000000"/>
        </w:rPr>
        <w:t>）</w:t>
      </w:r>
    </w:p>
    <w:p w14:paraId="6F90F79D" w14:textId="14FCA5E7" w:rsidR="00F5212A" w:rsidRPr="00F5212A" w:rsidRDefault="00F5212A" w:rsidP="00F5212A">
      <w:pPr>
        <w:rPr>
          <w:rFonts w:ascii="宋体" w:hAnsi="宋体"/>
          <w:szCs w:val="21"/>
        </w:rPr>
      </w:pPr>
      <w:r w:rsidRPr="00F5212A">
        <w:rPr>
          <w:rFonts w:ascii="宋体" w:hAnsi="宋体" w:hint="eastAsia"/>
          <w:b/>
          <w:szCs w:val="21"/>
        </w:rPr>
        <w:t>10．</w:t>
      </w:r>
      <w:r w:rsidR="00F71FFC" w:rsidRPr="00F5212A">
        <w:rPr>
          <w:rFonts w:ascii="宋体" w:hAnsi="宋体" w:cs="宋体-方正超大字符集" w:hint="eastAsia"/>
          <w:szCs w:val="21"/>
        </w:rPr>
        <w:t>B</w:t>
      </w:r>
      <w:r w:rsidRPr="00F5212A">
        <w:rPr>
          <w:rFonts w:ascii="宋体" w:hAnsi="宋体" w:hint="eastAsia"/>
          <w:szCs w:val="21"/>
        </w:rPr>
        <w:t>【解析】答案：B本题考查对文意的理解。</w:t>
      </w:r>
    </w:p>
    <w:p w14:paraId="29EEB923" w14:textId="0D021B0C" w:rsidR="00F5212A" w:rsidRPr="00F71FFC" w:rsidRDefault="00F5212A" w:rsidP="00F5212A">
      <w:pPr>
        <w:rPr>
          <w:rFonts w:ascii="宋体" w:hAnsi="宋体" w:cs="宋体-方正超大字符集"/>
          <w:szCs w:val="21"/>
        </w:rPr>
      </w:pPr>
      <w:r w:rsidRPr="00F5212A">
        <w:rPr>
          <w:rFonts w:ascii="宋体" w:hAnsi="宋体" w:cs="宋体-方正超大字符集" w:hint="eastAsia"/>
          <w:szCs w:val="21"/>
        </w:rPr>
        <w:t>B项说鲁国由于荆灵王的干涉而赶走了庆封，属于</w:t>
      </w:r>
      <w:r w:rsidRPr="002125FB">
        <w:rPr>
          <w:rFonts w:ascii="宋体" w:hAnsi="宋体" w:cs="宋体-方正超大字符集" w:hint="eastAsia"/>
          <w:b/>
          <w:bCs/>
          <w:szCs w:val="21"/>
        </w:rPr>
        <w:t>张冠李戴</w:t>
      </w:r>
      <w:r w:rsidRPr="00F5212A">
        <w:rPr>
          <w:rFonts w:ascii="宋体" w:hAnsi="宋体" w:cs="宋体-方正超大字符集" w:hint="eastAsia"/>
          <w:szCs w:val="21"/>
        </w:rPr>
        <w:t>。文中荆灵王率诸侯军干涉的是吴国，而非鲁国。鲁国赶走庆封是因为受到齐国的责备，而非荆灵王。</w:t>
      </w:r>
      <w:r w:rsidRPr="00F5212A">
        <w:rPr>
          <w:rFonts w:ascii="宋体" w:hAnsi="宋体" w:hint="eastAsia"/>
          <w:szCs w:val="21"/>
        </w:rPr>
        <w:t>从文意看，应该是“齐人以为让”，庆封才不得不“去鲁而如吴”。</w:t>
      </w:r>
    </w:p>
    <w:p w14:paraId="60A7BA30" w14:textId="77777777" w:rsidR="00F71FFC" w:rsidRDefault="00F71FFC" w:rsidP="00E76AF5">
      <w:pPr>
        <w:widowControl/>
        <w:jc w:val="left"/>
        <w:rPr>
          <w:rFonts w:ascii="黑体" w:eastAsia="黑体" w:hAnsi="黑体" w:cs="宋体"/>
          <w:b/>
          <w:color w:val="000000"/>
          <w:kern w:val="0"/>
          <w:szCs w:val="21"/>
          <w:lang w:val="en"/>
        </w:rPr>
      </w:pPr>
    </w:p>
    <w:p w14:paraId="230BFE1C" w14:textId="27B8A13C" w:rsidR="00E76AF5" w:rsidRPr="00CD6581" w:rsidRDefault="00E76AF5" w:rsidP="00CD6581">
      <w:pPr>
        <w:snapToGrid w:val="0"/>
        <w:rPr>
          <w:rFonts w:hint="eastAsia"/>
          <w:b/>
          <w:color w:val="000000"/>
        </w:rPr>
      </w:pPr>
      <w:r w:rsidRPr="00CD6581">
        <w:rPr>
          <w:rFonts w:hint="eastAsia"/>
          <w:b/>
          <w:color w:val="000000"/>
        </w:rPr>
        <w:t>（</w:t>
      </w:r>
      <w:r w:rsidRPr="00CD6581">
        <w:rPr>
          <w:rFonts w:hint="eastAsia"/>
          <w:b/>
          <w:color w:val="000000"/>
        </w:rPr>
        <w:t>2007</w:t>
      </w:r>
      <w:r w:rsidRPr="00CD6581">
        <w:rPr>
          <w:rFonts w:hint="eastAsia"/>
          <w:b/>
          <w:color w:val="000000"/>
        </w:rPr>
        <w:t>北京</w:t>
      </w:r>
      <w:r w:rsidR="00CD6581">
        <w:rPr>
          <w:rFonts w:hint="eastAsia"/>
          <w:b/>
          <w:color w:val="000000"/>
        </w:rPr>
        <w:t>卷</w:t>
      </w:r>
      <w:r w:rsidRPr="00CD6581">
        <w:rPr>
          <w:rFonts w:hint="eastAsia"/>
          <w:b/>
          <w:color w:val="000000"/>
        </w:rPr>
        <w:t>）</w:t>
      </w:r>
    </w:p>
    <w:p w14:paraId="063B07DA" w14:textId="0751721E" w:rsidR="00E76AF5" w:rsidRPr="00F71FFC" w:rsidRDefault="00E76AF5" w:rsidP="00F71FFC">
      <w:pPr>
        <w:ind w:left="211" w:hangingChars="100" w:hanging="211"/>
        <w:rPr>
          <w:rFonts w:ascii="宋体" w:hAnsi="宋体"/>
          <w:szCs w:val="21"/>
        </w:rPr>
      </w:pPr>
      <w:r w:rsidRPr="00E76AF5">
        <w:rPr>
          <w:rFonts w:ascii="宋体" w:hAnsi="宋体" w:hint="eastAsia"/>
          <w:b/>
          <w:bCs/>
          <w:szCs w:val="21"/>
        </w:rPr>
        <w:t>10.</w:t>
      </w:r>
      <w:r w:rsidR="00F71FFC" w:rsidRPr="00E76AF5">
        <w:rPr>
          <w:rFonts w:ascii="宋体" w:hAnsi="宋体"/>
          <w:szCs w:val="21"/>
        </w:rPr>
        <w:t xml:space="preserve"> </w:t>
      </w:r>
      <w:r w:rsidR="00F71FFC" w:rsidRPr="00E76AF5">
        <w:rPr>
          <w:rFonts w:ascii="宋体" w:hAnsi="宋体" w:hint="eastAsia"/>
          <w:szCs w:val="21"/>
        </w:rPr>
        <w:t>D</w:t>
      </w:r>
      <w:r w:rsidRPr="00E76AF5">
        <w:rPr>
          <w:rFonts w:ascii="宋体" w:hAnsi="宋体" w:hint="eastAsia"/>
          <w:szCs w:val="21"/>
        </w:rPr>
        <w:t>【解析】本题考查的是对文意的分析和理解，不符合文意的是D项。本段文字的主旨在于强调礼义教化的作用，认为君主应该修治礼义，任用贤能，这样就可以做到“法设而不犯，刑措而不用”，因此，ABC三项的表述都是正确的，D项的表述与文章的主旨相抵触，</w:t>
      </w:r>
      <w:r w:rsidRPr="00E76AF5">
        <w:rPr>
          <w:rFonts w:ascii="宋体" w:hAnsi="宋体" w:hint="eastAsia"/>
          <w:b/>
          <w:bCs/>
          <w:szCs w:val="21"/>
        </w:rPr>
        <w:t>在文中找不到依据。</w:t>
      </w:r>
    </w:p>
    <w:p w14:paraId="4BE4B734" w14:textId="6DFE5FDA" w:rsidR="00F71FFC" w:rsidRDefault="00F71FFC" w:rsidP="00F71FFC">
      <w:pPr>
        <w:jc w:val="center"/>
        <w:rPr>
          <w:rFonts w:ascii="宋体" w:hAnsi="宋体"/>
          <w:b/>
          <w:szCs w:val="21"/>
        </w:rPr>
      </w:pPr>
    </w:p>
    <w:p w14:paraId="1E6137B9" w14:textId="24885FAE" w:rsidR="00427952" w:rsidRPr="00CD6581" w:rsidRDefault="00427952" w:rsidP="00CD6581">
      <w:pPr>
        <w:snapToGrid w:val="0"/>
        <w:rPr>
          <w:b/>
          <w:color w:val="000000"/>
        </w:rPr>
      </w:pPr>
      <w:r w:rsidRPr="00CD6581">
        <w:rPr>
          <w:rFonts w:hint="eastAsia"/>
          <w:b/>
          <w:color w:val="000000"/>
        </w:rPr>
        <w:t>（</w:t>
      </w:r>
      <w:r w:rsidRPr="00CD6581">
        <w:rPr>
          <w:rFonts w:hint="eastAsia"/>
          <w:b/>
          <w:color w:val="000000"/>
        </w:rPr>
        <w:t>2010</w:t>
      </w:r>
      <w:r w:rsidRPr="00CD6581">
        <w:rPr>
          <w:rFonts w:hint="eastAsia"/>
          <w:b/>
          <w:color w:val="000000"/>
        </w:rPr>
        <w:t>北京</w:t>
      </w:r>
      <w:r w:rsidR="00CD6581">
        <w:rPr>
          <w:rFonts w:hint="eastAsia"/>
          <w:b/>
          <w:color w:val="000000"/>
        </w:rPr>
        <w:t>卷</w:t>
      </w:r>
      <w:r w:rsidRPr="00CD6581">
        <w:rPr>
          <w:rFonts w:hint="eastAsia"/>
          <w:b/>
          <w:color w:val="000000"/>
        </w:rPr>
        <w:t>）</w:t>
      </w:r>
    </w:p>
    <w:p w14:paraId="3ACBA1A5" w14:textId="1F20C93F" w:rsidR="00427952" w:rsidRPr="00F71FFC" w:rsidRDefault="00427952" w:rsidP="00427952">
      <w:pPr>
        <w:rPr>
          <w:rFonts w:ascii="宋体" w:hAnsi="宋体"/>
          <w:szCs w:val="21"/>
        </w:rPr>
      </w:pPr>
      <w:r w:rsidRPr="00427952">
        <w:rPr>
          <w:rFonts w:ascii="宋体" w:hAnsi="宋体"/>
          <w:b/>
          <w:bCs/>
          <w:szCs w:val="21"/>
        </w:rPr>
        <w:t>9</w:t>
      </w:r>
      <w:r w:rsidRPr="00427952">
        <w:rPr>
          <w:rFonts w:ascii="宋体" w:hAnsi="宋体" w:hint="eastAsia"/>
          <w:b/>
          <w:bCs/>
          <w:szCs w:val="21"/>
        </w:rPr>
        <w:t>.</w:t>
      </w:r>
      <w:bookmarkStart w:id="1" w:name="_Hlk31657369"/>
      <w:r w:rsidR="00F71FFC" w:rsidRPr="00427952">
        <w:rPr>
          <w:rFonts w:ascii="宋体" w:hAnsi="宋体"/>
          <w:szCs w:val="21"/>
        </w:rPr>
        <w:t xml:space="preserve"> </w:t>
      </w:r>
      <w:r w:rsidR="00F71FFC" w:rsidRPr="00427952">
        <w:rPr>
          <w:rFonts w:hint="eastAsia"/>
        </w:rPr>
        <w:t>B</w:t>
      </w:r>
      <w:r w:rsidRPr="00427952">
        <w:rPr>
          <w:rFonts w:ascii="宋体" w:hAnsi="宋体" w:hint="eastAsia"/>
          <w:szCs w:val="21"/>
        </w:rPr>
        <w:t>【解析】</w:t>
      </w:r>
      <w:bookmarkEnd w:id="1"/>
      <w:r w:rsidRPr="00427952">
        <w:rPr>
          <w:rFonts w:hint="eastAsia"/>
        </w:rPr>
        <w:t>此题考查对文章内容的理解和分析，不符合文意的一项是</w:t>
      </w:r>
      <w:r w:rsidRPr="00427952">
        <w:rPr>
          <w:rFonts w:hint="eastAsia"/>
        </w:rPr>
        <w:t>B</w:t>
      </w:r>
      <w:r w:rsidRPr="00427952">
        <w:rPr>
          <w:rFonts w:hint="eastAsia"/>
        </w:rPr>
        <w:t>。这一项说“宋清认为做生意不是为了赚钱，而是追求高尚的做人的境界”纯属</w:t>
      </w:r>
      <w:r w:rsidRPr="002547E5">
        <w:rPr>
          <w:rFonts w:hint="eastAsia"/>
          <w:b/>
          <w:bCs/>
        </w:rPr>
        <w:t>无中生有</w:t>
      </w:r>
      <w:r w:rsidRPr="00427952">
        <w:rPr>
          <w:rFonts w:hint="eastAsia"/>
        </w:rPr>
        <w:t>，故意拔高。在原文中，宋清明明白白地说“清逐利以活妻子耳”，怎能说他“不为赚钱”呢？原文“或曰：‘清有道者欤？’”清闻之曰：“清逐利以活妻子耳，非有道也。”宋清作为一个药材商人，逐利以活妻子是他的本份，他区别于普通商人的地方就是不斤斤计较，有长远眼光。</w:t>
      </w:r>
    </w:p>
    <w:p w14:paraId="321FD9DB" w14:textId="0AF56B92" w:rsidR="00994998" w:rsidRDefault="00994998" w:rsidP="009B43AF">
      <w:pPr>
        <w:rPr>
          <w:rFonts w:hint="eastAsia"/>
          <w:b/>
          <w:bCs/>
        </w:rPr>
      </w:pPr>
    </w:p>
    <w:p w14:paraId="79031EF6" w14:textId="108DAD03" w:rsidR="00994998" w:rsidRPr="00994998" w:rsidRDefault="00994998" w:rsidP="00F71FFC">
      <w:pPr>
        <w:snapToGrid w:val="0"/>
        <w:rPr>
          <w:rFonts w:ascii="宋体" w:hAnsi="宋体"/>
          <w:color w:val="000000"/>
        </w:rPr>
      </w:pPr>
      <w:r w:rsidRPr="00994998">
        <w:rPr>
          <w:rFonts w:hint="eastAsia"/>
          <w:b/>
          <w:color w:val="000000"/>
        </w:rPr>
        <w:t>（</w:t>
      </w:r>
      <w:r w:rsidRPr="00994998">
        <w:rPr>
          <w:rFonts w:hint="eastAsia"/>
          <w:b/>
          <w:color w:val="000000"/>
        </w:rPr>
        <w:t>2017</w:t>
      </w:r>
      <w:r w:rsidRPr="00994998">
        <w:rPr>
          <w:rFonts w:hint="eastAsia"/>
          <w:b/>
          <w:color w:val="000000"/>
        </w:rPr>
        <w:t>北京卷）</w:t>
      </w:r>
    </w:p>
    <w:p w14:paraId="042C7EAF" w14:textId="3C7C4510" w:rsidR="00994998" w:rsidRDefault="00994998" w:rsidP="00F71FFC">
      <w:pPr>
        <w:rPr>
          <w:color w:val="000000"/>
        </w:rPr>
      </w:pPr>
      <w:r w:rsidRPr="00994998">
        <w:rPr>
          <w:rFonts w:hint="eastAsia"/>
          <w:b/>
          <w:color w:val="000000"/>
        </w:rPr>
        <w:t>13.</w:t>
      </w:r>
      <w:r w:rsidR="00F71FFC" w:rsidRPr="00427952">
        <w:rPr>
          <w:rFonts w:ascii="宋体" w:hAnsi="宋体"/>
          <w:szCs w:val="21"/>
        </w:rPr>
        <w:t xml:space="preserve"> </w:t>
      </w:r>
      <w:r w:rsidR="00F71FFC" w:rsidRPr="00994998">
        <w:rPr>
          <w:color w:val="000000"/>
        </w:rPr>
        <w:t>D</w:t>
      </w:r>
      <w:r w:rsidR="00F71FFC" w:rsidRPr="00427952">
        <w:rPr>
          <w:rFonts w:ascii="宋体" w:hAnsi="宋体" w:hint="eastAsia"/>
          <w:szCs w:val="21"/>
        </w:rPr>
        <w:t>【解析】</w:t>
      </w:r>
      <w:r w:rsidRPr="00994998">
        <w:rPr>
          <w:color w:val="000000"/>
        </w:rPr>
        <w:t>D</w:t>
      </w:r>
      <w:r w:rsidRPr="00994998">
        <w:rPr>
          <w:color w:val="000000"/>
        </w:rPr>
        <w:t>选项</w:t>
      </w:r>
      <w:r w:rsidRPr="00994998">
        <w:rPr>
          <w:color w:val="000000"/>
        </w:rPr>
        <w:t>“</w:t>
      </w:r>
      <w:r w:rsidRPr="00994998">
        <w:rPr>
          <w:color w:val="000000"/>
        </w:rPr>
        <w:t>苏东坡指出了分封制和郡县制各有优劣</w:t>
      </w:r>
      <w:r w:rsidRPr="00994998">
        <w:rPr>
          <w:color w:val="000000"/>
        </w:rPr>
        <w:t>”</w:t>
      </w:r>
      <w:r w:rsidRPr="00994998">
        <w:rPr>
          <w:color w:val="000000"/>
        </w:rPr>
        <w:t>的说法不正确，根据原文，苏东坡在文中明确表达了</w:t>
      </w:r>
      <w:r w:rsidRPr="00994998">
        <w:rPr>
          <w:color w:val="000000"/>
        </w:rPr>
        <w:t>“</w:t>
      </w:r>
      <w:r w:rsidRPr="00994998">
        <w:rPr>
          <w:color w:val="000000"/>
        </w:rPr>
        <w:t>故吾以为李斯、始皇之言，柳宗元之论，当为万世法也。</w:t>
      </w:r>
      <w:r w:rsidRPr="00994998">
        <w:rPr>
          <w:color w:val="000000"/>
        </w:rPr>
        <w:t>”</w:t>
      </w:r>
      <w:r w:rsidRPr="00994998">
        <w:rPr>
          <w:color w:val="000000"/>
        </w:rPr>
        <w:t>的观点，并未论述分封制和郡县制各自的优劣，而是认为郡县制优于分封制，至于三代之时，之所以无法废分封立郡县，则是由当时特定的时代背景、历史局势决定的。</w:t>
      </w:r>
      <w:r w:rsidRPr="00823A3C">
        <w:rPr>
          <w:rFonts w:hint="eastAsia"/>
          <w:b/>
          <w:bCs/>
          <w:color w:val="000000" w:themeColor="text1"/>
        </w:rPr>
        <w:t>无中生有</w:t>
      </w:r>
      <w:r>
        <w:rPr>
          <w:rFonts w:hint="eastAsia"/>
          <w:color w:val="000000"/>
        </w:rPr>
        <w:t>。</w:t>
      </w:r>
    </w:p>
    <w:p w14:paraId="2B6EE8C1" w14:textId="3EF566F4" w:rsidR="00036B64" w:rsidRDefault="00036B64" w:rsidP="00036B64">
      <w:pPr>
        <w:rPr>
          <w:color w:val="000000"/>
        </w:rPr>
      </w:pPr>
    </w:p>
    <w:p w14:paraId="04CFEF1F" w14:textId="0FD7FF62" w:rsidR="00036B64" w:rsidRPr="00CD6581" w:rsidRDefault="001166E3" w:rsidP="00CD6581">
      <w:pPr>
        <w:snapToGrid w:val="0"/>
        <w:rPr>
          <w:b/>
          <w:color w:val="000000"/>
        </w:rPr>
      </w:pPr>
      <w:r w:rsidRPr="00CD6581">
        <w:rPr>
          <w:rFonts w:hint="eastAsia"/>
          <w:b/>
          <w:color w:val="000000"/>
        </w:rPr>
        <w:t>（</w:t>
      </w:r>
      <w:r w:rsidR="00036B64" w:rsidRPr="00CD6581">
        <w:rPr>
          <w:b/>
          <w:color w:val="000000"/>
        </w:rPr>
        <w:t>2019</w:t>
      </w:r>
      <w:r w:rsidR="00036B64" w:rsidRPr="00CD6581">
        <w:rPr>
          <w:rFonts w:hint="eastAsia"/>
          <w:b/>
          <w:color w:val="000000"/>
        </w:rPr>
        <w:t>北京</w:t>
      </w:r>
      <w:r w:rsidR="00CD6581">
        <w:rPr>
          <w:rFonts w:hint="eastAsia"/>
          <w:b/>
          <w:color w:val="000000"/>
        </w:rPr>
        <w:t>卷</w:t>
      </w:r>
      <w:r w:rsidR="00036B64" w:rsidRPr="00CD6581">
        <w:rPr>
          <w:rFonts w:hint="eastAsia"/>
          <w:b/>
          <w:color w:val="000000"/>
        </w:rPr>
        <w:t>）</w:t>
      </w:r>
    </w:p>
    <w:p w14:paraId="677B6B4A" w14:textId="1B52FF06" w:rsidR="00036B64" w:rsidRPr="00F71FFC" w:rsidRDefault="00036B64" w:rsidP="00036B64">
      <w:pPr>
        <w:rPr>
          <w:rFonts w:ascii="宋体" w:hAnsi="宋体"/>
          <w:b/>
          <w:szCs w:val="21"/>
        </w:rPr>
      </w:pPr>
      <w:r w:rsidRPr="00036B64">
        <w:rPr>
          <w:rFonts w:ascii="宋体" w:hAnsi="宋体" w:hint="eastAsia"/>
          <w:b/>
          <w:szCs w:val="21"/>
        </w:rPr>
        <w:t>9.</w:t>
      </w:r>
      <w:r w:rsidR="00F71FFC" w:rsidRPr="00036B64">
        <w:rPr>
          <w:rFonts w:ascii="宋体" w:hAnsi="宋体" w:cstheme="minorEastAsia" w:hint="eastAsia"/>
          <w:b/>
          <w:szCs w:val="21"/>
        </w:rPr>
        <w:t xml:space="preserve"> </w:t>
      </w:r>
      <w:r w:rsidRPr="00036B64">
        <w:rPr>
          <w:rFonts w:ascii="宋体" w:hAnsi="宋体" w:cstheme="minorEastAsia" w:hint="eastAsia"/>
          <w:b/>
          <w:szCs w:val="21"/>
        </w:rPr>
        <w:t>C</w:t>
      </w:r>
      <w:r w:rsidR="00F71FFC" w:rsidRPr="00036B64">
        <w:rPr>
          <w:rFonts w:hint="eastAsia"/>
          <w:b/>
          <w:bCs/>
        </w:rPr>
        <w:t xml:space="preserve"> </w:t>
      </w:r>
      <w:r w:rsidRPr="00036B64">
        <w:rPr>
          <w:rFonts w:hint="eastAsia"/>
          <w:b/>
          <w:bCs/>
        </w:rPr>
        <w:t>[</w:t>
      </w:r>
      <w:r w:rsidRPr="00036B64">
        <w:rPr>
          <w:rFonts w:hint="eastAsia"/>
          <w:b/>
          <w:bCs/>
        </w:rPr>
        <w:t>解析</w:t>
      </w:r>
      <w:r w:rsidRPr="00036B64">
        <w:rPr>
          <w:rFonts w:hint="eastAsia"/>
          <w:b/>
          <w:bCs/>
        </w:rPr>
        <w:t>]</w:t>
      </w:r>
      <w:r w:rsidRPr="00036B64">
        <w:rPr>
          <w:rFonts w:hint="eastAsia"/>
        </w:rPr>
        <w:t>“是可以被认识的”错，举例的目的是为了说明虽然人类可以改变物体形状，但天地的变化无穷，是难以被感知的。</w:t>
      </w:r>
      <w:r w:rsidRPr="00036B64">
        <w:rPr>
          <w:rFonts w:hint="eastAsia"/>
        </w:rPr>
        <w:t>C</w:t>
      </w:r>
      <w:r w:rsidRPr="00036B64">
        <w:rPr>
          <w:rFonts w:hint="eastAsia"/>
        </w:rPr>
        <w:t>项“说明自然界自动自发的机理是可以被认识的”</w:t>
      </w:r>
      <w:r w:rsidRPr="00D62FF1">
        <w:rPr>
          <w:rFonts w:hint="eastAsia"/>
          <w:b/>
          <w:bCs/>
          <w:color w:val="000000" w:themeColor="text1"/>
        </w:rPr>
        <w:t>曲解原文</w:t>
      </w:r>
      <w:r w:rsidRPr="00036B64">
        <w:rPr>
          <w:rFonts w:hint="eastAsia"/>
        </w:rPr>
        <w:t>。原文是说可以改变，而且后文也说“其孰能知之？”（它们的变化我们怎么能够知道呢？）。</w:t>
      </w:r>
    </w:p>
    <w:sectPr w:rsidR="00036B64" w:rsidRPr="00F71FFC" w:rsidSect="009B43AF">
      <w:footerReference w:type="default" r:id="rId6"/>
      <w:pgSz w:w="11900" w:h="16840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4D5DDE" w14:textId="77777777" w:rsidR="0095255E" w:rsidRDefault="0095255E" w:rsidP="00D74E30">
      <w:r>
        <w:separator/>
      </w:r>
    </w:p>
  </w:endnote>
  <w:endnote w:type="continuationSeparator" w:id="0">
    <w:p w14:paraId="3C656779" w14:textId="77777777" w:rsidR="0095255E" w:rsidRDefault="0095255E" w:rsidP="00D74E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宋体-方正超大字符集">
    <w:altName w:val="宋体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03326847"/>
      <w:docPartObj>
        <w:docPartGallery w:val="Page Numbers (Bottom of Page)"/>
        <w:docPartUnique/>
      </w:docPartObj>
    </w:sdtPr>
    <w:sdtEndPr/>
    <w:sdtContent>
      <w:p w14:paraId="2FCA5B09" w14:textId="1863E4C6" w:rsidR="00E76880" w:rsidRDefault="00E76880" w:rsidP="00E7688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1AEFB2" w14:textId="77777777" w:rsidR="0095255E" w:rsidRDefault="0095255E" w:rsidP="00D74E30">
      <w:r>
        <w:separator/>
      </w:r>
    </w:p>
  </w:footnote>
  <w:footnote w:type="continuationSeparator" w:id="0">
    <w:p w14:paraId="2A90D4AF" w14:textId="77777777" w:rsidR="0095255E" w:rsidRDefault="0095255E" w:rsidP="00D74E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A4D"/>
    <w:rsid w:val="00036B64"/>
    <w:rsid w:val="00037D5A"/>
    <w:rsid w:val="001166E3"/>
    <w:rsid w:val="002125FB"/>
    <w:rsid w:val="002547E5"/>
    <w:rsid w:val="00256BCC"/>
    <w:rsid w:val="002710F7"/>
    <w:rsid w:val="003625BE"/>
    <w:rsid w:val="003822C1"/>
    <w:rsid w:val="00427952"/>
    <w:rsid w:val="00472186"/>
    <w:rsid w:val="004C777C"/>
    <w:rsid w:val="00660548"/>
    <w:rsid w:val="00795A44"/>
    <w:rsid w:val="00823A3C"/>
    <w:rsid w:val="00854617"/>
    <w:rsid w:val="00880115"/>
    <w:rsid w:val="0095255E"/>
    <w:rsid w:val="00994998"/>
    <w:rsid w:val="009B43AF"/>
    <w:rsid w:val="00AC64C6"/>
    <w:rsid w:val="00B67A4D"/>
    <w:rsid w:val="00CC6518"/>
    <w:rsid w:val="00CD6581"/>
    <w:rsid w:val="00D62FF1"/>
    <w:rsid w:val="00D74E30"/>
    <w:rsid w:val="00E76880"/>
    <w:rsid w:val="00E76AF5"/>
    <w:rsid w:val="00F5212A"/>
    <w:rsid w:val="00F71FFC"/>
    <w:rsid w:val="00FE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163076"/>
  <w15:chartTrackingRefBased/>
  <w15:docId w15:val="{53B6F863-406C-2440-BA3A-1C8F8DF60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1">
    <w:name w:val="纯文本 字符1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1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a6"/>
    <w:uiPriority w:val="99"/>
    <w:unhideWhenUsed/>
    <w:rsid w:val="00D74E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D74E30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D74E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D74E30"/>
    <w:rPr>
      <w:rFonts w:ascii="Times New Roman" w:eastAsia="宋体" w:hAnsi="Times New Roman" w:cs="Times New Roman"/>
      <w:sz w:val="18"/>
      <w:szCs w:val="18"/>
    </w:rPr>
  </w:style>
  <w:style w:type="character" w:customStyle="1" w:styleId="Bodytext2">
    <w:name w:val="Body text|2_"/>
    <w:basedOn w:val="a0"/>
    <w:link w:val="Bodytext22"/>
    <w:rsid w:val="00036B64"/>
    <w:rPr>
      <w:rFonts w:ascii="PMingLiU" w:eastAsia="PMingLiU" w:hAnsi="PMingLiU" w:cs="PMingLiU"/>
      <w:sz w:val="22"/>
      <w:szCs w:val="22"/>
      <w:shd w:val="clear" w:color="auto" w:fill="FFFFFF"/>
    </w:rPr>
  </w:style>
  <w:style w:type="paragraph" w:customStyle="1" w:styleId="Bodytext22">
    <w:name w:val="Body text|22"/>
    <w:basedOn w:val="a"/>
    <w:link w:val="Bodytext2"/>
    <w:qFormat/>
    <w:rsid w:val="00036B64"/>
    <w:pPr>
      <w:shd w:val="clear" w:color="auto" w:fill="FFFFFF"/>
      <w:spacing w:before="240" w:line="401" w:lineRule="exact"/>
      <w:ind w:hanging="780"/>
      <w:jc w:val="distribute"/>
    </w:pPr>
    <w:rPr>
      <w:rFonts w:ascii="PMingLiU" w:eastAsia="PMingLiU" w:hAnsi="PMingLiU" w:cs="PMingLiU"/>
      <w:sz w:val="22"/>
    </w:rPr>
  </w:style>
  <w:style w:type="character" w:customStyle="1" w:styleId="Bodytext20">
    <w:name w:val="Body text|2"/>
    <w:basedOn w:val="Bodytext2"/>
    <w:semiHidden/>
    <w:unhideWhenUsed/>
    <w:rsid w:val="00036B64"/>
    <w:rPr>
      <w:rFonts w:ascii="PMingLiU" w:eastAsia="PMingLiU" w:hAnsi="PMingLiU" w:cs="PMingLiU"/>
      <w:color w:val="000000"/>
      <w:spacing w:val="0"/>
      <w:w w:val="100"/>
      <w:position w:val="0"/>
      <w:sz w:val="22"/>
      <w:szCs w:val="22"/>
      <w:u w:val="single"/>
      <w:shd w:val="clear" w:color="auto" w:fill="FFFFFF"/>
      <w:lang w:val="zh-CN" w:eastAsia="zh-CN" w:bidi="zh-CN"/>
    </w:rPr>
  </w:style>
  <w:style w:type="character" w:customStyle="1" w:styleId="Bodytext21">
    <w:name w:val="Body text|21"/>
    <w:basedOn w:val="Bodytext2"/>
    <w:semiHidden/>
    <w:unhideWhenUsed/>
    <w:qFormat/>
    <w:rsid w:val="00036B64"/>
    <w:rPr>
      <w:rFonts w:ascii="PMingLiU" w:eastAsia="PMingLiU" w:hAnsi="PMingLiU" w:cs="PMingLiU"/>
      <w:color w:val="738894"/>
      <w:spacing w:val="0"/>
      <w:w w:val="100"/>
      <w:position w:val="0"/>
      <w:sz w:val="22"/>
      <w:szCs w:val="22"/>
      <w:shd w:val="clear" w:color="auto" w:fill="FFFFFF"/>
      <w:lang w:val="zh-CN" w:eastAsia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8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斌谨康</cp:lastModifiedBy>
  <cp:revision>5</cp:revision>
  <dcterms:created xsi:type="dcterms:W3CDTF">2020-02-03T13:07:00Z</dcterms:created>
  <dcterms:modified xsi:type="dcterms:W3CDTF">2020-02-03T13:24:00Z</dcterms:modified>
</cp:coreProperties>
</file>