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高二历史第2课时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《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夏商西周时期的政治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A》课后作业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答案解析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B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据材料并结合所学知识可知，夏朝王位继承也存在兄终弟及的情况，没有严格实行嫡长子继承制，故A错误；材料反映的大多数继承方式是父死子继，故B正确；王位继承方式与中央集权无关，故C错误；材料未涉及分封制，故D错误。故选B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2．【答案】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D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依据材料可知，商王求丰年和降雨的“卜辞”不是向最高神—“帝”请求，而是“托祖先转达”，说明祖先在人们心目中的位置重要，反映了崇拜祖先的宗法观念已经形成。因此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选项正确。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选项错误，依据材料可知，“帝”是商王心中的最高神，祖先地位并未高于神；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选项错误，材料强调的是血缘宗法观念，不是占卜决策国家大事，也不是王权的神秘色彩。故正确答案为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选项。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3．【答案】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D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【解析】本题为最佳选择题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成王分封时授予爵位，是属于分封制的内容，但和题目联系不是太紧密，故A项是可选非最佳选项；成王分封时以桐叶为封国之名，题中不能反映，故B项错误；成王分封时要举行仪式，不能全面反映题中的信息，故C项是可选非最佳选项；“史官因此请成王择日行封赏礼”体现了分封是国家的意志，故D项是最佳选项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4．【答案】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D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由“新建之国皆其功臣昆弟甥舅”、“鲁卫晋齐四国，又以王室至亲为东方大藩”可以得出，西周建立之后，其分封的诸侯国主要有功臣和宗室贵戚统领，故选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D；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当时是贵族政治体制，故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不符合史实；题干说到的诸侯国不是以素养作为依据的，而且也不是享有同等的国家管理权，故排除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；分封制不是构建的国家垂直管理地方的形式，故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也不符合史实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5．【答案】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C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西周初期分封制，周天子把王畿以外的土地和人民分别授予同、异姓贵族，让他们去建立诸侯国，姬姓诸侯国是主体，题干三例都是姬姓诸侯国。受封到各地建国的贵族会带去官吏、军队和少量的周民，也会把周文化带到各地，所以分封制也起到了促进民族间经济文化的交流作用，故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。君主专制是从秦朝开始、直至清朝这一历史阶段政治体制的一个主要特征，西周初期肯定是不存在“君主专制”现象的，无所谓“强化”之说，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不符合史实，排除；周天子对地方是间接控制，在政治上无权废立各国的国君，无权干涉各国内政，在经济上只能收取各诸侯国的职贡，但无权对各国征收税赋，各国税赋均归各国，周天子的财政来自于直接统治和治理的王畿，以及诸侯及四方的纳贡，诸侯国有相对的独立性，所以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不符合史实，排除；夏商时期的政治也是贵族政治，分封制中固然含有贵族世袭特权的因素，但不是确立，而是延续了过去的做法，所以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不符合史实，排除。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6．【答案】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D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【解析】通过材料并结合所学知识不难发现，“封建亲戚，以藩屏周”本身指的就是宗法制度，“谱牒不立，则传久而失宗</w:t>
      </w:r>
      <w:r>
        <w:rPr>
          <w:rFonts w:hint="default" w:asciiTheme="minorEastAsia" w:hAnsiTheme="minorEastAsia" w:cstheme="minorEastAsia"/>
          <w:b w:val="0"/>
          <w:bCs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和“父死子继，兄终弟及”则是宗法制度典型的影响，“内举不避亲，外举不避仇”既不能反映宗法制也不能反映其影响，“内举不避亲，外举不避仇”是说不分内外的公正的选拔和任用人才，和宗法制度的选拔和任用人才是相反的，“内举不避亲，外举不避仇”说明不依靠亲族关系来选官，体现不出宗法制影响,这实际上体现了墨家“尚贤”的思想综上所述本题答案只能是D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7．【答案】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A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试题分析：由于宗是一个会意字，所以这个字的每个部分都有一定的含义，题干中说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drawing>
          <wp:inline distT="0" distB="0" distL="0" distR="0">
            <wp:extent cx="323850" cy="361950"/>
            <wp:effectExtent l="0" t="0" r="0" b="0"/>
            <wp:docPr id="12" name="图片 1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igur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表示宫室屋宇，所以“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drawing>
          <wp:inline distT="0" distB="0" distL="0" distR="0">
            <wp:extent cx="285750" cy="323850"/>
            <wp:effectExtent l="0" t="0" r="0" b="0"/>
            <wp:docPr id="13" name="图片 13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igur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”就有可能是摆在宫室屋宇内的祖先牌位，再结合我们平时所提到的祖宗、宗法制、宗庙等说法，就可以确定该选A。皇帝出现在秦朝，铁制农具出现在春秋战国时期，甲骨文是商朝的文字，故排除掉BD；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drawing>
          <wp:inline distT="0" distB="0" distL="0" distR="0">
            <wp:extent cx="323850" cy="361950"/>
            <wp:effectExtent l="0" t="0" r="0" b="0"/>
            <wp:docPr id="14" name="图片 14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igur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表示宫室屋宇，兵器象征战争，而战争不可能在“宫室屋宇”下进行，故排除C。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8．【答案】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A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材料信息体现的就是：既要上下相和又要保证贵贱等级的思想，即规范“和而不同”的秩序，A项最能体现礼乐的主要社会功能；B项只体现礼乐制度中的“乐”，不能全面反映材料信息，排除；“君子庶人日趋平等”不符合材料信息和史实，排除C。D项只体现了礼乐制度中“礼”的思想，也不能全面反映材料信息，排除。故本题答案选A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9．【答案】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B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殷朝是商代，商代实行内外服制度，西周实行分封制，故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正确；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是夏朝政治特点；郡国制度是西汉时期实行，故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错误；西周时期没有实现中央集权，故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错误。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10．【答案】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C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试题分析：ABD符合中国早期政治制度的特点，C说法是错误的，夏朝未实现政治权力的高度集中，秦朝实现政治权力的高度集中。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EFB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1F41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9AA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5AA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4AC7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567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3F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2E8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885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295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5CB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3EFB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843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C47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2C41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AAF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7C9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A86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67A1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1F38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4D4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47E2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57AEB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B24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6EBE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A80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443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4473104D"/>
    <w:rsid w:val="4B0C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366</Words>
  <Characters>2088</Characters>
  <Lines>17</Lines>
  <Paragraphs>4</Paragraphs>
  <TotalTime>7</TotalTime>
  <ScaleCrop>false</ScaleCrop>
  <LinksUpToDate>false</LinksUpToDate>
  <CharactersWithSpaces>2450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2020-02-04T15:57:00Z</dcterms:created>
  <dc:creator>bj80</dc:creator>
  <cp:lastModifiedBy>徐海滨</cp:lastModifiedBy>
  <dcterms:modified xsi:type="dcterms:W3CDTF">2020-02-05T14:25:09Z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