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eastAsia" w:ascii="宋体" w:hAnsi="宋体"/>
          <w:lang w:val="en-US" w:eastAsia="zh-CN"/>
        </w:rPr>
      </w:pPr>
      <w:r>
        <w:rPr>
          <w:rFonts w:hint="eastAsia" w:ascii="宋体" w:hAnsi="宋体"/>
          <w:lang w:val="en-US" w:eastAsia="zh-CN"/>
        </w:rPr>
        <w:t>【专项练习】</w:t>
      </w:r>
      <w:r>
        <w:rPr>
          <w:rFonts w:hint="eastAsia"/>
          <w:b w:val="0"/>
          <w:bCs w:val="0"/>
          <w:color w:val="auto"/>
          <w:sz w:val="21"/>
          <w:szCs w:val="21"/>
          <w:lang w:val="en-US" w:eastAsia="zh-CN"/>
        </w:rPr>
        <w:t>阅读下面文段，推断“</w:t>
      </w:r>
      <w:r>
        <w:rPr>
          <w:rFonts w:ascii="Times New Roman" w:hAnsi="Times New Roman" w:eastAsia="楷体" w:cs="Times New Roman"/>
          <w:sz w:val="21"/>
          <w:szCs w:val="21"/>
          <w:u w:val="none"/>
        </w:rPr>
        <w:t>德輶如毛，民鲜克举之</w:t>
      </w:r>
      <w:r>
        <w:rPr>
          <w:rFonts w:hint="eastAsia"/>
          <w:b w:val="0"/>
          <w:bCs w:val="0"/>
          <w:color w:val="auto"/>
          <w:sz w:val="21"/>
          <w:szCs w:val="21"/>
          <w:lang w:val="en-US" w:eastAsia="zh-CN"/>
        </w:rPr>
        <w:t>”的含义并写出推断的思维过程</w:t>
      </w:r>
    </w:p>
    <w:p>
      <w:pPr>
        <w:rPr>
          <w:rFonts w:hint="eastAsia" w:ascii="黑体" w:hAnsi="黑体" w:eastAsia="黑体" w:cs="黑体"/>
          <w:b/>
          <w:bCs/>
          <w:lang w:val="en-US" w:eastAsia="zh-CN"/>
        </w:rPr>
      </w:pPr>
      <w:r>
        <w:rPr>
          <w:rFonts w:hint="eastAsia" w:ascii="黑体" w:hAnsi="黑体" w:eastAsia="黑体" w:cs="黑体"/>
          <w:b/>
          <w:bCs/>
          <w:lang w:val="en-US" w:eastAsia="zh-CN"/>
        </w:rPr>
        <w:t>思维过程：</w:t>
      </w:r>
    </w:p>
    <w:p>
      <w:pPr>
        <w:numPr>
          <w:ilvl w:val="0"/>
          <w:numId w:val="1"/>
        </w:numPr>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u w:val="none"/>
          <w:lang w:val="en-US" w:eastAsia="zh-CN"/>
        </w:rPr>
        <w:t>文段的论点是</w:t>
      </w:r>
      <w:r>
        <w:rPr>
          <w:rFonts w:hint="eastAsia" w:ascii="宋体" w:hAnsi="宋体" w:eastAsia="宋体" w:cs="宋体"/>
          <w:b w:val="0"/>
          <w:bCs w:val="0"/>
          <w:color w:val="auto"/>
          <w:sz w:val="21"/>
          <w:szCs w:val="21"/>
          <w:u w:val="none"/>
        </w:rPr>
        <w:t>能积微者速成</w:t>
      </w:r>
      <w:r>
        <w:rPr>
          <w:rFonts w:hint="eastAsia" w:ascii="宋体" w:hAnsi="宋体" w:eastAsia="宋体" w:cs="宋体"/>
          <w:b w:val="0"/>
          <w:bCs w:val="0"/>
          <w:color w:val="auto"/>
          <w:sz w:val="21"/>
          <w:szCs w:val="21"/>
          <w:u w:val="none"/>
          <w:lang w:eastAsia="zh-CN"/>
        </w:rPr>
        <w:t>，</w:t>
      </w:r>
      <w:r>
        <w:rPr>
          <w:rFonts w:hint="eastAsia" w:ascii="宋体" w:hAnsi="宋体" w:eastAsia="宋体" w:cs="宋体"/>
          <w:b w:val="0"/>
          <w:bCs w:val="0"/>
          <w:color w:val="auto"/>
          <w:sz w:val="21"/>
          <w:szCs w:val="21"/>
          <w:u w:val="none"/>
          <w:lang w:val="en-US" w:eastAsia="zh-CN"/>
        </w:rPr>
        <w:t>即“能够积少成多的人会快速成功”。</w:t>
      </w:r>
    </w:p>
    <w:p>
      <w:pPr>
        <w:numPr>
          <w:ilvl w:val="0"/>
          <w:numId w:val="1"/>
        </w:numPr>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文段首句解释论点中积微的含义，“ 积少成多之道：一月一记不如一日一记，一季一记不如一月一记，一年一记不如一季一记”，接着用一般人对积累微小事物轻视傲慢的态度引出“</w:t>
      </w:r>
      <w:r>
        <w:rPr>
          <w:rFonts w:hint="eastAsia" w:ascii="宋体" w:hAnsi="宋体" w:eastAsia="宋体" w:cs="宋体"/>
          <w:b w:val="0"/>
          <w:bCs w:val="0"/>
          <w:color w:val="auto"/>
          <w:sz w:val="21"/>
          <w:szCs w:val="21"/>
          <w:u w:val="none"/>
        </w:rPr>
        <w:t>如是则常不胜夫敦比</w:t>
      </w:r>
      <w:r>
        <w:rPr>
          <w:rFonts w:hint="eastAsia" w:ascii="宋体" w:hAnsi="宋体" w:eastAsia="宋体" w:cs="宋体"/>
          <w:b w:val="0"/>
          <w:bCs w:val="0"/>
          <w:color w:val="auto"/>
          <w:sz w:val="21"/>
          <w:szCs w:val="21"/>
          <w:u w:val="none"/>
          <w:vertAlign w:val="superscript"/>
        </w:rPr>
        <w:t>【2】</w:t>
      </w:r>
      <w:r>
        <w:rPr>
          <w:rFonts w:hint="eastAsia" w:ascii="宋体" w:hAnsi="宋体" w:eastAsia="宋体" w:cs="宋体"/>
          <w:b w:val="0"/>
          <w:bCs w:val="0"/>
          <w:color w:val="auto"/>
          <w:sz w:val="21"/>
          <w:szCs w:val="21"/>
          <w:u w:val="none"/>
        </w:rPr>
        <w:t>于小事者矣</w:t>
      </w:r>
      <w:r>
        <w:rPr>
          <w:rFonts w:hint="eastAsia" w:ascii="宋体" w:hAnsi="宋体" w:eastAsia="宋体" w:cs="宋体"/>
          <w:b w:val="0"/>
          <w:bCs w:val="0"/>
          <w:color w:val="auto"/>
          <w:sz w:val="21"/>
          <w:szCs w:val="21"/>
          <w:u w:val="none"/>
          <w:lang w:eastAsia="zh-CN"/>
        </w:rPr>
        <w:t>”</w:t>
      </w:r>
      <w:r>
        <w:rPr>
          <w:rFonts w:hint="eastAsia" w:ascii="宋体" w:hAnsi="宋体" w:eastAsia="宋体" w:cs="宋体"/>
          <w:b w:val="0"/>
          <w:bCs w:val="0"/>
          <w:color w:val="auto"/>
          <w:sz w:val="21"/>
          <w:szCs w:val="21"/>
          <w:u w:val="none"/>
          <w:lang w:val="en-US" w:eastAsia="zh-CN"/>
        </w:rPr>
        <w:t>的结果，然后论证产生这种结果的原因。强调论点“</w:t>
      </w:r>
      <w:r>
        <w:rPr>
          <w:rFonts w:hint="eastAsia" w:ascii="宋体" w:hAnsi="宋体" w:eastAsia="宋体" w:cs="宋体"/>
          <w:b w:val="0"/>
          <w:bCs w:val="0"/>
          <w:color w:val="auto"/>
          <w:sz w:val="21"/>
          <w:szCs w:val="21"/>
          <w:u w:val="none"/>
        </w:rPr>
        <w:t>积微者速成</w:t>
      </w:r>
      <w:r>
        <w:rPr>
          <w:rFonts w:hint="eastAsia" w:ascii="宋体" w:hAnsi="宋体" w:eastAsia="宋体" w:cs="宋体"/>
          <w:b w:val="0"/>
          <w:bCs w:val="0"/>
          <w:color w:val="auto"/>
          <w:sz w:val="21"/>
          <w:szCs w:val="21"/>
          <w:u w:val="none"/>
          <w:lang w:val="en-US" w:eastAsia="zh-CN"/>
        </w:rPr>
        <w:t>”。“</w:t>
      </w:r>
      <w:r>
        <w:rPr>
          <w:rFonts w:hint="eastAsia" w:ascii="宋体" w:hAnsi="宋体" w:eastAsia="宋体" w:cs="宋体"/>
          <w:b w:val="0"/>
          <w:bCs w:val="0"/>
          <w:color w:val="auto"/>
          <w:sz w:val="21"/>
          <w:szCs w:val="21"/>
          <w:u w:val="none"/>
        </w:rPr>
        <w:t>如是则常不胜夫敦比</w:t>
      </w:r>
      <w:r>
        <w:rPr>
          <w:rFonts w:hint="eastAsia" w:ascii="宋体" w:hAnsi="宋体" w:eastAsia="宋体" w:cs="宋体"/>
          <w:b w:val="0"/>
          <w:bCs w:val="0"/>
          <w:color w:val="auto"/>
          <w:sz w:val="21"/>
          <w:szCs w:val="21"/>
          <w:u w:val="none"/>
          <w:vertAlign w:val="superscript"/>
        </w:rPr>
        <w:t>【2】</w:t>
      </w:r>
      <w:r>
        <w:rPr>
          <w:rFonts w:hint="eastAsia" w:ascii="宋体" w:hAnsi="宋体" w:eastAsia="宋体" w:cs="宋体"/>
          <w:b w:val="0"/>
          <w:bCs w:val="0"/>
          <w:color w:val="auto"/>
          <w:sz w:val="21"/>
          <w:szCs w:val="21"/>
          <w:u w:val="none"/>
        </w:rPr>
        <w:t>于小事者矣</w:t>
      </w:r>
      <w:r>
        <w:rPr>
          <w:rFonts w:hint="eastAsia" w:ascii="宋体" w:hAnsi="宋体" w:eastAsia="宋体" w:cs="宋体"/>
          <w:b w:val="0"/>
          <w:bCs w:val="0"/>
          <w:color w:val="auto"/>
          <w:sz w:val="21"/>
          <w:szCs w:val="21"/>
          <w:u w:val="none"/>
          <w:lang w:eastAsia="zh-CN"/>
        </w:rPr>
        <w:t>”</w:t>
      </w:r>
      <w:r>
        <w:rPr>
          <w:rFonts w:hint="eastAsia" w:ascii="宋体" w:hAnsi="宋体" w:eastAsia="宋体" w:cs="宋体"/>
          <w:b w:val="0"/>
          <w:bCs w:val="0"/>
          <w:color w:val="auto"/>
          <w:sz w:val="21"/>
          <w:szCs w:val="21"/>
          <w:u w:val="none"/>
          <w:lang w:val="en-US" w:eastAsia="zh-CN"/>
        </w:rPr>
        <w:t>这一句话有注释解释，所以理解上不成问题。</w:t>
      </w:r>
    </w:p>
    <w:p>
      <w:pPr>
        <w:numPr>
          <w:ilvl w:val="0"/>
          <w:numId w:val="1"/>
        </w:numPr>
        <w:rPr>
          <w:rFonts w:hint="eastAsia" w:ascii="宋体" w:hAnsi="宋体" w:eastAsia="宋体" w:cs="宋体"/>
          <w:b w:val="0"/>
          <w:bCs w:val="0"/>
          <w:color w:val="auto"/>
          <w:u w:val="none"/>
          <w:lang w:val="en-US" w:eastAsia="zh-CN"/>
        </w:rPr>
      </w:pPr>
      <w:r>
        <w:rPr>
          <w:rFonts w:hint="eastAsia" w:ascii="宋体" w:hAnsi="宋体" w:eastAsia="宋体" w:cs="宋体"/>
          <w:b w:val="0"/>
          <w:bCs w:val="0"/>
          <w:color w:val="auto"/>
          <w:sz w:val="21"/>
          <w:szCs w:val="21"/>
          <w:u w:val="none"/>
          <w:lang w:val="en-US" w:eastAsia="zh-CN"/>
        </w:rPr>
        <w:t>后面举“</w:t>
      </w:r>
      <w:r>
        <w:rPr>
          <w:rFonts w:hint="eastAsia" w:ascii="宋体" w:hAnsi="宋体" w:eastAsia="宋体" w:cs="宋体"/>
          <w:b w:val="0"/>
          <w:bCs w:val="0"/>
          <w:color w:val="auto"/>
          <w:sz w:val="21"/>
          <w:szCs w:val="21"/>
          <w:u w:val="none"/>
        </w:rPr>
        <w:t>善日者王，善时者霸，补漏者危，大荒者亡</w:t>
      </w:r>
      <w:r>
        <w:rPr>
          <w:rFonts w:hint="eastAsia" w:ascii="宋体" w:hAnsi="宋体" w:eastAsia="宋体" w:cs="宋体"/>
          <w:b w:val="0"/>
          <w:bCs w:val="0"/>
          <w:color w:val="auto"/>
          <w:sz w:val="21"/>
          <w:szCs w:val="21"/>
          <w:u w:val="none"/>
          <w:lang w:eastAsia="zh-CN"/>
        </w:rPr>
        <w:t>”</w:t>
      </w:r>
      <w:r>
        <w:rPr>
          <w:rFonts w:hint="eastAsia" w:ascii="宋体" w:hAnsi="宋体" w:eastAsia="宋体" w:cs="宋体"/>
          <w:b w:val="0"/>
          <w:bCs w:val="0"/>
          <w:color w:val="auto"/>
          <w:sz w:val="21"/>
          <w:szCs w:val="21"/>
          <w:u w:val="none"/>
          <w:lang w:val="en-US" w:eastAsia="zh-CN"/>
        </w:rPr>
        <w:t>四个论据，对应论点分析其称王称霸的原因是“</w:t>
      </w:r>
      <w:r>
        <w:rPr>
          <w:rFonts w:hint="eastAsia" w:ascii="宋体" w:hAnsi="宋体" w:eastAsia="宋体" w:cs="宋体"/>
          <w:b w:val="0"/>
          <w:bCs w:val="0"/>
          <w:color w:val="auto"/>
          <w:sz w:val="21"/>
          <w:szCs w:val="21"/>
          <w:u w:val="none"/>
        </w:rPr>
        <w:t>积微</w:t>
      </w:r>
      <w:r>
        <w:rPr>
          <w:rFonts w:hint="eastAsia" w:ascii="宋体" w:hAnsi="宋体" w:eastAsia="宋体" w:cs="宋体"/>
          <w:b w:val="0"/>
          <w:bCs w:val="0"/>
          <w:color w:val="auto"/>
          <w:sz w:val="21"/>
          <w:szCs w:val="21"/>
          <w:u w:val="none"/>
          <w:lang w:val="en-US" w:eastAsia="zh-CN"/>
        </w:rPr>
        <w:t>”，危险灭亡的原因是“不积微”，以此来进一步论证观点“</w:t>
      </w:r>
      <w:r>
        <w:rPr>
          <w:rFonts w:hint="eastAsia" w:ascii="宋体" w:hAnsi="宋体" w:eastAsia="宋体" w:cs="宋体"/>
          <w:b w:val="0"/>
          <w:bCs w:val="0"/>
          <w:color w:val="auto"/>
          <w:sz w:val="21"/>
          <w:szCs w:val="21"/>
          <w:u w:val="none"/>
        </w:rPr>
        <w:t>政教功名，能积微者速成</w:t>
      </w:r>
      <w:r>
        <w:rPr>
          <w:rFonts w:hint="eastAsia" w:ascii="宋体" w:hAnsi="宋体" w:eastAsia="宋体" w:cs="宋体"/>
          <w:b w:val="0"/>
          <w:bCs w:val="0"/>
          <w:color w:val="auto"/>
          <w:sz w:val="21"/>
          <w:szCs w:val="21"/>
          <w:u w:val="none"/>
          <w:lang w:eastAsia="zh-CN"/>
        </w:rPr>
        <w:t>”。</w:t>
      </w:r>
    </w:p>
    <w:p>
      <w:pPr>
        <w:numPr>
          <w:ilvl w:val="0"/>
          <w:numId w:val="1"/>
        </w:numPr>
        <w:rPr>
          <w:rFonts w:hint="eastAsia" w:ascii="宋体" w:hAnsi="宋体" w:eastAsia="宋体" w:cs="宋体"/>
          <w:b w:val="0"/>
          <w:bCs w:val="0"/>
          <w:color w:val="auto"/>
          <w:u w:val="none"/>
          <w:lang w:val="en-US" w:eastAsia="zh-CN"/>
        </w:rPr>
      </w:pPr>
      <w:r>
        <w:rPr>
          <w:rFonts w:hint="eastAsia" w:ascii="宋体" w:hAnsi="宋体" w:eastAsia="宋体" w:cs="宋体"/>
          <w:b w:val="0"/>
          <w:bCs w:val="0"/>
          <w:color w:val="auto"/>
          <w:sz w:val="21"/>
          <w:szCs w:val="21"/>
          <w:u w:val="none"/>
          <w:lang w:val="en-US" w:eastAsia="zh-CN"/>
        </w:rPr>
        <w:t>最后引用《诗经》中的句子，作为道理论据，对应论点论证。“</w:t>
      </w:r>
      <w:r>
        <w:rPr>
          <w:rFonts w:hint="eastAsia" w:ascii="宋体" w:hAnsi="宋体" w:eastAsia="宋体" w:cs="宋体"/>
          <w:b w:val="0"/>
          <w:bCs w:val="0"/>
          <w:color w:val="auto"/>
          <w:sz w:val="21"/>
          <w:szCs w:val="21"/>
          <w:u w:val="none"/>
        </w:rPr>
        <w:t>德輶</w:t>
      </w:r>
      <w:r>
        <w:rPr>
          <w:rFonts w:hint="eastAsia" w:ascii="宋体" w:hAnsi="宋体" w:eastAsia="宋体" w:cs="宋体"/>
          <w:b w:val="0"/>
          <w:bCs w:val="0"/>
          <w:color w:val="auto"/>
          <w:sz w:val="21"/>
          <w:szCs w:val="21"/>
          <w:u w:val="none"/>
          <w:vertAlign w:val="superscript"/>
        </w:rPr>
        <w:t>【4】</w:t>
      </w:r>
      <w:r>
        <w:rPr>
          <w:rFonts w:hint="eastAsia" w:ascii="宋体" w:hAnsi="宋体" w:eastAsia="宋体" w:cs="宋体"/>
          <w:b w:val="0"/>
          <w:bCs w:val="0"/>
          <w:color w:val="auto"/>
          <w:sz w:val="21"/>
          <w:szCs w:val="21"/>
          <w:u w:val="none"/>
        </w:rPr>
        <w:t>如毛</w:t>
      </w:r>
      <w:r>
        <w:rPr>
          <w:rFonts w:hint="eastAsia" w:ascii="宋体" w:hAnsi="宋体" w:eastAsia="宋体" w:cs="宋体"/>
          <w:b w:val="0"/>
          <w:bCs w:val="0"/>
          <w:color w:val="auto"/>
          <w:sz w:val="21"/>
          <w:szCs w:val="21"/>
          <w:u w:val="none"/>
          <w:lang w:eastAsia="zh-CN"/>
        </w:rPr>
        <w:t>”</w:t>
      </w:r>
      <w:r>
        <w:rPr>
          <w:rFonts w:hint="eastAsia" w:ascii="宋体" w:hAnsi="宋体" w:eastAsia="宋体" w:cs="宋体"/>
          <w:b w:val="0"/>
          <w:bCs w:val="0"/>
          <w:color w:val="auto"/>
          <w:sz w:val="21"/>
          <w:szCs w:val="21"/>
          <w:u w:val="none"/>
          <w:lang w:val="en-US" w:eastAsia="zh-CN"/>
        </w:rPr>
        <w:t>有书下注释，所以比较容易理解，即“美德像羽毛一样轻”，对应论点的话，它应该指的是积微中的“微”；接下来的一句“</w:t>
      </w:r>
      <w:r>
        <w:rPr>
          <w:rFonts w:hint="eastAsia" w:ascii="宋体" w:hAnsi="宋体" w:eastAsia="宋体" w:cs="宋体"/>
          <w:b w:val="0"/>
          <w:bCs w:val="0"/>
          <w:color w:val="auto"/>
          <w:sz w:val="21"/>
          <w:szCs w:val="21"/>
          <w:u w:val="none"/>
        </w:rPr>
        <w:t>民鲜克举之</w:t>
      </w:r>
      <w:r>
        <w:rPr>
          <w:rFonts w:hint="eastAsia" w:ascii="宋体" w:hAnsi="宋体" w:eastAsia="宋体" w:cs="宋体"/>
          <w:b w:val="0"/>
          <w:bCs w:val="0"/>
          <w:color w:val="auto"/>
          <w:sz w:val="21"/>
          <w:szCs w:val="21"/>
          <w:u w:val="none"/>
          <w:lang w:eastAsia="zh-CN"/>
        </w:rPr>
        <w:t>”，“</w:t>
      </w:r>
      <w:r>
        <w:rPr>
          <w:rFonts w:hint="eastAsia" w:ascii="宋体" w:hAnsi="宋体" w:eastAsia="宋体" w:cs="宋体"/>
          <w:b w:val="0"/>
          <w:bCs w:val="0"/>
          <w:color w:val="auto"/>
          <w:sz w:val="21"/>
          <w:szCs w:val="21"/>
          <w:u w:val="none"/>
          <w:lang w:val="en-US" w:eastAsia="zh-CN"/>
        </w:rPr>
        <w:t>民</w:t>
      </w:r>
      <w:r>
        <w:rPr>
          <w:rFonts w:hint="eastAsia" w:ascii="宋体" w:hAnsi="宋体" w:eastAsia="宋体" w:cs="宋体"/>
          <w:b w:val="0"/>
          <w:bCs w:val="0"/>
          <w:color w:val="auto"/>
          <w:sz w:val="21"/>
          <w:szCs w:val="21"/>
          <w:u w:val="none"/>
          <w:lang w:eastAsia="zh-CN"/>
        </w:rPr>
        <w:t>”</w:t>
      </w:r>
      <w:r>
        <w:rPr>
          <w:rFonts w:hint="eastAsia" w:ascii="宋体" w:hAnsi="宋体" w:eastAsia="宋体" w:cs="宋体"/>
          <w:b w:val="0"/>
          <w:bCs w:val="0"/>
          <w:color w:val="auto"/>
          <w:sz w:val="21"/>
          <w:szCs w:val="21"/>
          <w:u w:val="none"/>
          <w:lang w:val="en-US" w:eastAsia="zh-CN"/>
        </w:rPr>
        <w:t>是人民、百姓，理解没有困难，“举”是动词，是本句中的谓语，理解为“举起、举动”也没有困难，“鲜”是“少”，现代汉语中常见常用，理解难度不大。</w:t>
      </w:r>
      <w:r>
        <w:rPr>
          <w:rFonts w:hint="eastAsia" w:ascii="宋体" w:hAnsi="宋体" w:eastAsia="宋体" w:cs="宋体"/>
          <w:b w:val="0"/>
          <w:bCs w:val="0"/>
          <w:color w:val="auto"/>
          <w:sz w:val="21"/>
          <w:szCs w:val="21"/>
          <w:u w:val="none"/>
        </w:rPr>
        <w:t>“德輶</w:t>
      </w:r>
      <w:r>
        <w:rPr>
          <w:rFonts w:hint="eastAsia" w:ascii="宋体" w:hAnsi="宋体" w:eastAsia="宋体" w:cs="宋体"/>
          <w:b w:val="0"/>
          <w:bCs w:val="0"/>
          <w:color w:val="auto"/>
          <w:sz w:val="21"/>
          <w:szCs w:val="21"/>
          <w:u w:val="none"/>
          <w:vertAlign w:val="superscript"/>
        </w:rPr>
        <w:t>【4】</w:t>
      </w:r>
      <w:r>
        <w:rPr>
          <w:rFonts w:hint="eastAsia" w:ascii="宋体" w:hAnsi="宋体" w:eastAsia="宋体" w:cs="宋体"/>
          <w:b w:val="0"/>
          <w:bCs w:val="0"/>
          <w:color w:val="auto"/>
          <w:sz w:val="21"/>
          <w:szCs w:val="21"/>
          <w:u w:val="none"/>
        </w:rPr>
        <w:t>如毛，民鲜克举之。”</w:t>
      </w:r>
      <w:r>
        <w:rPr>
          <w:rFonts w:hint="eastAsia" w:ascii="宋体" w:hAnsi="宋体" w:eastAsia="宋体" w:cs="宋体"/>
          <w:b w:val="0"/>
          <w:bCs w:val="0"/>
          <w:color w:val="auto"/>
          <w:sz w:val="21"/>
          <w:szCs w:val="21"/>
          <w:u w:val="none"/>
          <w:lang w:val="en-US" w:eastAsia="zh-CN"/>
        </w:rPr>
        <w:t>“美德很轻，百姓很少举动”这句话的句间关系，很明显是转折关系，这两句话一定是转折关系，难点在于对“克”的理解上，有同学会把“克”理解为“攻克、克制”，但是都与本句话的宾语“之”不搭配，不能“攻克美德”、不能“克制美德”。这个“克”字应该是“能够”，现代成语里有“克勤克俭”。如果对实词的积累不够，我们可以从句间逻辑以及文段脉络进行推断。在文句大意理解的基础上，再来强化相关的文言实词积累即可。</w:t>
      </w:r>
    </w:p>
    <w:p>
      <w:pPr>
        <w:rPr>
          <w:rFonts w:hint="default" w:ascii="黑体" w:hAnsi="黑体" w:eastAsia="黑体" w:cs="黑体"/>
          <w:b/>
          <w:bCs/>
          <w:lang w:val="en-US" w:eastAsia="zh-CN"/>
        </w:rPr>
      </w:pPr>
      <w:r>
        <w:rPr>
          <w:rFonts w:hint="eastAsia"/>
          <w:b w:val="0"/>
          <w:bCs w:val="0"/>
          <w:color w:val="auto"/>
          <w:sz w:val="21"/>
          <w:szCs w:val="21"/>
          <w:lang w:val="en-US" w:eastAsia="zh-CN"/>
        </w:rPr>
        <w:t>“</w:t>
      </w:r>
      <w:r>
        <w:rPr>
          <w:rFonts w:ascii="Times New Roman" w:hAnsi="Times New Roman" w:eastAsia="楷体" w:cs="Times New Roman"/>
          <w:sz w:val="21"/>
          <w:szCs w:val="21"/>
          <w:u w:val="none"/>
        </w:rPr>
        <w:t>德輶如毛，民鲜克举之</w:t>
      </w:r>
      <w:r>
        <w:rPr>
          <w:rFonts w:hint="eastAsia"/>
          <w:b w:val="0"/>
          <w:bCs w:val="0"/>
          <w:color w:val="auto"/>
          <w:sz w:val="21"/>
          <w:szCs w:val="21"/>
          <w:lang w:val="en-US" w:eastAsia="zh-CN"/>
        </w:rPr>
        <w:t>”：美德像羽毛一样轻，百姓却很少有人能够举起它</w:t>
      </w:r>
    </w:p>
    <w:p>
      <w:pPr>
        <w:numPr>
          <w:numId w:val="0"/>
        </w:numPr>
        <w:adjustRightInd w:val="0"/>
        <w:snapToGrid w:val="0"/>
        <w:spacing w:line="300" w:lineRule="auto"/>
        <w:rPr>
          <w:rFonts w:hint="eastAsia" w:ascii="宋体" w:hAnsi="宋体"/>
          <w:b w:val="0"/>
          <w:bCs w:val="0"/>
          <w:lang w:val="en-US" w:eastAsia="zh-CN"/>
        </w:rPr>
      </w:pPr>
      <w:bookmarkStart w:id="0" w:name="_GoBack"/>
      <w:bookmarkEnd w:id="0"/>
    </w:p>
    <w:p>
      <w:pPr>
        <w:numPr>
          <w:numId w:val="0"/>
        </w:numPr>
        <w:adjustRightInd w:val="0"/>
        <w:snapToGrid w:val="0"/>
        <w:spacing w:line="300" w:lineRule="auto"/>
        <w:rPr>
          <w:rFonts w:hint="eastAsia" w:ascii="宋体" w:hAnsi="宋体"/>
          <w:lang w:val="en-US" w:eastAsia="zh-CN"/>
        </w:rPr>
      </w:pPr>
      <w:r>
        <w:rPr>
          <w:rFonts w:hint="eastAsia" w:ascii="宋体" w:hAnsi="宋体"/>
          <w:lang w:val="en-US" w:eastAsia="zh-CN"/>
        </w:rPr>
        <w:t>【综合练习】</w:t>
      </w:r>
    </w:p>
    <w:p>
      <w:pPr>
        <w:numPr>
          <w:ilvl w:val="0"/>
          <w:numId w:val="2"/>
        </w:numPr>
        <w:adjustRightInd w:val="0"/>
        <w:snapToGrid w:val="0"/>
        <w:spacing w:line="300" w:lineRule="auto"/>
        <w:rPr>
          <w:rFonts w:hint="eastAsia" w:ascii="宋体" w:hAnsi="宋体"/>
          <w:lang w:val="en-US" w:eastAsia="zh-CN"/>
        </w:rPr>
      </w:pPr>
      <w:r>
        <w:rPr>
          <w:rFonts w:hint="eastAsia" w:ascii="宋体" w:hAnsi="宋体"/>
          <w:lang w:val="en-US" w:eastAsia="zh-CN"/>
        </w:rPr>
        <w:t>请你结合文章，解释“封建”在文中的含义。</w:t>
      </w:r>
    </w:p>
    <w:p>
      <w:pPr>
        <w:numPr>
          <w:ilvl w:val="0"/>
          <w:numId w:val="0"/>
        </w:numPr>
        <w:adjustRightInd w:val="0"/>
        <w:snapToGrid w:val="0"/>
        <w:spacing w:line="300" w:lineRule="auto"/>
        <w:rPr>
          <w:rFonts w:hint="default" w:ascii="宋体" w:hAnsi="宋体"/>
          <w:lang w:val="en-US" w:eastAsia="zh-CN"/>
        </w:rPr>
      </w:pPr>
      <w:r>
        <w:rPr>
          <w:rFonts w:hint="eastAsia" w:ascii="宋体" w:hAnsi="宋体"/>
          <w:lang w:val="en-US" w:eastAsia="zh-CN"/>
        </w:rPr>
        <w:t>答：分封制</w:t>
      </w:r>
    </w:p>
    <w:p>
      <w:pPr>
        <w:numPr>
          <w:ilvl w:val="0"/>
          <w:numId w:val="2"/>
        </w:numPr>
        <w:adjustRightInd w:val="0"/>
        <w:snapToGrid w:val="0"/>
        <w:spacing w:line="300" w:lineRule="auto"/>
        <w:rPr>
          <w:rFonts w:hint="default" w:ascii="宋体" w:hAnsi="宋体"/>
          <w:lang w:val="en-US" w:eastAsia="zh-CN"/>
        </w:rPr>
      </w:pPr>
      <w:r>
        <w:rPr>
          <w:rFonts w:hint="eastAsia" w:ascii="宋体" w:hAnsi="宋体"/>
          <w:lang w:val="en-US" w:eastAsia="zh-CN"/>
        </w:rPr>
        <w:t>请你圈画出本文的中心论点，并用自己的话进行概括。</w:t>
      </w:r>
    </w:p>
    <w:p>
      <w:pPr>
        <w:widowControl w:val="0"/>
        <w:numPr>
          <w:ilvl w:val="0"/>
          <w:numId w:val="0"/>
        </w:numPr>
        <w:adjustRightInd w:val="0"/>
        <w:snapToGrid w:val="0"/>
        <w:spacing w:line="300" w:lineRule="auto"/>
        <w:jc w:val="both"/>
        <w:rPr>
          <w:rFonts w:hint="eastAsia" w:ascii="Times New Roman" w:hAnsi="Times New Roman" w:eastAsia="楷体"/>
          <w:u w:val="single"/>
        </w:rPr>
      </w:pPr>
      <w:r>
        <w:rPr>
          <w:rFonts w:hint="eastAsia" w:ascii="宋体" w:hAnsi="宋体"/>
          <w:lang w:val="en-US" w:eastAsia="zh-CN"/>
        </w:rPr>
        <w:t>答：原句：</w:t>
      </w:r>
      <w:r>
        <w:rPr>
          <w:rFonts w:hint="eastAsia" w:ascii="Times New Roman" w:hAnsi="Times New Roman" w:eastAsia="楷体"/>
          <w:u w:val="single"/>
        </w:rPr>
        <w:t>封建非圣人意也，势也</w:t>
      </w:r>
    </w:p>
    <w:p>
      <w:pPr>
        <w:widowControl w:val="0"/>
        <w:numPr>
          <w:ilvl w:val="0"/>
          <w:numId w:val="0"/>
        </w:numPr>
        <w:adjustRightInd w:val="0"/>
        <w:snapToGrid w:val="0"/>
        <w:spacing w:line="300" w:lineRule="auto"/>
        <w:jc w:val="both"/>
        <w:rPr>
          <w:rFonts w:hint="default" w:ascii="宋体" w:hAnsi="宋体"/>
          <w:lang w:val="en-US" w:eastAsia="zh-CN"/>
        </w:rPr>
      </w:pPr>
      <w:r>
        <w:rPr>
          <w:rFonts w:hint="eastAsia" w:ascii="宋体" w:hAnsi="宋体" w:eastAsia="宋体" w:cs="宋体"/>
          <w:u w:val="none"/>
          <w:lang w:val="en-US" w:eastAsia="zh-CN"/>
        </w:rPr>
        <w:t>分封诸侯的制度不是圣人的本意，而是时势使然。</w:t>
      </w:r>
    </w:p>
    <w:p>
      <w:pPr>
        <w:rPr>
          <w:rFonts w:ascii="宋体" w:hAnsi="宋体"/>
          <w:color w:val="000000" w:themeColor="text1"/>
          <w14:textFill>
            <w14:solidFill>
              <w14:schemeClr w14:val="tx1"/>
            </w14:solidFill>
          </w14:textFill>
        </w:rPr>
      </w:pPr>
      <w:r>
        <w:rPr>
          <w:rFonts w:hint="eastAsia" w:cs="Times New Roman"/>
          <w:lang w:val="en-US" w:eastAsia="zh-CN"/>
        </w:rPr>
        <w:t>3、</w:t>
      </w:r>
      <w:r>
        <w:rPr>
          <w:rFonts w:ascii="Times New Roman" w:hAnsi="Times New Roman" w:cs="Times New Roman"/>
        </w:rPr>
        <w:t>第三段末句</w:t>
      </w:r>
      <w:r>
        <w:rPr>
          <w:rFonts w:hint="eastAsia" w:ascii="Times New Roman" w:hAnsi="Times New Roman" w:cs="Times New Roman"/>
        </w:rPr>
        <w:t>“</w:t>
      </w:r>
      <w:r>
        <w:rPr>
          <w:rFonts w:ascii="Times New Roman" w:hAnsi="Times New Roman" w:cs="Times New Roman"/>
        </w:rPr>
        <w:t>故柳宗元曰：</w:t>
      </w:r>
      <w:r>
        <w:rPr>
          <w:rFonts w:hint="eastAsia" w:ascii="Times New Roman" w:hAnsi="Times New Roman" w:cs="Times New Roman"/>
        </w:rPr>
        <w:t>‘</w:t>
      </w:r>
      <w:r>
        <w:rPr>
          <w:rFonts w:ascii="Times New Roman" w:hAnsi="Times New Roman" w:cs="Times New Roman"/>
        </w:rPr>
        <w:t>封建非圣人意也，势也</w:t>
      </w:r>
      <w:r>
        <w:rPr>
          <w:rFonts w:hint="eastAsia" w:ascii="Times New Roman" w:hAnsi="Times New Roman" w:cs="Times New Roman"/>
        </w:rPr>
        <w:t>’”</w:t>
      </w:r>
      <w:r>
        <w:rPr>
          <w:rFonts w:ascii="Times New Roman" w:hAnsi="Times New Roman" w:cs="Times New Roman"/>
        </w:rPr>
        <w:t>，这是作者借柳宗元的话做出的判断。请用自己的话具体说明作者做出这个判断的直接依据。</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p>
    <w:p>
      <w:pPr>
        <w:shd w:val="clear" w:color="000000" w:fill="auto"/>
        <w:spacing w:line="440" w:lineRule="atLeast"/>
        <w:textAlignment w:val="center"/>
        <w:rPr>
          <w:rFonts w:ascii="Times New Roman" w:hAnsi="Times New Roman"/>
          <w:color w:val="000000"/>
        </w:rPr>
      </w:pPr>
      <w:r>
        <w:rPr>
          <w:rFonts w:hint="eastAsia" w:ascii="Times New Roman" w:hAnsi="Times New Roman"/>
          <w:color w:val="000000"/>
        </w:rPr>
        <w:t>【答案】汉高帝和张子房是反对分封诸侯的，但是迫于形势，不得不封韩信等人为诸侯王，所以说“封建非圣人意也，势也”。</w:t>
      </w:r>
    </w:p>
    <w:p>
      <w:pPr>
        <w:shd w:val="clear" w:color="000000" w:fill="auto"/>
        <w:spacing w:line="440" w:lineRule="atLeast"/>
        <w:textAlignment w:val="center"/>
        <w:rPr>
          <w:rFonts w:ascii="Times New Roman" w:hAnsi="Times New Roman"/>
          <w:color w:val="000000"/>
        </w:rPr>
      </w:pPr>
      <w:r>
        <w:rPr>
          <w:rFonts w:hint="eastAsia" w:ascii="Times New Roman" w:hAnsi="Times New Roman"/>
          <w:color w:val="000000"/>
        </w:rPr>
        <w:t>【解析】回答此题，要注意分析第三段列举的论据，即柳宗元得出结论的具体依据。第三段开篇写秦始皇采用郡县制是适应时势之举，接着写汉高帝明白不能分封诸侯却最终封韩信等人为诸侯王是迫于时势，最后得出柳宗元的结论。由此可以看出，作者做出这个判断的主要依据就是汉高帝道于时势这个事例，时势不是个人能力所能左右的，个人在时势面前只能顺应，而无法改变。</w:t>
      </w:r>
    </w:p>
    <w:p>
      <w:pPr>
        <w:shd w:val="clear" w:color="000000" w:fill="auto"/>
        <w:spacing w:line="440" w:lineRule="atLeast"/>
        <w:textAlignment w:val="center"/>
        <w:rPr>
          <w:rFonts w:hint="eastAsia" w:ascii="Times New Roman" w:hAnsi="Times New Roman"/>
          <w:color w:val="000000"/>
        </w:rPr>
      </w:pPr>
    </w:p>
    <w:p>
      <w:pPr>
        <w:shd w:val="clear" w:color="000000" w:fill="auto"/>
        <w:spacing w:line="440" w:lineRule="atLeast"/>
        <w:textAlignment w:val="center"/>
        <w:rPr>
          <w:rFonts w:ascii="Times New Roman" w:hAnsi="Times New Roman"/>
          <w:color w:val="000000"/>
        </w:rPr>
      </w:pPr>
      <w:r>
        <w:rPr>
          <w:rFonts w:hint="eastAsia" w:ascii="Times New Roman" w:hAnsi="Times New Roman"/>
          <w:color w:val="000000"/>
        </w:rPr>
        <w:t>【参考译文】</w:t>
      </w:r>
    </w:p>
    <w:p>
      <w:pPr>
        <w:shd w:val="clear" w:color="000000" w:fill="auto"/>
        <w:spacing w:line="440" w:lineRule="atLeast"/>
        <w:ind w:firstLine="420" w:firstLineChars="200"/>
        <w:textAlignment w:val="center"/>
        <w:rPr>
          <w:rFonts w:hint="eastAsia" w:ascii="楷体" w:hAnsi="楷体" w:eastAsia="楷体" w:cs="楷体"/>
          <w:color w:val="000000"/>
        </w:rPr>
      </w:pPr>
      <w:r>
        <w:rPr>
          <w:rFonts w:hint="eastAsia" w:ascii="楷体" w:hAnsi="楷体" w:eastAsia="楷体" w:cs="楷体"/>
          <w:color w:val="000000"/>
        </w:rPr>
        <w:t>秦王刚刚吞并天下的时候，丞相王绾等人说：“燕国、齐国、楚国地处偏远，如果不设置诸侯王就无法镇守这些地方，请立各位皇子为诸侯王。”秦始皇把这条建议交给大臣们讨论，群臣都认为分封诸侯王有利。廷尉李斯说：“周文王、周武王所分封的同姓子弟很多，然而后来的亲属日益疏远，他们像仇人一样互相攻击，各诸侯间互相讨伐，天子也不能禁止。现在天下依靠陛下的神力实现统一，都成为大秦的郡县，诸皇子和功臣们，朝廷可以用国家的赋税重重地赏赐他们，很容易控制他们。使天下人没有异心，这就是使天下安宁的办法，所以说设置诸侯不利。”秦始皇说：“天下百姓都苦于无休止的战争，正是因为有诸侯王。现在依靠祖先的福佑天下刚刚安定，又设立诸侯国，这是制造战争，要想天下安定，难道不是太难了吗！廷尉的意见是对的。”于是就划分天下为三十六个郡，每个郡分别设置守、尉、监。</w:t>
      </w:r>
    </w:p>
    <w:p>
      <w:pPr>
        <w:shd w:val="clear" w:color="000000" w:fill="auto"/>
        <w:spacing w:line="440" w:lineRule="atLeast"/>
        <w:ind w:firstLine="420" w:firstLineChars="200"/>
        <w:textAlignment w:val="center"/>
        <w:rPr>
          <w:rFonts w:hint="eastAsia" w:ascii="楷体" w:hAnsi="楷体" w:eastAsia="楷体" w:cs="楷体"/>
          <w:color w:val="000000"/>
        </w:rPr>
      </w:pPr>
      <w:r>
        <w:rPr>
          <w:rFonts w:hint="eastAsia" w:ascii="楷体" w:hAnsi="楷体" w:eastAsia="楷体" w:cs="楷体"/>
          <w:color w:val="000000"/>
        </w:rPr>
        <w:t>苏轼说：圣人虽不能造就时势，但也能够做到把握时势而不违背时势。时势不是圣人所能造就的，圣人能把握时势，不违背时势罢了。（夏、商、周）三代兴盛的时候，诸侯如果没有罪就不能剥夺他们的封国，因而君主即使想要废除封候的制度设置郡守，能行得通吗？这就是所说的不能造就时势。周朝衰落了，诸侯互相吞并，齐国、晋国、秦国、楚国的国土都方圆一千多里，他们的势力足够来分封诸侯树立屏障。到七国都称了王，做以前天子才能做的事，然而终究不分封诸侯。世人害怕诸侯造成的灾祸已经很久了，不是仅李斯和秦始皇认识到了这一点。</w:t>
      </w:r>
    </w:p>
    <w:p>
      <w:pPr>
        <w:shd w:val="clear" w:color="000000" w:fill="auto"/>
        <w:spacing w:line="440" w:lineRule="atLeast"/>
        <w:ind w:firstLine="420" w:firstLineChars="200"/>
        <w:textAlignment w:val="center"/>
        <w:rPr>
          <w:rFonts w:hint="eastAsia" w:ascii="楷体" w:hAnsi="楷体" w:eastAsia="楷体" w:cs="楷体"/>
          <w:color w:val="000000"/>
        </w:rPr>
      </w:pPr>
      <w:r>
        <w:rPr>
          <w:rFonts w:hint="eastAsia" w:ascii="楷体" w:hAnsi="楷体" w:eastAsia="楷体" w:cs="楷体"/>
          <w:color w:val="000000"/>
        </w:rPr>
        <w:t>秦始皇吞并天下以后，划分郡县，设置郡县的守吏，道理本来就应当这样，就像冬天穿皮袄夏天穿葛衣，是适应时令的事情，并不是某些人的个人智慧或独到见解，这就是所说的不违背时势，但是学者和士大夫大多非议这件事。汉高帝想封六国的后人，张良认为不行，李斯的意见与张良的没什么不同。汉高帝听了张良的话，知道分封诸侯不可恢复，这是非常明显的了。然而最终还是分封韩信、彭越、英布、卢绾，这件事难道只是汉高帝所为？张良也参与了这件事。所以柳宗元说：“分封诸侯的制度不是圣人的本意，而是时势使然。”</w:t>
      </w:r>
    </w:p>
    <w:p>
      <w:pPr>
        <w:shd w:val="clear" w:color="000000" w:fill="auto"/>
        <w:spacing w:line="440" w:lineRule="atLeast"/>
        <w:ind w:firstLine="420" w:firstLineChars="200"/>
        <w:textAlignment w:val="center"/>
        <w:rPr>
          <w:rFonts w:hint="eastAsia" w:ascii="楷体" w:hAnsi="楷体" w:eastAsia="楷体" w:cs="楷体"/>
          <w:color w:val="000000"/>
        </w:rPr>
      </w:pPr>
      <w:r>
        <w:rPr>
          <w:rFonts w:hint="eastAsia" w:ascii="楷体" w:hAnsi="楷体" w:eastAsia="楷体" w:cs="楷体"/>
          <w:color w:val="000000"/>
        </w:rPr>
        <w:t>过去议论分封诸侯的人很多，柳索元的议论一出，其他人的议论就|都被废弃了，即使是圣人再复活，也不能改变了。所以我采用他的说法，又增补了一些意见，说：凡是有血气的人一定会争夺，争夺一定是因为利益，而利益没有比分封诸侯再大的了。分封诸侯，是战争的开端、战乱的开始。自从有文字记载以来，臣下弑杀他的国君，儿子弑杀他的父亲，父子兄弟互相残杀，有不是因为承袭封国和争夺王位的情况吗？自夏商用起圣人用礼乐教化天下，曾经达到了刑罚可以搁置不用的程度，但是最终不能终止篡位弑君的祸患。到汉代以来，君臣父子互相残杀的，都是诸侯王的子孙，其余的不能世袭的卿和大夫，从来有过这种情况。近世出不再分封诸侯，所以这种祸事差不多绝迹了。仁人君子，难道忍心再开始这种祸事吗？所以我认为李斯、秦始皇的言论，柳宗元的意见，应当成为万世万代的法则。</w:t>
      </w:r>
    </w:p>
    <w:p>
      <w:pPr>
        <w:adjustRightInd w:val="0"/>
        <w:snapToGrid w:val="0"/>
        <w:spacing w:line="300" w:lineRule="auto"/>
        <w:rPr>
          <w:rFonts w:hint="eastAsia" w:ascii="楷体" w:hAnsi="楷体" w:eastAsia="楷体" w:cs="楷体"/>
          <w:color w:val="000000" w:themeColor="text1"/>
          <w14:textFill>
            <w14:solidFill>
              <w14:schemeClr w14:val="tx1"/>
            </w14:solidFill>
          </w14:textFill>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script"/>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9911"/>
    <w:multiLevelType w:val="singleLevel"/>
    <w:tmpl w:val="06D89911"/>
    <w:lvl w:ilvl="0" w:tentative="0">
      <w:start w:val="1"/>
      <w:numFmt w:val="decimal"/>
      <w:suff w:val="nothing"/>
      <w:lvlText w:val="%1、"/>
      <w:lvlJc w:val="left"/>
    </w:lvl>
  </w:abstractNum>
  <w:abstractNum w:abstractNumId="1">
    <w:nsid w:val="29412D30"/>
    <w:multiLevelType w:val="singleLevel"/>
    <w:tmpl w:val="29412D3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4D"/>
    <w:rsid w:val="002F4721"/>
    <w:rsid w:val="003625BE"/>
    <w:rsid w:val="004C777C"/>
    <w:rsid w:val="008539D8"/>
    <w:rsid w:val="00B67A4D"/>
    <w:rsid w:val="00FD13E5"/>
    <w:rsid w:val="06EA60DF"/>
    <w:rsid w:val="0F743FD2"/>
    <w:rsid w:val="15B2292E"/>
    <w:rsid w:val="22242426"/>
    <w:rsid w:val="317D1738"/>
    <w:rsid w:val="3F1B309A"/>
    <w:rsid w:val="4AE6324A"/>
    <w:rsid w:val="69BB5FFB"/>
    <w:rsid w:val="6E091732"/>
    <w:rsid w:val="6E193105"/>
    <w:rsid w:val="727E3105"/>
    <w:rsid w:val="755C450E"/>
    <w:rsid w:val="7CEC1D7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Plain Text"/>
    <w:basedOn w:val="1"/>
    <w:link w:val="7"/>
    <w:qFormat/>
    <w:uiPriority w:val="0"/>
    <w:rPr>
      <w:rFonts w:ascii="宋体" w:hAnsi="Courier New" w:cs="Courier New"/>
      <w:szCs w:val="21"/>
    </w:rPr>
  </w:style>
  <w:style w:type="character" w:customStyle="1" w:styleId="5">
    <w:name w:val="DefaultParagraph Char"/>
    <w:link w:val="6"/>
    <w:locked/>
    <w:uiPriority w:val="0"/>
    <w:rPr>
      <w:szCs w:val="22"/>
    </w:rPr>
  </w:style>
  <w:style w:type="paragraph" w:customStyle="1" w:styleId="6">
    <w:name w:val="DefaultParagraph"/>
    <w:link w:val="5"/>
    <w:qFormat/>
    <w:uiPriority w:val="0"/>
    <w:rPr>
      <w:rFonts w:asciiTheme="minorHAnsi" w:hAnsiTheme="minorHAnsi" w:eastAsiaTheme="minorEastAsia" w:cstheme="minorBidi"/>
      <w:kern w:val="2"/>
      <w:sz w:val="21"/>
      <w:szCs w:val="22"/>
      <w:lang w:val="en-US" w:eastAsia="zh-CN" w:bidi="ar-SA"/>
    </w:rPr>
  </w:style>
  <w:style w:type="character" w:customStyle="1" w:styleId="7">
    <w:name w:val="纯文本字符"/>
    <w:link w:val="2"/>
    <w:uiPriority w:val="0"/>
    <w:rPr>
      <w:rFonts w:ascii="宋体" w:hAnsi="Courier New" w:eastAsia="宋体" w:cs="Courier New"/>
      <w:szCs w:val="21"/>
    </w:rPr>
  </w:style>
  <w:style w:type="character" w:customStyle="1" w:styleId="8">
    <w:name w:val="纯文本 字符"/>
    <w:basedOn w:val="4"/>
    <w:semiHidden/>
    <w:uiPriority w:val="99"/>
    <w:rPr>
      <w:rFonts w:hAnsi="Courier New" w:cs="Courier New" w:asciiTheme="minorEastAsia"/>
      <w:szCs w:val="22"/>
    </w:rPr>
  </w:style>
  <w:style w:type="paragraph" w:customStyle="1" w:styleId="9">
    <w:name w:val="正文2"/>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2020-01-30T09:54:00Z</dcterms:created>
  <dc:creator>晓绪 商</dc:creator>
  <cp:lastModifiedBy>ruiqi</cp:lastModifiedBy>
  <dcterms:modified xsi:type="dcterms:W3CDTF">2020-02-02T13:27:55Z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