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“造型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表现”领域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宋代画家李嵩的《市担婴戏图》刻画了主要人物以及货郎担上琳琅满目的商品，使画面充满生活气息。你认为画面中哪部分线条刻画的最细致、密集。在正确选项下面画“√”。</w:t>
      </w:r>
    </w:p>
    <w:p>
      <w:pPr>
        <w:pStyle w:val="9"/>
        <w:spacing w:line="440" w:lineRule="exac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103505</wp:posOffset>
            </wp:positionV>
            <wp:extent cx="2089785" cy="1941195"/>
            <wp:effectExtent l="19050" t="0" r="5756" b="0"/>
            <wp:wrapNone/>
            <wp:docPr id="3" name="图片 2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9744" cy="1940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</w:t>
      </w:r>
    </w:p>
    <w:p>
      <w:pPr>
        <w:spacing w:line="360" w:lineRule="auto"/>
        <w:ind w:firstLine="1654" w:firstLineChars="59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140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A.</w:t>
      </w:r>
      <w:r>
        <w:rPr>
          <w:rFonts w:hint="eastAsia" w:asciiTheme="minorEastAsia" w:hAnsiTheme="minorEastAsia" w:eastAsiaTheme="minorEastAsia"/>
          <w:sz w:val="28"/>
          <w:szCs w:val="28"/>
        </w:rPr>
        <w:t>货郎</w:t>
      </w:r>
      <w:r>
        <w:rPr>
          <w:rFonts w:asciiTheme="minorEastAsia" w:hAnsiTheme="minorEastAsia" w:eastAsiaTheme="minorEastAsia"/>
          <w:sz w:val="28"/>
          <w:szCs w:val="28"/>
        </w:rPr>
        <w:t xml:space="preserve">     B.</w:t>
      </w:r>
      <w:r>
        <w:rPr>
          <w:rFonts w:hint="eastAsia" w:asciiTheme="minorEastAsia" w:hAnsiTheme="minorEastAsia" w:eastAsiaTheme="minorEastAsia"/>
          <w:sz w:val="28"/>
          <w:szCs w:val="28"/>
        </w:rPr>
        <w:t>担上的商品</w:t>
      </w:r>
      <w:r>
        <w:rPr>
          <w:rFonts w:asciiTheme="minorEastAsia" w:hAnsiTheme="minorEastAsia" w:eastAsiaTheme="minorEastAsia"/>
          <w:sz w:val="28"/>
          <w:szCs w:val="28"/>
        </w:rPr>
        <w:t xml:space="preserve">    C.</w:t>
      </w:r>
      <w:r>
        <w:rPr>
          <w:rFonts w:hint="eastAsia" w:asciiTheme="minorEastAsia" w:hAnsiTheme="minorEastAsia" w:eastAsiaTheme="minorEastAsia"/>
          <w:sz w:val="28"/>
          <w:szCs w:val="28"/>
        </w:rPr>
        <w:t>妇女</w:t>
      </w:r>
      <w:r>
        <w:rPr>
          <w:rFonts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</w:p>
    <w:p>
      <w:pPr>
        <w:spacing w:line="360" w:lineRule="auto"/>
        <w:ind w:firstLine="7140" w:firstLineChars="255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答案：B</w:t>
      </w: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 俄国画家马列维奇在《莫斯科的英国人》这幅作品中，把教堂、马刀、蜡烛、文字、鱼等一些生活中豪不相关的事物，进行（     ），构成一幅繁忙、拥挤而又有趣的景象。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51435</wp:posOffset>
            </wp:positionV>
            <wp:extent cx="1337310" cy="1917700"/>
            <wp:effectExtent l="19050" t="0" r="0" b="0"/>
            <wp:wrapNone/>
            <wp:docPr id="4" name="图片 3" descr="马列维奇《莫斯科的英国人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马列维奇《莫斯科的英国人》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A.  奇妙的组合         B. 细致的刻画        C.色彩的渲染</w:t>
      </w:r>
    </w:p>
    <w:p>
      <w:pPr>
        <w:spacing w:line="440" w:lineRule="exact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答案：A</w:t>
      </w:r>
    </w:p>
    <w:p>
      <w:pPr>
        <w:spacing w:line="3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3. 生活中各种有肌理的物品都可以用来创作实物版画，用不同材质的物体表面来制成版画，会出现不同的（    ）效果。        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234315</wp:posOffset>
            </wp:positionV>
            <wp:extent cx="1526540" cy="1203325"/>
            <wp:effectExtent l="19050" t="0" r="0" b="0"/>
            <wp:wrapNone/>
            <wp:docPr id="5" name="图片 1" descr="http://en.pimg.jp/010/104/368/1/10104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http://en.pimg.jp/010/104/368/1/101043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120" b="5648"/>
                    <a:stretch>
                      <a:fillRect/>
                    </a:stretch>
                  </pic:blipFill>
                  <pic:spPr>
                    <a:xfrm>
                      <a:off x="0" y="0"/>
                      <a:ext cx="1526581" cy="120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A.  明暗         B.色彩       C. 肌理</w:t>
      </w:r>
    </w:p>
    <w:p>
      <w:pPr>
        <w:spacing w:line="440" w:lineRule="exact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答案：C</w:t>
      </w: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</w:t>
      </w:r>
    </w:p>
    <w:p>
      <w:pPr>
        <w:spacing w:line="3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运动中，人体各部分协调配合会呈现出外部形态美，不同的运动为我们展现出不同的动态美感，搏击运动中展现的是（      ）。        </w:t>
      </w:r>
    </w:p>
    <w:p>
      <w:pPr>
        <w:spacing w:line="3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A.  韵律之美         B.速度之美         C. 力量之美</w:t>
      </w:r>
    </w:p>
    <w:p>
      <w:pPr>
        <w:spacing w:line="440" w:lineRule="exact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 答案：C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5.线材造型就像一笔画，去掉了繁琐的细节，可以更（    ）、更（      ）的表现人物的动态之美</w:t>
      </w:r>
    </w:p>
    <w:p>
      <w:pPr>
        <w:spacing w:line="36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58420</wp:posOffset>
            </wp:positionV>
            <wp:extent cx="1503045" cy="1834515"/>
            <wp:effectExtent l="19050" t="0" r="2135" b="0"/>
            <wp:wrapNone/>
            <wp:docPr id="8" name="图片 7" descr="约瑟芬 贝壳  雕塑 考尔德（美国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约瑟芬 贝壳  雕塑 考尔德（美国）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625" cy="1836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A概括、生动       B完整、清晰       C细致、完整</w:t>
      </w:r>
    </w:p>
    <w:p>
      <w:pPr>
        <w:spacing w:line="440" w:lineRule="exact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答案：A</w:t>
      </w:r>
    </w:p>
    <w:p>
      <w:pPr>
        <w:spacing w:line="3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561975</wp:posOffset>
            </wp:positionV>
            <wp:extent cx="2150110" cy="1433830"/>
            <wp:effectExtent l="19050" t="0" r="2643" b="0"/>
            <wp:wrapNone/>
            <wp:docPr id="9" name="图片 4" descr="http://3img.zhuokearts.com/auction.pics/2014/1/15/zc-10872-sml-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http://3img.zhuokearts.com/auction.pics/2014/1/15/zc-10872-sml-83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007" cy="143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8"/>
          <w:szCs w:val="28"/>
        </w:rPr>
        <w:t>6.雕塑是（        ），人物雕塑不但表现人物的正面，也能表现人物的侧面和背面。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A平面艺术          B摄影艺术           C立体艺术</w:t>
      </w:r>
    </w:p>
    <w:p>
      <w:pPr>
        <w:spacing w:line="440" w:lineRule="exact"/>
        <w:ind w:firstLine="7560" w:firstLineChars="27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答案：C</w:t>
      </w:r>
    </w:p>
    <w:p>
      <w:pPr>
        <w:spacing w:line="3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7.拼贴画以（         ）为材料，按照预先的设计，通过剪、刻、贴等方法，加工成不同的图形，再将各个图形拼贴在一起，组成完整的画面。</w:t>
      </w:r>
    </w:p>
    <w:p>
      <w:pPr>
        <w:pStyle w:val="9"/>
        <w:spacing w:line="360" w:lineRule="auto"/>
        <w:ind w:left="42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0" distR="0">
            <wp:extent cx="1339215" cy="1739900"/>
            <wp:effectExtent l="19050" t="0" r="0" b="0"/>
            <wp:docPr id="10" name="图片 7" descr="http://www.qbaobei.com/UploadFiles/bbtk/2013/8/201308291416388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http://www.qbaobei.com/UploadFiles/bbtk/2013/8/2013082914163885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861" t="9361" r="11612" b="6960"/>
                    <a:stretch>
                      <a:fillRect/>
                    </a:stretch>
                  </pic:blipFill>
                  <pic:spPr>
                    <a:xfrm>
                      <a:off x="0" y="0"/>
                      <a:ext cx="1339626" cy="174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A水粉、油画棒         B纸、布及杂物           C各种实物</w:t>
      </w:r>
    </w:p>
    <w:p>
      <w:pPr>
        <w:spacing w:line="440" w:lineRule="exact"/>
        <w:ind w:firstLine="7560" w:firstLineChars="27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答案：B</w:t>
      </w:r>
    </w:p>
    <w:p>
      <w:pPr>
        <w:pStyle w:val="9"/>
        <w:spacing w:line="360" w:lineRule="auto"/>
        <w:ind w:left="42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 在中国有过春节贴门神的习俗，传统的门神画多运用（       ）。</w:t>
      </w:r>
    </w:p>
    <w:p>
      <w:pPr>
        <w:spacing w:line="36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A对比色          B同类色           C邻近色</w:t>
      </w:r>
    </w:p>
    <w:p>
      <w:pPr>
        <w:spacing w:line="440" w:lineRule="exact"/>
        <w:ind w:firstLine="7560" w:firstLineChars="27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答案：A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9.白描是中国传统绘画的表现形式之一。它以毛笔为工具，用墨线勾勒对象。下面作品（   ）的表现形式属于白描。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0" distR="0">
            <wp:extent cx="1208405" cy="1710690"/>
            <wp:effectExtent l="19050" t="0" r="0" b="0"/>
            <wp:docPr id="12" name="图片 10" descr="http://5b0988e595225.cdn.sohucs.com/images/20180917/46f36b7747fb496184e4415174b6ab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http://5b0988e595225.cdn.sohucs.com/images/20180917/46f36b7747fb496184e4415174b6ab2e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922" cy="171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A       </w:t>
      </w:r>
      <w:r>
        <w:drawing>
          <wp:inline distT="0" distB="0" distL="0" distR="0">
            <wp:extent cx="1190625" cy="1728470"/>
            <wp:effectExtent l="19050" t="0" r="8931" b="0"/>
            <wp:docPr id="16" name="图片 13" descr="http://img.alicdn.com/bao/uploaded/i1/2551929738/TB2yFh_iY5YBuNjSspoXXbeNFXa_%21%212551929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http://img.alicdn.com/bao/uploaded/i1/2551929738/TB2yFh_iY5YBuNjSspoXXbeNFXa_%21%21255192973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6668" r="14323"/>
                    <a:stretch>
                      <a:fillRect/>
                    </a:stretch>
                  </pic:blipFill>
                  <pic:spPr>
                    <a:xfrm>
                      <a:off x="0" y="0"/>
                      <a:ext cx="1191219" cy="172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B         </w:t>
      </w:r>
      <w:r>
        <w:drawing>
          <wp:inline distT="0" distB="0" distL="0" distR="0">
            <wp:extent cx="767715" cy="1710690"/>
            <wp:effectExtent l="19050" t="0" r="0" b="0"/>
            <wp:docPr id="17" name="图片 16" descr="http://static.zxart.cn/UploadFiles/image/20131030/20131030101817_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http://static.zxart.cn/UploadFiles/image/20131030/20131030101817_437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120" cy="171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C</w:t>
      </w:r>
    </w:p>
    <w:p>
      <w:pPr>
        <w:spacing w:line="440" w:lineRule="exact"/>
        <w:ind w:left="7630" w:leftChars="2700" w:hanging="1960" w:hangingChars="7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答案：A</w:t>
      </w:r>
    </w:p>
    <w:p>
      <w:pPr>
        <w:spacing w:line="440" w:lineRule="exact"/>
        <w:ind w:left="7630" w:leftChars="2700" w:hanging="1960" w:hangingChars="7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10.不同的京剧脸谱的谱式表现了京剧人物的不同性格和特征，下面哪个脸谱属于十字门脸。（    ）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0" distR="0">
            <wp:extent cx="1001395" cy="1321435"/>
            <wp:effectExtent l="19050" t="0" r="8111" b="0"/>
            <wp:docPr id="19" name="图片 19" descr="http://images.missyuan.com/attachments/day_081110/20081110_a0468094256b2125c740aLTLykK01R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tp://images.missyuan.com/attachments/day_081110/20081110_a0468094256b2125c740aLTLykK01RX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7054"/>
                    <a:stretch>
                      <a:fillRect/>
                    </a:stretch>
                  </pic:blipFill>
                  <pic:spPr>
                    <a:xfrm>
                      <a:off x="0" y="0"/>
                      <a:ext cx="1001539" cy="132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A     </w:t>
      </w:r>
      <w:r>
        <w:drawing>
          <wp:inline distT="0" distB="0" distL="0" distR="0">
            <wp:extent cx="960120" cy="1233805"/>
            <wp:effectExtent l="19050" t="0" r="0" b="0"/>
            <wp:docPr id="22" name="图片 22" descr="https://p3.ssl.qhimgs1.com/sdr/400__/t0137f88f7f5580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s://p3.ssl.qhimgs1.com/sdr/400__/t0137f88f7f5580551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6591"/>
                    <a:stretch>
                      <a:fillRect/>
                    </a:stretch>
                  </pic:blipFill>
                  <pic:spPr>
                    <a:xfrm>
                      <a:off x="0" y="0"/>
                      <a:ext cx="960242" cy="123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B    </w:t>
      </w:r>
      <w:r>
        <w:drawing>
          <wp:inline distT="0" distB="0" distL="0" distR="0">
            <wp:extent cx="1189990" cy="1330960"/>
            <wp:effectExtent l="19050" t="0" r="0" b="0"/>
            <wp:docPr id="25" name="图片 25" descr="http://img1.gtimg.com/taizhou_house/pics/hv1/127/167/4/30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http://img1.gtimg.com/taizhou_house/pics/hv1/127/167/4/3028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351" cy="133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C    </w:t>
      </w:r>
      <w:bookmarkStart w:id="0" w:name="_GoBack"/>
      <w:bookmarkEnd w:id="0"/>
    </w:p>
    <w:p>
      <w:pPr>
        <w:spacing w:line="440" w:lineRule="exact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答案：C  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5115"/>
    <w:multiLevelType w:val="multilevel"/>
    <w:tmpl w:val="233851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03CC0"/>
    <w:rsid w:val="000161E3"/>
    <w:rsid w:val="0002272E"/>
    <w:rsid w:val="00033F2A"/>
    <w:rsid w:val="0008317F"/>
    <w:rsid w:val="00087439"/>
    <w:rsid w:val="000956FC"/>
    <w:rsid w:val="000B480F"/>
    <w:rsid w:val="000B4C57"/>
    <w:rsid w:val="000D1CC2"/>
    <w:rsid w:val="000F07F0"/>
    <w:rsid w:val="000F28EE"/>
    <w:rsid w:val="00100C24"/>
    <w:rsid w:val="00113FDA"/>
    <w:rsid w:val="00145523"/>
    <w:rsid w:val="00160BA6"/>
    <w:rsid w:val="001A6EC3"/>
    <w:rsid w:val="001C4B05"/>
    <w:rsid w:val="001D69CD"/>
    <w:rsid w:val="001E6DFF"/>
    <w:rsid w:val="001F6689"/>
    <w:rsid w:val="00217EFD"/>
    <w:rsid w:val="00245749"/>
    <w:rsid w:val="00267632"/>
    <w:rsid w:val="002B2B37"/>
    <w:rsid w:val="002C2A25"/>
    <w:rsid w:val="002F0465"/>
    <w:rsid w:val="002F0809"/>
    <w:rsid w:val="002F1C1D"/>
    <w:rsid w:val="00300903"/>
    <w:rsid w:val="003035ED"/>
    <w:rsid w:val="00316951"/>
    <w:rsid w:val="00341E22"/>
    <w:rsid w:val="003548DA"/>
    <w:rsid w:val="00381129"/>
    <w:rsid w:val="003A2DA5"/>
    <w:rsid w:val="003F36F0"/>
    <w:rsid w:val="003F7D5D"/>
    <w:rsid w:val="00420DAA"/>
    <w:rsid w:val="00443210"/>
    <w:rsid w:val="00461004"/>
    <w:rsid w:val="004A4341"/>
    <w:rsid w:val="004C256F"/>
    <w:rsid w:val="004F1A51"/>
    <w:rsid w:val="005206D2"/>
    <w:rsid w:val="00550320"/>
    <w:rsid w:val="005566B9"/>
    <w:rsid w:val="00567652"/>
    <w:rsid w:val="005710C5"/>
    <w:rsid w:val="00575D53"/>
    <w:rsid w:val="005B1026"/>
    <w:rsid w:val="005B4BFB"/>
    <w:rsid w:val="005D4D7F"/>
    <w:rsid w:val="00633F9A"/>
    <w:rsid w:val="00644F4C"/>
    <w:rsid w:val="00650CAA"/>
    <w:rsid w:val="0065642F"/>
    <w:rsid w:val="00665BA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61353"/>
    <w:rsid w:val="0078043B"/>
    <w:rsid w:val="00780959"/>
    <w:rsid w:val="007941B6"/>
    <w:rsid w:val="00794EC4"/>
    <w:rsid w:val="007A1594"/>
    <w:rsid w:val="007D19BE"/>
    <w:rsid w:val="00822DF3"/>
    <w:rsid w:val="008314F4"/>
    <w:rsid w:val="00840CBF"/>
    <w:rsid w:val="00857884"/>
    <w:rsid w:val="00885AA8"/>
    <w:rsid w:val="00895284"/>
    <w:rsid w:val="008F1919"/>
    <w:rsid w:val="008F3389"/>
    <w:rsid w:val="009050CA"/>
    <w:rsid w:val="00934DF3"/>
    <w:rsid w:val="009A5A8B"/>
    <w:rsid w:val="009B6CFA"/>
    <w:rsid w:val="009E6202"/>
    <w:rsid w:val="009F41C1"/>
    <w:rsid w:val="00A02555"/>
    <w:rsid w:val="00A23DF7"/>
    <w:rsid w:val="00A31FB8"/>
    <w:rsid w:val="00A50080"/>
    <w:rsid w:val="00A641C5"/>
    <w:rsid w:val="00AD2ACB"/>
    <w:rsid w:val="00AF1B08"/>
    <w:rsid w:val="00AF1D8D"/>
    <w:rsid w:val="00B12199"/>
    <w:rsid w:val="00B1520A"/>
    <w:rsid w:val="00B21EC3"/>
    <w:rsid w:val="00B53B23"/>
    <w:rsid w:val="00B56FC6"/>
    <w:rsid w:val="00BA3FC7"/>
    <w:rsid w:val="00BB4077"/>
    <w:rsid w:val="00BD04C7"/>
    <w:rsid w:val="00BE1A9D"/>
    <w:rsid w:val="00BF2D1C"/>
    <w:rsid w:val="00BF71E5"/>
    <w:rsid w:val="00C131CE"/>
    <w:rsid w:val="00C4451E"/>
    <w:rsid w:val="00C57039"/>
    <w:rsid w:val="00C6712F"/>
    <w:rsid w:val="00C8025D"/>
    <w:rsid w:val="00C8391C"/>
    <w:rsid w:val="00C91B32"/>
    <w:rsid w:val="00CA36B9"/>
    <w:rsid w:val="00CC0854"/>
    <w:rsid w:val="00CE5FD6"/>
    <w:rsid w:val="00D2387B"/>
    <w:rsid w:val="00D6267D"/>
    <w:rsid w:val="00D94040"/>
    <w:rsid w:val="00DA10CD"/>
    <w:rsid w:val="00DB2F22"/>
    <w:rsid w:val="00DE60B9"/>
    <w:rsid w:val="00DE6419"/>
    <w:rsid w:val="00DF0426"/>
    <w:rsid w:val="00DF400A"/>
    <w:rsid w:val="00E15725"/>
    <w:rsid w:val="00E479A0"/>
    <w:rsid w:val="00E6435F"/>
    <w:rsid w:val="00E86772"/>
    <w:rsid w:val="00E9120A"/>
    <w:rsid w:val="00E91EE6"/>
    <w:rsid w:val="00EA0164"/>
    <w:rsid w:val="00EA6A16"/>
    <w:rsid w:val="00EF60EE"/>
    <w:rsid w:val="00F07BFE"/>
    <w:rsid w:val="00F460C2"/>
    <w:rsid w:val="00F520FF"/>
    <w:rsid w:val="00F64C49"/>
    <w:rsid w:val="00F939FE"/>
    <w:rsid w:val="00FC62C2"/>
    <w:rsid w:val="00FD1BD0"/>
    <w:rsid w:val="00FD3377"/>
    <w:rsid w:val="00FE5D71"/>
    <w:rsid w:val="07CE2F2C"/>
    <w:rsid w:val="118A36B4"/>
    <w:rsid w:val="2683736C"/>
    <w:rsid w:val="57B13D7B"/>
    <w:rsid w:val="76E65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AA18DF-1B4C-4390-AD96-E44B97F8C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286</Words>
  <Characters>1635</Characters>
  <Lines>13</Lines>
  <Paragraphs>3</Paragraphs>
  <TotalTime>2</TotalTime>
  <ScaleCrop>false</ScaleCrop>
  <LinksUpToDate>false</LinksUpToDate>
  <CharactersWithSpaces>1918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齐天大圣</cp:lastModifiedBy>
  <dcterms:modified xsi:type="dcterms:W3CDTF">2020-02-04T03:24:44Z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