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高三年级地理第4课时《地壳运动规律的理解与运用》课后作业</w:t>
      </w:r>
    </w:p>
    <w:p>
      <w:pPr>
        <w:jc w:val="center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参考答案与解析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据题干知,冰壶由花岗岩制成,花岗岩属于侵入岩,由岩浆侵入地壳中冷却凝固形成,故制造冰壶的材料可能来自图中的②,故B项正确;①是岩浆,③属于喷出型岩浆岩,④属于沉积岩,均不正确,可排除A、C、D项。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图可知,地层②形成后发生了断裂,因此断层①形成时间晚于地层②,A项错误;形成③的地质作用为变质作用,形成④的地质作用为岩浆活动,B项错误;⑤是岩浆喷发形成的山地,C项错误;岩层⑥断裂之后相对下降,D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.D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从图中可以看出,a处地质构造为背斜,具有良好的储油、储气条件;b处的玄武岩可用作优质石材;c处位于断层处,不适宜建坝蓄水;d区的石灰岩形成喀斯特地貌,所以D项正确。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图甲中①距今时间最长,对应阶段Ⅲ;④距今时间最短,对应阶段Ⅰ;可推断出②对应阶段Ⅲ; ③对应阶段Ⅱ,D项正确。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由图可以看出,距今100百万~120百万年间距最短,说明其单位时间内移动的速度最慢,A项正确。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6.B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图甲可以判断岛链南北方向距今时间长,往西北方向距今时间近;即最先形成的岛屿在最南,说明板块移动是正南;后来形成的岛屿往西北方向,说明板块移动方向是由西北向东南;即板块的移动方向为先往正南再往东南,B项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本题考查河流地貌的发育。冲积扇和洪积平原发育在山前，多在河流上游；河漫滩平原一般在中下游地区，河流在凸岸堆积，河床宽广。三角洲一般发育在河流下游入海口处。本题叙述位于河流中游地区。所以本题选择D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该沙丘位于雅鲁藏布江中下游强风口地段，秋末至春末期间劲风如飓，该沙丘前后河床上因枯水期而露头的河沙，经年复一年地吹送搬运并堆积，便形成了这一特兀的地貌景观。沙丘形成主要受风力影响，它的迎风面沙粒在顶部附近堆积，背风坡形成较陡峭的滑落面，丘体两坡不对称，迎风坡凸出而平缓，背风坡凹入而较陡，所以本题选择C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【解析】本题组较简单，从设问中的峰林可以判断出此地为典型的喀斯特地貌，喀斯特地貌主要分布在西南地区，云南的石林和桂林山水是典型地区，从而不难选出 C 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【解析】丙处位于背斜的顶部，容易受到外力作用的侵蚀，且地势陡峭，易发生滑坡现象。C 选项正确。甲处为流水的溶蚀作用，缺乏判断依据是否为最强烈，A 选项错误；乙处是砂岩，为沉积岩，外力的堆积作用形成，地势降低说明受到外力作用的侵蚀，B 选项错误，丁为典型的向斜山.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二、综合题（1～2题）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(1)①为河谷(峡谷);②为三角洲。河谷形成过程:河流流经山区(地壳抬升),河流落差大、流速快,在流水侵蚀和搬运地表物质的作用下形成河谷。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三角洲形成过程:河流入海口处,坡度平缓(加上海水顶托作用),河流流速减慢,所携带泥沙在此沉积形成三角洲。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(2)③处为断层构造。判定依据:断层面两侧岩层不连续,断层带上岩石破碎,发育有陡崖、深谷等;可能有泉水出露。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(3)要素:生物(植被)、土壤、大气、水等。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循环过程:植物体的水通过蒸腾作用进入大气;部分土壤水通过蒸发进入大气;大气中的水汽可以凝结形成降水;落到地面形成地表径流,或者下渗到土壤中形成地下径流。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结合图中①②的位置可确定这两地分别是河流侵蚀、河流沉积形成。(2)注意图中③地岩层的移动方向,可确定为断层,然后联系所学知识来分析断层处的事物或现象。(3)可联系地理环境的整体性和水循环知识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拓展练习（1题，形式不限）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(1)向斜　断层　冲积扇　河口三角洲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(2)向斜槽部(中心)　挤压　侵蚀　被侵蚀(破碎)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(3)甲地比乙地河流流速快;甲地比乙地沉积物颗粒大。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①处岩层向下弯曲,为向斜;②处岩层断裂且沿断裂面有明显的位移,为断层。甲地位于河流出山口处,为冲积扇;乙地位于河流入海口处,为河口三角洲。(2)①处为向斜,该处的山地是由于中心受挤压,物质坚固不易被侵蚀而形成的。 (3)一方面注意题干要求“从流速和沉积物颗粒两方面比较”,另一方面要注意图中横、纵坐标所表示的内容。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Cambria" w:hAnsi="Cambria"/>
      </w:rPr>
      <w:t>2020朝阳区高三地理线上课堂课后练习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sdt>
      <w:sdtPr>
        <w:id w:val="171999623"/>
        <w:placeholder>
          <w:docPart w:val="70837052CAA02B459B5BEAEF069017C4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  <w:r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Content>
        <w:r>
          <w:rPr>
            <w:lang w:val="zh-CN"/>
          </w:rPr>
          <w:t>[键入文字]</w:t>
        </w:r>
      </w:sdtContent>
    </w:sdt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69BC5D"/>
    <w:multiLevelType w:val="singleLevel"/>
    <w:tmpl w:val="E869BC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314C"/>
    <w:rsid w:val="000F0682"/>
    <w:rsid w:val="00443FCC"/>
    <w:rsid w:val="005A41D6"/>
    <w:rsid w:val="006E2233"/>
    <w:rsid w:val="00A26C41"/>
    <w:rsid w:val="00F5764C"/>
    <w:rsid w:val="17DB4F1D"/>
    <w:rsid w:val="207C4F66"/>
    <w:rsid w:val="225A4CB1"/>
    <w:rsid w:val="25DB03A2"/>
    <w:rsid w:val="43CF53DC"/>
    <w:rsid w:val="49FC57AB"/>
    <w:rsid w:val="5A060C08"/>
    <w:rsid w:val="6C5A15CF"/>
    <w:rsid w:val="774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0837052CAA02B459B5BEAEF069017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9CC51D-CE95-E54C-B107-97ED95ABE110}"/>
      </w:docPartPr>
      <w:docPartBody>
        <w:p>
          <w:pPr>
            <w:pStyle w:val="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0CF6CE-9B6C-4845-91D6-303728CE74B2}"/>
      </w:docPartPr>
      <w:docPartBody>
        <w:p>
          <w:pPr>
            <w:pStyle w:val="5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31EA0-C344-7243-B88A-F7F40FDC3E63}"/>
      </w:docPartPr>
      <w:docPartBody>
        <w:p>
          <w:pPr>
            <w:pStyle w:val="6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0837052CAA02B459B5BEAEF069017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5">
    <w:name w:val="20D589344E6C6745991DE6464705C1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6">
    <w:name w:val="EF2E892C51F28C4A95463448FB9054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FD6B9871245EE8438948A5C1E8E1A8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8">
    <w:name w:val="C38725299A7CD644850AC957E51CF2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9">
    <w:name w:val="EE6C1D640524F04D8A850FEAD87F13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0F814-E10B-FC41-A40B-0A221F075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12</Words>
  <Characters>75</Characters>
  <Lines>1</Lines>
  <Paragraphs>1</Paragraphs>
  <TotalTime>3</TotalTime>
  <ScaleCrop>false</ScaleCrop>
  <LinksUpToDate>false</LinksUpToDate>
  <CharactersWithSpaces>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2020-02-02T02:07:00Z</dcterms:created>
  <dc:creator>x x</dc:creator>
  <cp:lastModifiedBy>心情部落格</cp:lastModifiedBy>
  <dcterms:modified xsi:type="dcterms:W3CDTF">2020-02-06T18:56:39Z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