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课题：高三年级地理第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课时《水体运动规律的理解与运用》</w:t>
      </w:r>
    </w:p>
    <w:p/>
    <w:p>
      <w:r>
        <w:rPr>
          <w:rFonts w:hint="eastAsia"/>
        </w:rPr>
        <w:t>一、单选题（答案，选择有必要的写解析）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D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解析：该区域外力以淤积作用为主，近海地区海水变浅，则水深2米的位置与监测距起点间的距离越大，反之当海水的侵蚀速度超过泥沙的沉积速度，则两者的距离变小．图中两者距离在1975至1978年间，两者距离扩大．此后两者距离总体上逐渐缩小．故当地外力作用先淤积为主，后侵蚀为主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在1992年——1997年间两者距离持续缩小，说明海域沉积作用持续减弱，应是黄河携带入海的泥沙减小所致。若该时间段黄河流域年平均降水量增加，黄河的水量会增大，河流输沙量增大，河口地区泥沙淤积强烈，A错；此时段黄河入海年径流量减小，会导致泥沙量减少，B正确；黄河流域植被覆盖率降低，注入黄河的径流量会增加，黄河沿岸农业灌溉面积减少，也会使黄河水量增加，故C、D错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解析：南亚为热带季风气候降水丰富，典型植被为季雨林A错，河流发源于中部山地，短小，流速快，所以选D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解析：岛屿中部为山地，7月盛行西南夏季风，甲地位于背风坡降水少，1月盛行东北季风，位于迎风坡，降水量大。所以B正确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据图可知，从甲到乙河床抬高，泥沙淤积强度大于河道被冲刷强度；结合文字材料可知，河床泥沙淤积主要发生在枯水期，位于浙江东部的该河流枯水期出现在9—12月，此时段海潮携带的泥沙在河道淤塞，使河床逐渐被抬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解析：B水库竣工后，水库下游河段的汛期径流量减小，使河道被冲刷的强度减小，河道中泥沙的沉积作用使泥沙积累，河床不断抬高。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结合上题结论可知，水库建成后，由于泥沙淤积，河床不断抬高。为应对由此而产生的各类问题，需要对河道泥沙的沉积作用进行控制，而河道沉积的泥沙主要由潮流从海洋中带来，故在河口建设水闸的主要作用是控制泥沙进入河道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从图上M点的气候资料中不难判断出M点的气候类型是南半球的地中海气候。1月是南半球的夏季，应该受副热带高压的控制，炎热少雨。7月是南半球的冬季，应该受西风的影响，南半球的盛行西风带吹的是西北风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9.</w:t>
      </w: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解析：从图上不难看出N地处南半球大陆西岸南纬30以北，可能存在自南向北流的寒流，海洋表层海水等温线弯曲的方向一般与洋流的流向一致，故选A</w:t>
      </w:r>
    </w:p>
    <w:p/>
    <w:p>
      <w:r>
        <w:rPr>
          <w:rFonts w:hint="eastAsia"/>
        </w:rPr>
        <w:t>二、综合题（答案与解析）</w:t>
      </w: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1.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阿萨尔湖湖面海拔低于海平面，塔朱拉湾海水透过松软的岩层补给阿萨尔湖，因此千年不枯。(2分)补给水源为塔朱拉湾海水渗透，带来大量盐分;地处沙漠之中，降水稀少，无淡水河流注入，湖泊缺乏淡水稀释;阿萨尔湖无出水口，盐分不断累积;该地区为热带沙漠气候，终年炎热干燥，湖水蒸发旺盛，导致阿萨尔湖湖水盐度极高。(任答3点得6分)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解析：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不枯：有补给→①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阿萨尔湖湖面海拔低于海平面，</w:t>
      </w:r>
    </w:p>
    <w:p>
      <w:pPr>
        <w:ind w:firstLine="1680" w:firstLineChars="7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塔朱拉湾海水透过松软的岩层补给阿萨尔湖，因此千年不枯。</w:t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含盐量大：盐多→①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补给水源为塔朱拉湾海水渗透，带来大量盐分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ind w:firstLine="1920" w:firstLineChars="8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阿萨尔湖无出水口，盐分不断累积;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淡水少→①地处沙漠，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降水稀少，无淡水河流注入，湖泊缺乏淡水稀释;</w:t>
      </w:r>
    </w:p>
    <w:p>
      <w:pPr>
        <w:ind w:firstLine="960" w:firstLineChars="4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②纬度低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，终年炎热干燥，湖水蒸发旺盛，阿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湖水盐度极高。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阿萨尔湖盐资源开发项目的实施，促进了吉布提盐业产业的综合发展(布局盐业开发的全产业链);改善吉布提工业结构，提高吉布提工业化水平;给吉布提工业发展带来先进技术和管理经验;为吉布提工业发展积累和提供资金。(8分)</w:t>
      </w:r>
    </w:p>
    <w:p/>
    <w:p>
      <w:pPr>
        <w:bidi w:val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河流径流量较小；流速较稳定；汛期一般出现在7、8月；河水含沙量较大；有结冰期。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渭河北侧：支流多而长，流经黄土高原，带来大量泥沙，尤其是每年7、8月暴雨多，水土流失更加严重，带来的泥沙更多。</w:t>
      </w:r>
    </w:p>
    <w:p>
      <w:pPr>
        <w:bidi w:val="0"/>
        <w:rPr>
          <w:rFonts w:hint="eastAsia"/>
        </w:rPr>
      </w:pPr>
      <w:r>
        <w:rPr>
          <w:rFonts w:hint="eastAsia"/>
        </w:rPr>
        <w:t>渭河南侧：多发源于秦岭山区，支流短，水流急，易于带来泥沙。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原因：沿河城市大量抽水截留；人口增加，生产、生活用水量激增；沿河城市污染排放，导致水质下降。（“抽水截留”必答；其余任答一点即可。）</w:t>
      </w:r>
    </w:p>
    <w:p>
      <w:pPr>
        <w:bidi w:val="0"/>
        <w:rPr>
          <w:rFonts w:hint="eastAsia"/>
        </w:rPr>
      </w:pPr>
      <w:r>
        <w:rPr>
          <w:rFonts w:hint="eastAsia"/>
        </w:rPr>
        <w:t>对策：加强上、中、下游水资源的统一管理与调配；发展节水型农业；防止水资源污染；提高水资源循环利用率；制定有关合理利用水资源的政策等等。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head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Cambria" w:hAnsi="Cambria"/>
      </w:rPr>
      <w:t>2020朝阳区高三地理线上课堂课后练习参考答案与解析</w:t>
    </w:r>
    <w:r>
      <w:ptab w:relativeTo="margin" w:alignment="right" w:leader="none"/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171999623"/>
        <w:placeholder>
          <w:docPart w:val="70837052CAA02B459B5BEAEF069017C4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286F5A"/>
    <w:multiLevelType w:val="singleLevel"/>
    <w:tmpl w:val="C0286F5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314C"/>
    <w:rsid w:val="000B0E4E"/>
    <w:rsid w:val="00131D16"/>
    <w:rsid w:val="00443FCC"/>
    <w:rsid w:val="00586B4B"/>
    <w:rsid w:val="006E2233"/>
    <w:rsid w:val="00A26C41"/>
    <w:rsid w:val="00CA0BC3"/>
    <w:rsid w:val="00FA4295"/>
    <w:rsid w:val="06674675"/>
    <w:rsid w:val="32276036"/>
    <w:rsid w:val="4A8375B3"/>
    <w:rsid w:val="63CE4606"/>
    <w:rsid w:val="6F8D0ECF"/>
    <w:rsid w:val="71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0837052CAA02B459B5BEAEF069017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9CC51D-CE95-E54C-B107-97ED95ABE110}"/>
      </w:docPartPr>
      <w:docPartBody>
        <w:p>
          <w:pPr>
            <w:pStyle w:val="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0CF6CE-9B6C-4845-91D6-303728CE74B2}"/>
      </w:docPartPr>
      <w:docPartBody>
        <w:p>
          <w:pPr>
            <w:pStyle w:val="5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931EA0-C344-7243-B88A-F7F40FDC3E63}"/>
      </w:docPartPr>
      <w:docPartBody>
        <w:p>
          <w:pPr>
            <w:pStyle w:val="6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0837052CAA02B459B5BEAEF069017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5">
    <w:name w:val="20D589344E6C6745991DE6464705C1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6">
    <w:name w:val="EF2E892C51F28C4A95463448FB9054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7">
    <w:name w:val="FD6B9871245EE8438948A5C1E8E1A8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8">
    <w:name w:val="C38725299A7CD644850AC957E51CF2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9">
    <w:name w:val="EE6C1D640524F04D8A850FEAD87F13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0A2B5-6CAA-7645-8436-7FC637514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</Company>
  <Pages>1</Pages>
  <Words>13</Words>
  <Characters>79</Characters>
  <Lines>1</Lines>
  <Paragraphs>1</Paragraphs>
  <TotalTime>3</TotalTime>
  <ScaleCrop>false</ScaleCrop>
  <LinksUpToDate>false</LinksUpToDate>
  <CharactersWithSpaces>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2020-02-02T02:17:00Z</dcterms:created>
  <dc:creator>x x</dc:creator>
  <cp:lastModifiedBy>admin</cp:lastModifiedBy>
  <dcterms:modified xsi:type="dcterms:W3CDTF">2020-02-06T06:03:33Z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