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default" w:ascii="Calibri" w:hAnsi="Calibri" w:eastAsia="宋体" w:cs="Times New Roman"/>
          <w:b/>
          <w:szCs w:val="22"/>
          <w:lang w:val="en-US"/>
        </w:rPr>
      </w:pPr>
      <w:r>
        <w:rPr>
          <w:rFonts w:hint="eastAsia" w:ascii="黑体" w:hAnsi="黑体" w:eastAsia="黑体" w:cs="黑体"/>
          <w:b/>
          <w:bCs w:val="0"/>
          <w:sz w:val="28"/>
          <w:szCs w:val="28"/>
        </w:rPr>
        <w:t>高二历史第2课时</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rPr>
        <w:t>夏商西周时期的政治</w:t>
      </w:r>
      <w:r>
        <w:rPr>
          <w:rFonts w:hint="eastAsia" w:ascii="黑体" w:hAnsi="黑体" w:eastAsia="黑体" w:cs="黑体"/>
          <w:b/>
          <w:bCs w:val="0"/>
          <w:sz w:val="28"/>
          <w:szCs w:val="28"/>
          <w:lang w:val="en-US" w:eastAsia="zh-CN"/>
        </w:rPr>
        <w:t>A》拓展提升任务答案解析</w:t>
      </w:r>
    </w:p>
    <w:p>
      <w:pPr>
        <w:spacing w:line="360" w:lineRule="auto"/>
        <w:jc w:val="left"/>
        <w:textAlignment w:val="center"/>
        <w:rPr>
          <w:rFonts w:ascii="Calibri" w:hAnsi="Calibri" w:eastAsia="宋体" w:cs="Times New Roman"/>
          <w:b w:val="0"/>
          <w:bCs/>
          <w:sz w:val="24"/>
          <w:szCs w:val="24"/>
        </w:rPr>
      </w:pPr>
      <w:r>
        <w:rPr>
          <w:rFonts w:ascii="Calibri" w:hAnsi="Calibri" w:eastAsia="宋体" w:cs="Times New Roman"/>
          <w:b w:val="0"/>
          <w:bCs/>
          <w:sz w:val="24"/>
          <w:szCs w:val="24"/>
        </w:rPr>
        <w:t>【答案】</w:t>
      </w:r>
    </w:p>
    <w:p>
      <w:pPr>
        <w:spacing w:line="360" w:lineRule="auto"/>
        <w:jc w:val="left"/>
        <w:textAlignment w:val="center"/>
        <w:rPr>
          <w:rFonts w:ascii="Calibri" w:hAnsi="Calibri" w:eastAsia="宋体" w:cs="Times New Roman"/>
          <w:b w:val="0"/>
          <w:bCs/>
          <w:sz w:val="24"/>
          <w:szCs w:val="24"/>
        </w:rPr>
      </w:pPr>
      <w:r>
        <w:rPr>
          <w:rFonts w:ascii="宋体" w:hAnsi="宋体" w:eastAsia="宋体" w:cs="宋体"/>
          <w:b w:val="0"/>
          <w:bCs/>
          <w:sz w:val="24"/>
          <w:szCs w:val="24"/>
        </w:rPr>
        <w:t>（1）机制：分封制和宗法制。</w:t>
      </w:r>
    </w:p>
    <w:p>
      <w:pPr>
        <w:spacing w:line="360" w:lineRule="auto"/>
        <w:jc w:val="left"/>
        <w:textAlignment w:val="center"/>
        <w:rPr>
          <w:rFonts w:ascii="宋体" w:hAnsi="宋体" w:eastAsia="宋体" w:cs="宋体"/>
          <w:b w:val="0"/>
          <w:bCs/>
          <w:sz w:val="24"/>
          <w:szCs w:val="24"/>
        </w:rPr>
      </w:pPr>
      <w:r>
        <w:rPr>
          <w:rFonts w:ascii="宋体" w:hAnsi="宋体" w:eastAsia="宋体" w:cs="宋体"/>
          <w:b w:val="0"/>
          <w:bCs/>
          <w:sz w:val="24"/>
          <w:szCs w:val="24"/>
        </w:rPr>
        <w:t>作用：稳定政治秩序；维护政治联系。</w:t>
      </w:r>
    </w:p>
    <w:p>
      <w:pPr>
        <w:spacing w:line="360" w:lineRule="auto"/>
        <w:jc w:val="left"/>
        <w:textAlignment w:val="center"/>
        <w:rPr>
          <w:rFonts w:ascii="宋体" w:hAnsi="宋体" w:eastAsia="宋体" w:cs="宋体"/>
          <w:b w:val="0"/>
          <w:bCs/>
          <w:sz w:val="24"/>
          <w:szCs w:val="24"/>
        </w:rPr>
      </w:pPr>
      <w:r>
        <w:rPr>
          <w:rFonts w:ascii="宋体" w:hAnsi="宋体" w:eastAsia="宋体" w:cs="宋体"/>
          <w:b w:val="0"/>
          <w:bCs/>
          <w:sz w:val="24"/>
          <w:szCs w:val="24"/>
        </w:rPr>
        <w:t>（2）意义：以乐歌形式歌颂周文王的功德。</w:t>
      </w:r>
      <w:bookmarkStart w:id="0" w:name="_GoBack"/>
      <w:bookmarkEnd w:id="0"/>
    </w:p>
    <w:p>
      <w:pPr>
        <w:spacing w:line="360" w:lineRule="auto"/>
        <w:jc w:val="left"/>
        <w:textAlignment w:val="center"/>
        <w:rPr>
          <w:rFonts w:ascii="宋体" w:hAnsi="宋体" w:eastAsia="宋体" w:cs="宋体"/>
          <w:b w:val="0"/>
          <w:bCs/>
          <w:sz w:val="24"/>
          <w:szCs w:val="24"/>
        </w:rPr>
      </w:pPr>
      <w:r>
        <w:rPr>
          <w:rFonts w:ascii="宋体" w:hAnsi="宋体" w:eastAsia="宋体" w:cs="宋体"/>
          <w:b w:val="0"/>
          <w:bCs/>
          <w:sz w:val="24"/>
          <w:szCs w:val="24"/>
        </w:rPr>
        <w:t>特点：以血缘关系为纽带形成国家政治结构；神权与王权相结合。</w:t>
      </w:r>
    </w:p>
    <w:p>
      <w:pPr>
        <w:spacing w:line="360" w:lineRule="auto"/>
        <w:jc w:val="left"/>
        <w:textAlignment w:val="center"/>
        <w:rPr>
          <w:rFonts w:ascii="Calibri" w:hAnsi="Calibri" w:eastAsia="宋体" w:cs="Times New Roman"/>
          <w:b w:val="0"/>
          <w:bCs/>
          <w:sz w:val="24"/>
          <w:szCs w:val="24"/>
        </w:rPr>
      </w:pPr>
      <w:r>
        <w:rPr>
          <w:rFonts w:ascii="Calibri" w:hAnsi="Calibri" w:eastAsia="宋体" w:cs="Times New Roman"/>
          <w:b w:val="0"/>
          <w:bCs/>
          <w:sz w:val="24"/>
          <w:szCs w:val="24"/>
        </w:rPr>
        <w:t>【解析】</w:t>
      </w:r>
    </w:p>
    <w:p>
      <w:pPr>
        <w:spacing w:line="360" w:lineRule="auto"/>
        <w:jc w:val="left"/>
        <w:textAlignment w:val="center"/>
        <w:rPr>
          <w:rFonts w:ascii="宋体" w:hAnsi="宋体" w:eastAsia="宋体" w:cs="宋体"/>
          <w:b w:val="0"/>
          <w:bCs/>
          <w:sz w:val="24"/>
          <w:szCs w:val="24"/>
        </w:rPr>
      </w:pPr>
      <w:r>
        <w:rPr>
          <w:rFonts w:ascii="宋体" w:hAnsi="宋体" w:eastAsia="宋体" w:cs="宋体"/>
          <w:b w:val="0"/>
          <w:bCs/>
          <w:sz w:val="24"/>
          <w:szCs w:val="24"/>
        </w:rPr>
        <w:t>（1）据材料一“这些封君与周王室之间，也依仗宗族纽带，用祖先崇拜的繁缛礼节，以朝贡、觐见、馈赠、通婚、封赏”并结合所学知识即可指出“周人统治的机制”是分封制和宗法制。再据材料一“不断加强亲戚之间的关系。……亲缘网络的伦理要求，是敦睦亲戚的孝道”并结合所学知识即可从稳固统治方面概括这种机制在当时的积极作用。</w:t>
      </w:r>
    </w:p>
    <w:p>
      <w:pPr>
        <w:spacing w:line="360" w:lineRule="auto"/>
        <w:jc w:val="left"/>
        <w:textAlignment w:val="center"/>
        <w:rPr>
          <w:rFonts w:ascii="宋体" w:hAnsi="宋体" w:eastAsia="宋体" w:cs="宋体"/>
          <w:b w:val="0"/>
          <w:bCs/>
          <w:sz w:val="24"/>
          <w:szCs w:val="24"/>
        </w:rPr>
      </w:pPr>
      <w:r>
        <w:rPr>
          <w:rFonts w:ascii="宋体" w:hAnsi="宋体" w:eastAsia="宋体" w:cs="宋体"/>
          <w:b w:val="0"/>
          <w:bCs/>
          <w:sz w:val="24"/>
          <w:szCs w:val="24"/>
        </w:rPr>
        <w:t>（2）据材料二“仪式刑文王之典，日靖四方。伊嘏文王，既右飨之”并结合所学知识即可概括《周颂•我将》所蕴涵的主要意义是歌颂周文王的功德。再结合所学分封制和宗法制的知识即可从家国一体等方面综括指出材料一、二所反映的中国早期政治制度的特点。</w:t>
      </w:r>
    </w:p>
    <w:p>
      <w:pPr>
        <w:rPr>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F0743"/>
    <w:rsid w:val="49E261EC"/>
    <w:rsid w:val="530F0743"/>
    <w:rsid w:val="5A55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2020-02-05T04:38:00Z</dcterms:created>
  <dc:creator>徐海滨</dc:creator>
  <cp:lastModifiedBy>徐海滨</cp:lastModifiedBy>
  <dcterms:modified xsi:type="dcterms:W3CDTF">2020-02-05T14:50:06Z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