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C80427" w14:textId="77777777" w:rsidR="00B26B2D" w:rsidRDefault="00B26B2D" w:rsidP="00C23962">
      <w:pPr>
        <w:jc w:val="center"/>
        <w:rPr>
          <w:rFonts w:ascii="宋体" w:eastAsia="宋体" w:hAnsi="宋体"/>
          <w:b/>
          <w:bCs/>
          <w:sz w:val="24"/>
          <w:szCs w:val="24"/>
        </w:rPr>
      </w:pPr>
      <w:r>
        <w:rPr>
          <w:rFonts w:ascii="宋体" w:eastAsia="宋体" w:hAnsi="宋体" w:hint="eastAsia"/>
          <w:b/>
          <w:bCs/>
          <w:sz w:val="24"/>
          <w:szCs w:val="24"/>
        </w:rPr>
        <w:t>高一</w:t>
      </w:r>
      <w:r w:rsidR="00C23962" w:rsidRPr="00AE161C">
        <w:rPr>
          <w:rFonts w:ascii="宋体" w:eastAsia="宋体" w:hAnsi="宋体" w:hint="eastAsia"/>
          <w:b/>
          <w:bCs/>
          <w:sz w:val="24"/>
          <w:szCs w:val="24"/>
        </w:rPr>
        <w:t>年级政治</w:t>
      </w:r>
      <w:r>
        <w:rPr>
          <w:rFonts w:ascii="宋体" w:eastAsia="宋体" w:hAnsi="宋体" w:hint="eastAsia"/>
          <w:b/>
          <w:bCs/>
          <w:sz w:val="24"/>
          <w:szCs w:val="24"/>
        </w:rPr>
        <w:t xml:space="preserve"> </w:t>
      </w:r>
      <w:r>
        <w:rPr>
          <w:rFonts w:ascii="宋体" w:eastAsia="宋体" w:hAnsi="宋体"/>
          <w:b/>
          <w:bCs/>
          <w:sz w:val="24"/>
          <w:szCs w:val="24"/>
        </w:rPr>
        <w:t xml:space="preserve"> </w:t>
      </w:r>
      <w:r w:rsidR="00C23962" w:rsidRPr="00AE161C">
        <w:rPr>
          <w:rFonts w:ascii="宋体" w:eastAsia="宋体" w:hAnsi="宋体" w:hint="eastAsia"/>
          <w:b/>
          <w:bCs/>
          <w:sz w:val="24"/>
          <w:szCs w:val="24"/>
        </w:rPr>
        <w:t>第1课时</w:t>
      </w:r>
    </w:p>
    <w:p w14:paraId="1C0E10B9" w14:textId="441F3F31" w:rsidR="00C23962" w:rsidRPr="00AE161C" w:rsidRDefault="00C23962" w:rsidP="00C23962">
      <w:pPr>
        <w:jc w:val="center"/>
        <w:rPr>
          <w:rFonts w:ascii="宋体" w:eastAsia="宋体" w:hAnsi="宋体"/>
          <w:b/>
          <w:bCs/>
          <w:sz w:val="24"/>
          <w:szCs w:val="24"/>
        </w:rPr>
      </w:pPr>
      <w:r w:rsidRPr="00AE161C">
        <w:rPr>
          <w:rFonts w:ascii="宋体" w:eastAsia="宋体" w:hAnsi="宋体" w:hint="eastAsia"/>
          <w:b/>
          <w:bCs/>
          <w:sz w:val="24"/>
          <w:szCs w:val="24"/>
        </w:rPr>
        <w:t>《1课1框 公有制为主体 多种所有制经济共同发展》</w:t>
      </w:r>
    </w:p>
    <w:p w14:paraId="76934AFE" w14:textId="61EA9953" w:rsidR="00602A64" w:rsidRPr="00AE161C" w:rsidRDefault="000C5FF4" w:rsidP="00C23962">
      <w:pPr>
        <w:jc w:val="center"/>
        <w:rPr>
          <w:rFonts w:ascii="宋体" w:eastAsia="宋体" w:hAnsi="宋体"/>
          <w:b/>
          <w:bCs/>
        </w:rPr>
      </w:pPr>
      <w:r>
        <w:rPr>
          <w:rFonts w:ascii="宋体" w:eastAsia="宋体" w:hAnsi="宋体" w:hint="eastAsia"/>
          <w:b/>
          <w:bCs/>
          <w:sz w:val="24"/>
          <w:szCs w:val="24"/>
        </w:rPr>
        <w:t>4</w:t>
      </w:r>
      <w:bookmarkStart w:id="0" w:name="_GoBack"/>
      <w:bookmarkEnd w:id="0"/>
      <w:r w:rsidR="00C23962" w:rsidRPr="00AE161C">
        <w:rPr>
          <w:rFonts w:ascii="宋体" w:eastAsia="宋体" w:hAnsi="宋体" w:hint="eastAsia"/>
          <w:b/>
          <w:bCs/>
          <w:sz w:val="24"/>
          <w:szCs w:val="24"/>
        </w:rPr>
        <w:t>拓展提升任务</w:t>
      </w:r>
    </w:p>
    <w:p w14:paraId="3B7CA813" w14:textId="14B8EE59" w:rsidR="00262631" w:rsidRPr="00DC621A" w:rsidRDefault="00262631">
      <w:pPr>
        <w:rPr>
          <w:b/>
          <w:bCs/>
        </w:rPr>
      </w:pPr>
      <w:r w:rsidRPr="00DC621A">
        <w:rPr>
          <w:rFonts w:hint="eastAsia"/>
          <w:b/>
          <w:bCs/>
        </w:rPr>
        <w:t>一、填空</w:t>
      </w:r>
    </w:p>
    <w:p w14:paraId="021234EA" w14:textId="7746D270" w:rsidR="00262631" w:rsidRDefault="00DC621A" w:rsidP="00C943A1">
      <w:pPr>
        <w:snapToGrid w:val="0"/>
        <w:spacing w:line="240" w:lineRule="atLeast"/>
        <w:ind w:firstLineChars="200" w:firstLine="420"/>
        <w:rPr>
          <w:rFonts w:ascii="宋体" w:hAnsi="宋体"/>
          <w:color w:val="000000"/>
          <w:szCs w:val="21"/>
        </w:rPr>
      </w:pPr>
      <w:bookmarkStart w:id="1" w:name="_Hlk14087074"/>
      <w:r>
        <w:rPr>
          <w:rFonts w:ascii="宋体" w:hAnsi="宋体"/>
          <w:bCs/>
          <w:color w:val="000000"/>
          <w:szCs w:val="21"/>
        </w:rPr>
        <w:t>1</w:t>
      </w:r>
      <w:r w:rsidR="00262631" w:rsidRPr="00B579CD">
        <w:rPr>
          <w:rFonts w:ascii="宋体" w:hAnsi="宋体"/>
          <w:bCs/>
          <w:szCs w:val="21"/>
        </w:rPr>
        <w:t>．</w:t>
      </w:r>
      <w:bookmarkEnd w:id="1"/>
      <w:r w:rsidR="00145D57" w:rsidRPr="00145D57">
        <w:rPr>
          <w:rFonts w:ascii="宋体" w:hAnsi="宋体" w:hint="eastAsia"/>
          <w:szCs w:val="21"/>
        </w:rPr>
        <w:t>以</w:t>
      </w:r>
      <w:r w:rsidR="00262631" w:rsidRPr="00B822C3">
        <w:rPr>
          <w:rFonts w:ascii="宋体" w:hAnsi="宋体" w:hint="eastAsia"/>
          <w:szCs w:val="21"/>
          <w:u w:val="single"/>
        </w:rPr>
        <w:t xml:space="preserve">     </w:t>
      </w:r>
      <w:r w:rsidR="009B3B17">
        <w:rPr>
          <w:rFonts w:ascii="宋体" w:hAnsi="宋体"/>
          <w:szCs w:val="21"/>
          <w:u w:val="single"/>
        </w:rPr>
        <w:t xml:space="preserve"> </w:t>
      </w:r>
      <w:r w:rsidR="00262631" w:rsidRPr="00B822C3">
        <w:rPr>
          <w:rFonts w:ascii="宋体" w:hAnsi="宋体" w:hint="eastAsia"/>
          <w:szCs w:val="21"/>
          <w:u w:val="single"/>
        </w:rPr>
        <w:t xml:space="preserve">   </w:t>
      </w:r>
      <w:r w:rsidR="009B3B17" w:rsidRPr="009B3B17">
        <w:rPr>
          <w:rFonts w:ascii="宋体" w:hAnsi="宋体" w:hint="eastAsia"/>
          <w:szCs w:val="21"/>
        </w:rPr>
        <w:t>为主体</w:t>
      </w:r>
      <w:r w:rsidR="00262631">
        <w:rPr>
          <w:rFonts w:ascii="宋体" w:hAnsi="宋体" w:hint="eastAsia"/>
          <w:szCs w:val="21"/>
        </w:rPr>
        <w:t>是社会主义初级阶段经济制度的根本特征。公有制经济包括</w:t>
      </w:r>
      <w:r w:rsidR="00262631" w:rsidRPr="0033615B">
        <w:rPr>
          <w:rFonts w:ascii="宋体" w:hAnsi="宋体" w:hint="eastAsia"/>
          <w:szCs w:val="21"/>
        </w:rPr>
        <w:t>国有经济、集体经济</w:t>
      </w:r>
      <w:r w:rsidR="00262631" w:rsidRPr="00F20207">
        <w:rPr>
          <w:rFonts w:ascii="宋体" w:hAnsi="宋体" w:hint="eastAsia"/>
          <w:color w:val="000000"/>
          <w:szCs w:val="21"/>
        </w:rPr>
        <w:t>以及</w:t>
      </w:r>
      <w:r w:rsidR="00262631" w:rsidRPr="00F20207">
        <w:rPr>
          <w:rFonts w:ascii="宋体" w:hAnsi="宋体" w:hint="eastAsia"/>
          <w:color w:val="000000"/>
          <w:szCs w:val="21"/>
          <w:u w:val="single"/>
        </w:rPr>
        <w:t xml:space="preserve">        </w:t>
      </w:r>
      <w:r w:rsidR="009B3B17" w:rsidRPr="009B3B17">
        <w:rPr>
          <w:rFonts w:ascii="宋体" w:hAnsi="宋体" w:hint="eastAsia"/>
          <w:color w:val="000000"/>
          <w:szCs w:val="21"/>
        </w:rPr>
        <w:t>所有制经济</w:t>
      </w:r>
      <w:r w:rsidR="00262631" w:rsidRPr="00F20207">
        <w:rPr>
          <w:rFonts w:ascii="宋体" w:hAnsi="宋体" w:hint="eastAsia"/>
          <w:color w:val="000000"/>
          <w:szCs w:val="21"/>
        </w:rPr>
        <w:t>中的国有成分和集体成分。</w:t>
      </w:r>
    </w:p>
    <w:p w14:paraId="730419A1" w14:textId="77777777" w:rsidR="00C943A1" w:rsidRDefault="00C943A1" w:rsidP="00C943A1">
      <w:pPr>
        <w:snapToGrid w:val="0"/>
        <w:spacing w:line="240" w:lineRule="atLeast"/>
        <w:ind w:firstLineChars="200" w:firstLine="420"/>
        <w:rPr>
          <w:rFonts w:ascii="宋体" w:hAnsi="宋体"/>
          <w:szCs w:val="21"/>
          <w:u w:val="single"/>
        </w:rPr>
      </w:pPr>
    </w:p>
    <w:p w14:paraId="0F84A963" w14:textId="58C3D7C1" w:rsidR="00262631" w:rsidRDefault="00DC621A" w:rsidP="00C943A1">
      <w:pPr>
        <w:snapToGrid w:val="0"/>
        <w:spacing w:line="240" w:lineRule="atLeast"/>
        <w:ind w:firstLineChars="200" w:firstLine="420"/>
        <w:rPr>
          <w:rFonts w:ascii="宋体" w:hAnsi="宋体"/>
          <w:szCs w:val="21"/>
        </w:rPr>
      </w:pPr>
      <w:bookmarkStart w:id="2" w:name="_Hlk14087457"/>
      <w:r>
        <w:rPr>
          <w:rFonts w:ascii="宋体" w:hAnsi="宋体"/>
          <w:bCs/>
          <w:color w:val="000000"/>
          <w:szCs w:val="21"/>
        </w:rPr>
        <w:t>2</w:t>
      </w:r>
      <w:r w:rsidR="00262631" w:rsidRPr="00B579CD">
        <w:rPr>
          <w:rFonts w:ascii="宋体" w:hAnsi="宋体"/>
          <w:bCs/>
          <w:szCs w:val="21"/>
        </w:rPr>
        <w:t>．</w:t>
      </w:r>
      <w:bookmarkStart w:id="3" w:name="_Hlk14087312"/>
      <w:bookmarkEnd w:id="2"/>
      <w:r w:rsidR="00262631">
        <w:rPr>
          <w:rFonts w:ascii="宋体" w:hAnsi="宋体" w:hint="eastAsia"/>
          <w:szCs w:val="21"/>
        </w:rPr>
        <w:t>以公有制为主体是促进</w:t>
      </w:r>
      <w:r w:rsidR="00262631" w:rsidRPr="00A374C0">
        <w:rPr>
          <w:rFonts w:ascii="宋体" w:hAnsi="宋体" w:hint="eastAsia"/>
          <w:szCs w:val="21"/>
          <w:u w:val="single"/>
        </w:rPr>
        <w:t xml:space="preserve">      </w:t>
      </w:r>
      <w:r w:rsidR="00145D57" w:rsidRPr="00145D57">
        <w:rPr>
          <w:rFonts w:ascii="宋体" w:hAnsi="宋体" w:hint="eastAsia"/>
          <w:szCs w:val="21"/>
        </w:rPr>
        <w:t>发展</w:t>
      </w:r>
      <w:r w:rsidR="00262631">
        <w:rPr>
          <w:rFonts w:ascii="宋体" w:hAnsi="宋体" w:hint="eastAsia"/>
          <w:szCs w:val="21"/>
        </w:rPr>
        <w:t>的根本要求，是实现</w:t>
      </w:r>
      <w:r w:rsidR="00145D57" w:rsidRPr="00145D57">
        <w:rPr>
          <w:rFonts w:ascii="宋体" w:hAnsi="宋体" w:hint="eastAsia"/>
          <w:szCs w:val="21"/>
        </w:rPr>
        <w:t>共同</w:t>
      </w:r>
      <w:r w:rsidR="00262631" w:rsidRPr="00A374C0">
        <w:rPr>
          <w:rFonts w:ascii="宋体" w:hAnsi="宋体" w:hint="eastAsia"/>
          <w:szCs w:val="21"/>
          <w:u w:val="single"/>
        </w:rPr>
        <w:t xml:space="preserve">      </w:t>
      </w:r>
      <w:r w:rsidR="00262631">
        <w:rPr>
          <w:rFonts w:ascii="宋体" w:hAnsi="宋体" w:hint="eastAsia"/>
          <w:szCs w:val="21"/>
        </w:rPr>
        <w:t>的基本前提</w:t>
      </w:r>
      <w:r w:rsidR="00262631" w:rsidRPr="00D166A1">
        <w:rPr>
          <w:rFonts w:ascii="宋体" w:hAnsi="宋体" w:hint="eastAsia"/>
          <w:szCs w:val="21"/>
        </w:rPr>
        <w:t>。</w:t>
      </w:r>
      <w:bookmarkStart w:id="4" w:name="_Hlk510773047"/>
    </w:p>
    <w:p w14:paraId="6C38FC4C" w14:textId="77777777" w:rsidR="00C943A1" w:rsidRDefault="00C943A1" w:rsidP="00C943A1">
      <w:pPr>
        <w:snapToGrid w:val="0"/>
        <w:spacing w:line="240" w:lineRule="atLeast"/>
        <w:ind w:firstLineChars="200" w:firstLine="420"/>
        <w:rPr>
          <w:rFonts w:ascii="宋体" w:hAnsi="宋体"/>
          <w:szCs w:val="21"/>
        </w:rPr>
      </w:pPr>
    </w:p>
    <w:p w14:paraId="02A433B6" w14:textId="77777777" w:rsidR="004B780E" w:rsidRDefault="00DC621A" w:rsidP="00C943A1">
      <w:pPr>
        <w:snapToGrid w:val="0"/>
        <w:spacing w:line="240" w:lineRule="atLeast"/>
        <w:ind w:firstLineChars="200" w:firstLine="420"/>
        <w:rPr>
          <w:rFonts w:ascii="宋体" w:hAnsi="宋体"/>
          <w:color w:val="000000"/>
          <w:szCs w:val="21"/>
        </w:rPr>
      </w:pPr>
      <w:bookmarkStart w:id="5" w:name="_Hlk14087609"/>
      <w:bookmarkEnd w:id="3"/>
      <w:bookmarkEnd w:id="4"/>
      <w:r>
        <w:rPr>
          <w:rFonts w:ascii="宋体" w:hAnsi="宋体"/>
          <w:bCs/>
          <w:color w:val="000000"/>
          <w:szCs w:val="21"/>
        </w:rPr>
        <w:t>3</w:t>
      </w:r>
      <w:r w:rsidR="00262631" w:rsidRPr="0098204F">
        <w:rPr>
          <w:rFonts w:ascii="宋体" w:hAnsi="宋体"/>
          <w:bCs/>
          <w:color w:val="000000"/>
          <w:szCs w:val="21"/>
        </w:rPr>
        <w:t>．</w:t>
      </w:r>
      <w:bookmarkEnd w:id="5"/>
      <w:r w:rsidR="00262631">
        <w:rPr>
          <w:rFonts w:ascii="宋体" w:hAnsi="宋体" w:hint="eastAsia"/>
          <w:color w:val="000000"/>
          <w:szCs w:val="21"/>
        </w:rPr>
        <w:t>公有制的主体地位主要体现在：</w:t>
      </w:r>
      <w:r w:rsidR="00262631" w:rsidRPr="0033615B">
        <w:rPr>
          <w:rFonts w:ascii="宋体" w:hAnsi="宋体" w:hint="eastAsia"/>
          <w:color w:val="000000"/>
          <w:szCs w:val="21"/>
        </w:rPr>
        <w:t>公有资产</w:t>
      </w:r>
      <w:r w:rsidR="00262631" w:rsidRPr="00F20207">
        <w:rPr>
          <w:rFonts w:ascii="宋体" w:hAnsi="宋体" w:hint="eastAsia"/>
          <w:color w:val="000000"/>
          <w:szCs w:val="21"/>
        </w:rPr>
        <w:t>在社会总资产中</w:t>
      </w:r>
      <w:r w:rsidR="00262631" w:rsidRPr="00F20207">
        <w:rPr>
          <w:rFonts w:ascii="宋体" w:hAnsi="宋体" w:hint="eastAsia"/>
          <w:color w:val="000000"/>
          <w:szCs w:val="21"/>
          <w:u w:val="single"/>
        </w:rPr>
        <w:t xml:space="preserve"> </w:t>
      </w:r>
      <w:r w:rsidR="00262631" w:rsidRPr="00F20207">
        <w:rPr>
          <w:rFonts w:ascii="宋体" w:hAnsi="宋体"/>
          <w:color w:val="000000"/>
          <w:szCs w:val="21"/>
          <w:u w:val="single"/>
        </w:rPr>
        <w:t xml:space="preserve">         </w:t>
      </w:r>
      <w:r w:rsidR="00262631" w:rsidRPr="0098204F">
        <w:rPr>
          <w:rFonts w:ascii="宋体" w:hAnsi="宋体" w:hint="eastAsia"/>
          <w:color w:val="000000"/>
          <w:szCs w:val="21"/>
        </w:rPr>
        <w:t>。</w:t>
      </w:r>
      <w:r w:rsidR="00262631" w:rsidRPr="0033615B">
        <w:rPr>
          <w:rFonts w:ascii="宋体" w:hAnsi="宋体" w:hint="eastAsia"/>
          <w:color w:val="000000"/>
          <w:szCs w:val="21"/>
        </w:rPr>
        <w:t>国有经济控制</w:t>
      </w:r>
      <w:r w:rsidR="00145D57" w:rsidRPr="00145D57">
        <w:rPr>
          <w:rFonts w:ascii="宋体" w:hAnsi="宋体" w:hint="eastAsia"/>
          <w:color w:val="000000"/>
          <w:szCs w:val="21"/>
        </w:rPr>
        <w:t>国民经济</w:t>
      </w:r>
      <w:r w:rsidR="00262631">
        <w:rPr>
          <w:rFonts w:ascii="宋体" w:hAnsi="宋体" w:hint="eastAsia"/>
          <w:color w:val="000000"/>
          <w:szCs w:val="21"/>
          <w:u w:val="single"/>
        </w:rPr>
        <w:t xml:space="preserve">  </w:t>
      </w:r>
      <w:r w:rsidR="00145D57">
        <w:rPr>
          <w:rFonts w:ascii="宋体" w:hAnsi="宋体"/>
          <w:color w:val="000000"/>
          <w:szCs w:val="21"/>
          <w:u w:val="single"/>
        </w:rPr>
        <w:t xml:space="preserve">   </w:t>
      </w:r>
      <w:r w:rsidR="00262631">
        <w:rPr>
          <w:rFonts w:ascii="宋体" w:hAnsi="宋体" w:hint="eastAsia"/>
          <w:color w:val="000000"/>
          <w:szCs w:val="21"/>
          <w:u w:val="single"/>
        </w:rPr>
        <w:t xml:space="preserve">    </w:t>
      </w:r>
      <w:r w:rsidR="00262631">
        <w:rPr>
          <w:rFonts w:ascii="宋体" w:hAnsi="宋体" w:hint="eastAsia"/>
          <w:color w:val="000000"/>
          <w:szCs w:val="21"/>
        </w:rPr>
        <w:t>，</w:t>
      </w:r>
      <w:r w:rsidR="00262631" w:rsidRPr="00F20207">
        <w:rPr>
          <w:rFonts w:ascii="宋体" w:hAnsi="宋体" w:hint="eastAsia"/>
          <w:color w:val="000000"/>
          <w:szCs w:val="21"/>
        </w:rPr>
        <w:t>对经济发展起</w:t>
      </w:r>
      <w:r w:rsidR="00262631" w:rsidRPr="00F20207">
        <w:rPr>
          <w:rFonts w:ascii="宋体" w:hAnsi="宋体" w:hint="eastAsia"/>
          <w:color w:val="000000"/>
          <w:szCs w:val="21"/>
          <w:u w:val="single"/>
        </w:rPr>
        <w:t xml:space="preserve"> </w:t>
      </w:r>
      <w:r w:rsidR="00262631" w:rsidRPr="00F20207">
        <w:rPr>
          <w:rFonts w:ascii="宋体" w:hAnsi="宋体"/>
          <w:color w:val="000000"/>
          <w:szCs w:val="21"/>
          <w:u w:val="single"/>
        </w:rPr>
        <w:t xml:space="preserve">        </w:t>
      </w:r>
      <w:r w:rsidR="00262631" w:rsidRPr="00F20207">
        <w:rPr>
          <w:rFonts w:ascii="宋体" w:hAnsi="宋体" w:hint="eastAsia"/>
          <w:color w:val="000000"/>
          <w:szCs w:val="21"/>
        </w:rPr>
        <w:t>作用。</w:t>
      </w:r>
      <w:r w:rsidR="00262631" w:rsidRPr="00E602D8">
        <w:rPr>
          <w:rFonts w:ascii="宋体" w:hAnsi="宋体" w:hint="eastAsia"/>
          <w:color w:val="000000"/>
          <w:szCs w:val="21"/>
        </w:rPr>
        <w:t>这是就</w:t>
      </w:r>
      <w:r w:rsidR="00145D57" w:rsidRPr="00145D57">
        <w:rPr>
          <w:rFonts w:ascii="宋体" w:hAnsi="宋体" w:hint="eastAsia"/>
          <w:color w:val="000000"/>
          <w:szCs w:val="21"/>
        </w:rPr>
        <w:t>全国</w:t>
      </w:r>
      <w:r w:rsidR="00262631" w:rsidRPr="00E602D8">
        <w:rPr>
          <w:rFonts w:ascii="宋体" w:hAnsi="宋体" w:hint="eastAsia"/>
          <w:color w:val="000000"/>
          <w:szCs w:val="21"/>
        </w:rPr>
        <w:t>而言，有的地方、有的产业可以有所差别。</w:t>
      </w:r>
    </w:p>
    <w:p w14:paraId="6F62ED2B" w14:textId="08332885" w:rsidR="00262631" w:rsidRDefault="00262631" w:rsidP="00C943A1">
      <w:pPr>
        <w:snapToGrid w:val="0"/>
        <w:spacing w:line="240" w:lineRule="atLeast"/>
        <w:ind w:firstLineChars="200" w:firstLine="420"/>
        <w:rPr>
          <w:rFonts w:ascii="宋体" w:hAnsi="宋体"/>
          <w:color w:val="000000"/>
          <w:szCs w:val="21"/>
        </w:rPr>
      </w:pPr>
      <w:r w:rsidRPr="00E602D8">
        <w:rPr>
          <w:rFonts w:ascii="宋体" w:hAnsi="宋体" w:hint="eastAsia"/>
          <w:color w:val="000000"/>
          <w:szCs w:val="21"/>
        </w:rPr>
        <w:t>公有资产占优势，要有</w:t>
      </w:r>
      <w:r w:rsidR="004B780E" w:rsidRPr="00E602D8">
        <w:rPr>
          <w:rFonts w:ascii="宋体" w:hAnsi="宋体" w:hint="eastAsia"/>
          <w:color w:val="000000"/>
          <w:szCs w:val="21"/>
          <w:u w:val="single"/>
        </w:rPr>
        <w:t xml:space="preserve">    </w:t>
      </w:r>
      <w:r w:rsidR="004B780E">
        <w:rPr>
          <w:rFonts w:ascii="宋体" w:hAnsi="宋体"/>
          <w:color w:val="000000"/>
          <w:szCs w:val="21"/>
          <w:u w:val="single"/>
        </w:rPr>
        <w:t xml:space="preserve"> </w:t>
      </w:r>
      <w:r w:rsidR="004B780E" w:rsidRPr="00E602D8">
        <w:rPr>
          <w:rFonts w:ascii="宋体" w:hAnsi="宋体" w:hint="eastAsia"/>
          <w:color w:val="000000"/>
          <w:szCs w:val="21"/>
          <w:u w:val="single"/>
        </w:rPr>
        <w:t xml:space="preserve"> </w:t>
      </w:r>
      <w:r w:rsidRPr="00E602D8">
        <w:rPr>
          <w:rFonts w:ascii="宋体" w:hAnsi="宋体" w:hint="eastAsia"/>
          <w:color w:val="000000"/>
          <w:szCs w:val="21"/>
        </w:rPr>
        <w:t>的优势，更要注重</w:t>
      </w:r>
      <w:r w:rsidRPr="00E602D8">
        <w:rPr>
          <w:rFonts w:ascii="宋体" w:hAnsi="宋体" w:hint="eastAsia"/>
          <w:color w:val="000000"/>
          <w:szCs w:val="21"/>
          <w:u w:val="single"/>
        </w:rPr>
        <w:t xml:space="preserve">    </w:t>
      </w:r>
      <w:r w:rsidR="004B780E">
        <w:rPr>
          <w:rFonts w:ascii="宋体" w:hAnsi="宋体"/>
          <w:color w:val="000000"/>
          <w:szCs w:val="21"/>
          <w:u w:val="single"/>
        </w:rPr>
        <w:t xml:space="preserve"> </w:t>
      </w:r>
      <w:r w:rsidRPr="00E602D8">
        <w:rPr>
          <w:rFonts w:ascii="宋体" w:hAnsi="宋体" w:hint="eastAsia"/>
          <w:color w:val="000000"/>
          <w:szCs w:val="21"/>
          <w:u w:val="single"/>
        </w:rPr>
        <w:t xml:space="preserve"> </w:t>
      </w:r>
      <w:r w:rsidRPr="00E602D8">
        <w:rPr>
          <w:rFonts w:ascii="宋体" w:hAnsi="宋体" w:hint="eastAsia"/>
          <w:color w:val="000000"/>
          <w:szCs w:val="21"/>
        </w:rPr>
        <w:t>的提高。</w:t>
      </w:r>
    </w:p>
    <w:p w14:paraId="2DA61D6E" w14:textId="77777777" w:rsidR="00C943A1" w:rsidRDefault="00C943A1" w:rsidP="00C943A1">
      <w:pPr>
        <w:snapToGrid w:val="0"/>
        <w:spacing w:line="240" w:lineRule="atLeast"/>
        <w:ind w:firstLineChars="200" w:firstLine="420"/>
        <w:rPr>
          <w:rFonts w:ascii="宋体" w:hAnsi="宋体"/>
          <w:color w:val="000000"/>
          <w:szCs w:val="21"/>
        </w:rPr>
      </w:pPr>
    </w:p>
    <w:p w14:paraId="667F5478" w14:textId="77777777" w:rsidR="00145D57" w:rsidRDefault="00DC621A" w:rsidP="00C943A1">
      <w:pPr>
        <w:snapToGrid w:val="0"/>
        <w:spacing w:line="240" w:lineRule="atLeast"/>
        <w:ind w:firstLineChars="200" w:firstLine="420"/>
        <w:rPr>
          <w:rFonts w:ascii="宋体" w:hAnsi="宋体"/>
          <w:color w:val="000000"/>
          <w:szCs w:val="21"/>
        </w:rPr>
      </w:pPr>
      <w:r>
        <w:rPr>
          <w:rFonts w:ascii="宋体" w:hAnsi="宋体"/>
          <w:color w:val="000000"/>
          <w:szCs w:val="21"/>
        </w:rPr>
        <w:t>4</w:t>
      </w:r>
      <w:r w:rsidR="00262631">
        <w:rPr>
          <w:rFonts w:ascii="宋体" w:hAnsi="宋体" w:hint="eastAsia"/>
          <w:color w:val="000000"/>
          <w:szCs w:val="21"/>
        </w:rPr>
        <w:t>.</w:t>
      </w:r>
      <w:r w:rsidR="00262631" w:rsidRPr="00980E2B">
        <w:rPr>
          <w:rFonts w:hint="eastAsia"/>
        </w:rPr>
        <w:t xml:space="preserve"> </w:t>
      </w:r>
      <w:r w:rsidR="00262631" w:rsidRPr="00980E2B">
        <w:rPr>
          <w:rFonts w:ascii="宋体" w:hAnsi="宋体" w:hint="eastAsia"/>
          <w:color w:val="000000"/>
          <w:szCs w:val="21"/>
        </w:rPr>
        <w:t>国有经济起</w:t>
      </w:r>
      <w:r w:rsidR="00145D57" w:rsidRPr="00145D57">
        <w:rPr>
          <w:rFonts w:ascii="宋体" w:hAnsi="宋体" w:hint="eastAsia"/>
          <w:color w:val="000000"/>
          <w:szCs w:val="21"/>
        </w:rPr>
        <w:t>主导</w:t>
      </w:r>
      <w:r w:rsidR="00262631" w:rsidRPr="00980E2B">
        <w:rPr>
          <w:rFonts w:ascii="宋体" w:hAnsi="宋体" w:hint="eastAsia"/>
          <w:color w:val="000000"/>
          <w:szCs w:val="21"/>
        </w:rPr>
        <w:t>作用，主要体现在</w:t>
      </w:r>
      <w:r w:rsidR="00262631" w:rsidRPr="00980E2B">
        <w:rPr>
          <w:rFonts w:ascii="宋体" w:hAnsi="宋体" w:hint="eastAsia"/>
          <w:color w:val="000000"/>
          <w:szCs w:val="21"/>
          <w:u w:val="single"/>
        </w:rPr>
        <w:t xml:space="preserve">   </w:t>
      </w:r>
      <w:r w:rsidR="00145D57">
        <w:rPr>
          <w:rFonts w:ascii="宋体" w:hAnsi="宋体"/>
          <w:color w:val="000000"/>
          <w:szCs w:val="21"/>
          <w:u w:val="single"/>
        </w:rPr>
        <w:t xml:space="preserve"> </w:t>
      </w:r>
      <w:r w:rsidR="00262631" w:rsidRPr="00980E2B">
        <w:rPr>
          <w:rFonts w:ascii="宋体" w:hAnsi="宋体" w:hint="eastAsia"/>
          <w:color w:val="000000"/>
          <w:szCs w:val="21"/>
          <w:u w:val="single"/>
        </w:rPr>
        <w:t xml:space="preserve">  </w:t>
      </w:r>
      <w:r w:rsidR="00262631" w:rsidRPr="00980E2B">
        <w:rPr>
          <w:rFonts w:ascii="宋体" w:hAnsi="宋体" w:hint="eastAsia"/>
          <w:color w:val="000000"/>
          <w:szCs w:val="21"/>
        </w:rPr>
        <w:t>上。</w:t>
      </w:r>
    </w:p>
    <w:p w14:paraId="33A61E10" w14:textId="091F5801" w:rsidR="00145D57" w:rsidRDefault="00262631" w:rsidP="00C943A1">
      <w:pPr>
        <w:snapToGrid w:val="0"/>
        <w:spacing w:line="240" w:lineRule="atLeast"/>
        <w:ind w:firstLineChars="200" w:firstLine="420"/>
        <w:rPr>
          <w:rFonts w:ascii="宋体" w:hAnsi="宋体"/>
          <w:color w:val="000000"/>
          <w:szCs w:val="21"/>
        </w:rPr>
      </w:pPr>
      <w:r w:rsidRPr="00980E2B">
        <w:rPr>
          <w:rFonts w:ascii="宋体" w:hAnsi="宋体" w:hint="eastAsia"/>
          <w:color w:val="000000"/>
          <w:szCs w:val="21"/>
        </w:rPr>
        <w:t>对关系国民经济命脉的</w:t>
      </w:r>
      <w:r w:rsidR="00A5395A" w:rsidRPr="00980E2B">
        <w:rPr>
          <w:rFonts w:ascii="宋体" w:hAnsi="宋体" w:hint="eastAsia"/>
          <w:color w:val="000000"/>
          <w:szCs w:val="21"/>
          <w:u w:val="single"/>
        </w:rPr>
        <w:t xml:space="preserve">   </w:t>
      </w:r>
      <w:r w:rsidR="00A5395A">
        <w:rPr>
          <w:rFonts w:ascii="宋体" w:hAnsi="宋体" w:hint="eastAsia"/>
          <w:color w:val="000000"/>
          <w:szCs w:val="21"/>
          <w:u w:val="single"/>
        </w:rPr>
        <w:t>__</w:t>
      </w:r>
      <w:r w:rsidR="00A5395A" w:rsidRPr="00980E2B">
        <w:rPr>
          <w:rFonts w:ascii="宋体" w:hAnsi="宋体" w:hint="eastAsia"/>
          <w:color w:val="000000"/>
          <w:szCs w:val="21"/>
          <w:u w:val="single"/>
        </w:rPr>
        <w:t xml:space="preserve"> </w:t>
      </w:r>
      <w:r w:rsidR="00A5395A" w:rsidRPr="00DC621A">
        <w:rPr>
          <w:rFonts w:ascii="宋体" w:hAnsi="宋体" w:hint="eastAsia"/>
          <w:color w:val="000000"/>
          <w:szCs w:val="21"/>
        </w:rPr>
        <w:t>行业</w:t>
      </w:r>
      <w:r w:rsidR="00A5395A" w:rsidRPr="00980E2B">
        <w:rPr>
          <w:rFonts w:ascii="宋体" w:hAnsi="宋体" w:hint="eastAsia"/>
          <w:color w:val="000000"/>
          <w:szCs w:val="21"/>
        </w:rPr>
        <w:t>和</w:t>
      </w:r>
      <w:r w:rsidR="00A5395A" w:rsidRPr="00980E2B">
        <w:rPr>
          <w:rFonts w:ascii="宋体" w:hAnsi="宋体" w:hint="eastAsia"/>
          <w:color w:val="000000"/>
          <w:szCs w:val="21"/>
          <w:u w:val="single"/>
        </w:rPr>
        <w:t xml:space="preserve">      </w:t>
      </w:r>
      <w:r w:rsidR="00A5395A" w:rsidRPr="00DC621A">
        <w:rPr>
          <w:rFonts w:ascii="宋体" w:hAnsi="宋体" w:hint="eastAsia"/>
          <w:color w:val="000000"/>
          <w:szCs w:val="21"/>
        </w:rPr>
        <w:t>领域</w:t>
      </w:r>
      <w:r w:rsidRPr="00980E2B">
        <w:rPr>
          <w:rFonts w:ascii="宋体" w:hAnsi="宋体" w:hint="eastAsia"/>
          <w:color w:val="000000"/>
          <w:szCs w:val="21"/>
        </w:rPr>
        <w:t>，国有经济必须占</w:t>
      </w:r>
      <w:r w:rsidR="004B780E" w:rsidRPr="004B780E">
        <w:rPr>
          <w:rFonts w:ascii="宋体" w:hAnsi="宋体" w:hint="eastAsia"/>
          <w:color w:val="000000"/>
          <w:szCs w:val="21"/>
        </w:rPr>
        <w:t>支配</w:t>
      </w:r>
      <w:r w:rsidRPr="00980E2B">
        <w:rPr>
          <w:rFonts w:ascii="宋体" w:hAnsi="宋体" w:hint="eastAsia"/>
          <w:color w:val="000000"/>
          <w:szCs w:val="21"/>
        </w:rPr>
        <w:t>地位。</w:t>
      </w:r>
    </w:p>
    <w:p w14:paraId="159C7924" w14:textId="06DC0BBB" w:rsidR="00262631" w:rsidRDefault="00262631" w:rsidP="00C943A1">
      <w:pPr>
        <w:snapToGrid w:val="0"/>
        <w:spacing w:line="240" w:lineRule="atLeast"/>
        <w:ind w:firstLineChars="200" w:firstLine="420"/>
      </w:pPr>
      <w:r w:rsidRPr="00980E2B">
        <w:rPr>
          <w:rFonts w:ascii="宋体" w:hAnsi="宋体" w:hint="eastAsia"/>
          <w:color w:val="000000"/>
          <w:szCs w:val="21"/>
        </w:rPr>
        <w:t>在其他领域，可以通过</w:t>
      </w:r>
      <w:r w:rsidRPr="00980E2B">
        <w:rPr>
          <w:rFonts w:ascii="宋体" w:hAnsi="宋体" w:hint="eastAsia"/>
          <w:color w:val="000000"/>
          <w:szCs w:val="21"/>
          <w:u w:val="single"/>
        </w:rPr>
        <w:t xml:space="preserve">    </w:t>
      </w:r>
      <w:r w:rsidR="00145D57">
        <w:rPr>
          <w:rFonts w:ascii="宋体" w:hAnsi="宋体"/>
          <w:color w:val="000000"/>
          <w:szCs w:val="21"/>
          <w:u w:val="single"/>
        </w:rPr>
        <w:t xml:space="preserve"> </w:t>
      </w:r>
      <w:r w:rsidRPr="00980E2B">
        <w:rPr>
          <w:rFonts w:ascii="宋体" w:hAnsi="宋体" w:hint="eastAsia"/>
          <w:color w:val="000000"/>
          <w:szCs w:val="21"/>
          <w:u w:val="single"/>
        </w:rPr>
        <w:t xml:space="preserve"> </w:t>
      </w:r>
      <w:r w:rsidR="00145D57" w:rsidRPr="00145D57">
        <w:rPr>
          <w:rFonts w:ascii="宋体" w:hAnsi="宋体" w:hint="eastAsia"/>
          <w:color w:val="000000"/>
          <w:szCs w:val="21"/>
        </w:rPr>
        <w:t>重组</w:t>
      </w:r>
      <w:r w:rsidRPr="00980E2B">
        <w:rPr>
          <w:rFonts w:ascii="宋体" w:hAnsi="宋体" w:hint="eastAsia"/>
          <w:color w:val="000000"/>
          <w:szCs w:val="21"/>
        </w:rPr>
        <w:t>和</w:t>
      </w:r>
      <w:r w:rsidRPr="00980E2B">
        <w:rPr>
          <w:rFonts w:ascii="宋体" w:hAnsi="宋体"/>
          <w:color w:val="000000"/>
          <w:szCs w:val="21"/>
          <w:u w:val="single"/>
        </w:rPr>
        <w:t xml:space="preserve">    </w:t>
      </w:r>
      <w:r w:rsidRPr="00980E2B">
        <w:rPr>
          <w:rFonts w:ascii="宋体" w:hAnsi="宋体" w:hint="eastAsia"/>
          <w:color w:val="000000"/>
          <w:szCs w:val="21"/>
          <w:u w:val="single"/>
        </w:rPr>
        <w:t xml:space="preserve">  </w:t>
      </w:r>
      <w:r w:rsidR="00145D57" w:rsidRPr="00145D57">
        <w:rPr>
          <w:rFonts w:ascii="宋体" w:hAnsi="宋体" w:hint="eastAsia"/>
          <w:color w:val="000000"/>
          <w:szCs w:val="21"/>
        </w:rPr>
        <w:t>调</w:t>
      </w:r>
      <w:r w:rsidR="00145D57" w:rsidRPr="00145D57">
        <w:rPr>
          <w:rFonts w:ascii="宋体" w:hAnsi="宋体" w:hint="eastAsia"/>
          <w:color w:val="000000"/>
          <w:szCs w:val="21"/>
          <w:u w:val="single"/>
        </w:rPr>
        <w:t>整</w:t>
      </w:r>
      <w:r w:rsidRPr="00980E2B">
        <w:rPr>
          <w:rFonts w:ascii="宋体" w:hAnsi="宋体" w:hint="eastAsia"/>
          <w:color w:val="000000"/>
          <w:szCs w:val="21"/>
        </w:rPr>
        <w:t>，以加强重点，提高国有资产的整体质量。</w:t>
      </w:r>
    </w:p>
    <w:p w14:paraId="74934C33" w14:textId="1CE692B8" w:rsidR="00DC621A" w:rsidRPr="00484C9B" w:rsidRDefault="00DC621A">
      <w:pPr>
        <w:rPr>
          <w:b/>
          <w:bCs/>
        </w:rPr>
      </w:pPr>
      <w:r w:rsidRPr="00484C9B">
        <w:rPr>
          <w:rFonts w:hint="eastAsia"/>
          <w:b/>
          <w:bCs/>
        </w:rPr>
        <w:t>二、</w:t>
      </w:r>
      <w:r w:rsidR="00484C9B" w:rsidRPr="00484C9B">
        <w:rPr>
          <w:rFonts w:hint="eastAsia"/>
          <w:b/>
          <w:bCs/>
        </w:rPr>
        <w:t>观看</w:t>
      </w:r>
      <w:r w:rsidR="00484C9B" w:rsidRPr="00484C9B">
        <w:rPr>
          <w:rFonts w:ascii="宋体" w:eastAsia="宋体" w:hAnsi="宋体" w:hint="eastAsia"/>
          <w:b/>
          <w:bCs/>
        </w:rPr>
        <w:t>纪录片</w:t>
      </w:r>
    </w:p>
    <w:p w14:paraId="6BF1874E" w14:textId="77777777" w:rsidR="00484C9B" w:rsidRPr="00484C9B" w:rsidRDefault="00484C9B" w:rsidP="00484C9B">
      <w:pPr>
        <w:ind w:firstLineChars="200" w:firstLine="420"/>
        <w:rPr>
          <w:rFonts w:ascii="楷体" w:eastAsia="楷体" w:hAnsi="楷体"/>
        </w:rPr>
      </w:pPr>
      <w:r w:rsidRPr="00484C9B">
        <w:rPr>
          <w:rFonts w:ascii="楷体" w:eastAsia="楷体" w:hAnsi="楷体" w:hint="eastAsia"/>
        </w:rPr>
        <w:t>《大国重器》是由中央电视台财经频道（CCTV-2）制作的高清纪录片，展现中国装备制造业成就，讲述充满中国智慧的机器制造故事。</w:t>
      </w:r>
    </w:p>
    <w:p w14:paraId="2BE0B5FF" w14:textId="76384FFD" w:rsidR="00484C9B" w:rsidRPr="00484C9B" w:rsidRDefault="00484C9B" w:rsidP="00484C9B">
      <w:pPr>
        <w:ind w:firstLineChars="200" w:firstLine="420"/>
        <w:rPr>
          <w:rFonts w:ascii="楷体" w:eastAsia="楷体" w:hAnsi="楷体"/>
        </w:rPr>
      </w:pPr>
      <w:bookmarkStart w:id="6" w:name="_Hlk31738238"/>
      <w:r w:rsidRPr="00484C9B">
        <w:rPr>
          <w:rFonts w:ascii="楷体" w:eastAsia="楷体" w:hAnsi="楷体" w:hint="eastAsia"/>
        </w:rPr>
        <w:t>《大国重器》</w:t>
      </w:r>
      <w:bookmarkEnd w:id="6"/>
      <w:r w:rsidRPr="00484C9B">
        <w:rPr>
          <w:rFonts w:ascii="楷体" w:eastAsia="楷体" w:hAnsi="楷体" w:hint="eastAsia"/>
        </w:rPr>
        <w:t>包括：《大国重器第一季》</w:t>
      </w:r>
      <w:r>
        <w:rPr>
          <w:rFonts w:ascii="楷体" w:eastAsia="楷体" w:hAnsi="楷体" w:hint="eastAsia"/>
        </w:rPr>
        <w:t>6集</w:t>
      </w:r>
      <w:r w:rsidRPr="00484C9B">
        <w:rPr>
          <w:rFonts w:ascii="楷体" w:eastAsia="楷体" w:hAnsi="楷体" w:hint="eastAsia"/>
        </w:rPr>
        <w:t>、《大国重器第二季》</w:t>
      </w:r>
      <w:r>
        <w:rPr>
          <w:rFonts w:ascii="楷体" w:eastAsia="楷体" w:hAnsi="楷体" w:hint="eastAsia"/>
        </w:rPr>
        <w:t>8集</w:t>
      </w:r>
      <w:r w:rsidRPr="00484C9B">
        <w:rPr>
          <w:rFonts w:ascii="楷体" w:eastAsia="楷体" w:hAnsi="楷体" w:hint="eastAsia"/>
        </w:rPr>
        <w:t>。</w:t>
      </w:r>
    </w:p>
    <w:p w14:paraId="16E5E90A" w14:textId="77777777" w:rsidR="00484C9B" w:rsidRPr="00484C9B" w:rsidRDefault="00484C9B" w:rsidP="00484C9B">
      <w:pPr>
        <w:ind w:firstLineChars="200" w:firstLine="420"/>
        <w:rPr>
          <w:rFonts w:ascii="楷体" w:eastAsia="楷体" w:hAnsi="楷体"/>
        </w:rPr>
      </w:pPr>
      <w:r w:rsidRPr="00484C9B">
        <w:rPr>
          <w:rFonts w:ascii="楷体" w:eastAsia="楷体" w:hAnsi="楷体" w:hint="eastAsia"/>
        </w:rPr>
        <w:t>《大国重器》以独特的视角记录了中国装备制造业创新发展的历史。</w:t>
      </w:r>
    </w:p>
    <w:p w14:paraId="452E2327" w14:textId="54977017" w:rsidR="00484C9B" w:rsidRPr="00484C9B" w:rsidRDefault="00484C9B" w:rsidP="00484C9B">
      <w:pPr>
        <w:ind w:firstLineChars="200" w:firstLine="420"/>
        <w:rPr>
          <w:rFonts w:ascii="楷体" w:eastAsia="楷体" w:hAnsi="楷体"/>
        </w:rPr>
      </w:pPr>
      <w:r w:rsidRPr="00484C9B">
        <w:rPr>
          <w:rFonts w:ascii="楷体" w:eastAsia="楷体" w:hAnsi="楷体" w:hint="eastAsia"/>
        </w:rPr>
        <w:t>该片将镜头对准了普通的产业工人和装备制造业企业转型升级创新中的关键人物，真实记录了他们的智慧、生活和梦想，通过人物故事和制造细节，鲜活地讲述了充满中国智慧的机器制造故事，再现了中国装备制造业从无到有，赶超世界先进水平背后的艰辛历程，展望了中国装备制造业迈向高端制造的未来前景。</w:t>
      </w:r>
    </w:p>
    <w:tbl>
      <w:tblPr>
        <w:tblStyle w:val="a5"/>
        <w:tblW w:w="0" w:type="auto"/>
        <w:tblLook w:val="04A0" w:firstRow="1" w:lastRow="0" w:firstColumn="1" w:lastColumn="0" w:noHBand="0" w:noVBand="1"/>
      </w:tblPr>
      <w:tblGrid>
        <w:gridCol w:w="4809"/>
        <w:gridCol w:w="3458"/>
      </w:tblGrid>
      <w:tr w:rsidR="002B78BB" w14:paraId="22DFBDE5" w14:textId="77777777" w:rsidTr="002B78BB">
        <w:tc>
          <w:tcPr>
            <w:tcW w:w="4133" w:type="dxa"/>
          </w:tcPr>
          <w:p w14:paraId="047D9B82" w14:textId="61169AA4" w:rsidR="002B78BB" w:rsidRPr="00EC358C" w:rsidRDefault="00EC358C" w:rsidP="00EC358C">
            <w:pPr>
              <w:jc w:val="center"/>
              <w:rPr>
                <w:rFonts w:ascii="宋体" w:eastAsia="宋体" w:hAnsi="宋体"/>
              </w:rPr>
            </w:pPr>
            <w:r>
              <w:rPr>
                <w:rFonts w:ascii="宋体" w:eastAsia="宋体" w:hAnsi="宋体" w:hint="eastAsia"/>
              </w:rPr>
              <w:t>第一季</w:t>
            </w:r>
            <w:hyperlink r:id="rId7" w:history="1">
              <w:r w:rsidR="000F4A0A" w:rsidRPr="004866BC">
                <w:rPr>
                  <w:rStyle w:val="aa"/>
                  <w:rFonts w:ascii="宋体" w:eastAsia="宋体" w:hAnsi="宋体"/>
                </w:rPr>
                <w:t>http://kejiao.cntv.cn/special/dgzq/fjsp/index.shtml</w:t>
              </w:r>
            </w:hyperlink>
            <w:r w:rsidR="000F4A0A">
              <w:rPr>
                <w:rFonts w:ascii="宋体" w:eastAsia="宋体" w:hAnsi="宋体" w:hint="eastAsia"/>
              </w:rPr>
              <w:t>（含内容简介）</w:t>
            </w:r>
          </w:p>
        </w:tc>
        <w:tc>
          <w:tcPr>
            <w:tcW w:w="4134" w:type="dxa"/>
          </w:tcPr>
          <w:p w14:paraId="61C37802" w14:textId="24D48F48" w:rsidR="002B78BB" w:rsidRPr="00EC358C" w:rsidRDefault="00EC358C" w:rsidP="00EC358C">
            <w:pPr>
              <w:jc w:val="center"/>
              <w:rPr>
                <w:rFonts w:ascii="宋体" w:eastAsia="宋体" w:hAnsi="宋体"/>
              </w:rPr>
            </w:pPr>
            <w:r>
              <w:rPr>
                <w:rFonts w:ascii="宋体" w:eastAsia="宋体" w:hAnsi="宋体" w:hint="eastAsia"/>
              </w:rPr>
              <w:t>第二季</w:t>
            </w:r>
            <w:hyperlink r:id="rId8" w:history="1">
              <w:r w:rsidR="000F4A0A" w:rsidRPr="004866BC">
                <w:rPr>
                  <w:rStyle w:val="aa"/>
                  <w:rFonts w:ascii="宋体" w:eastAsia="宋体" w:hAnsi="宋体"/>
                </w:rPr>
                <w:t>http://jingji.cctv.com/special/dgzq/</w:t>
              </w:r>
            </w:hyperlink>
            <w:r w:rsidR="000F4A0A">
              <w:rPr>
                <w:rFonts w:ascii="宋体" w:eastAsia="宋体" w:hAnsi="宋体" w:hint="eastAsia"/>
              </w:rPr>
              <w:t>（含视频播放）</w:t>
            </w:r>
          </w:p>
        </w:tc>
      </w:tr>
      <w:tr w:rsidR="002B78BB" w14:paraId="11416A9C" w14:textId="77777777" w:rsidTr="002B78BB">
        <w:tc>
          <w:tcPr>
            <w:tcW w:w="4133" w:type="dxa"/>
          </w:tcPr>
          <w:p w14:paraId="7C84B382" w14:textId="1CDA35AA" w:rsidR="002B78BB" w:rsidRPr="00EC358C" w:rsidRDefault="002B78BB" w:rsidP="00484C9B">
            <w:pPr>
              <w:rPr>
                <w:rFonts w:ascii="宋体" w:eastAsia="宋体" w:hAnsi="宋体"/>
              </w:rPr>
            </w:pPr>
            <w:r w:rsidRPr="00EC358C">
              <w:rPr>
                <w:rFonts w:ascii="宋体" w:eastAsia="宋体" w:hAnsi="宋体" w:hint="eastAsia"/>
              </w:rPr>
              <w:t>第1集</w:t>
            </w:r>
            <w:r w:rsidR="00EC358C" w:rsidRPr="00EC358C">
              <w:rPr>
                <w:rFonts w:ascii="宋体" w:eastAsia="宋体" w:hAnsi="宋体" w:hint="eastAsia"/>
              </w:rPr>
              <w:t xml:space="preserve"> </w:t>
            </w:r>
            <w:r w:rsidR="00EC358C" w:rsidRPr="00EC358C">
              <w:rPr>
                <w:rFonts w:ascii="宋体" w:eastAsia="宋体" w:hAnsi="宋体"/>
              </w:rPr>
              <w:t xml:space="preserve"> </w:t>
            </w:r>
            <w:r w:rsidRPr="00EC358C">
              <w:rPr>
                <w:rFonts w:ascii="宋体" w:eastAsia="宋体" w:hAnsi="宋体" w:hint="eastAsia"/>
              </w:rPr>
              <w:t>国家博弈</w:t>
            </w:r>
          </w:p>
        </w:tc>
        <w:tc>
          <w:tcPr>
            <w:tcW w:w="4134" w:type="dxa"/>
          </w:tcPr>
          <w:p w14:paraId="09E780B6" w14:textId="377F140C" w:rsidR="002B78BB" w:rsidRPr="00EC358C" w:rsidRDefault="00EC358C" w:rsidP="00484C9B">
            <w:pPr>
              <w:rPr>
                <w:rFonts w:ascii="宋体" w:eastAsia="宋体" w:hAnsi="宋体"/>
              </w:rPr>
            </w:pPr>
            <w:r w:rsidRPr="00EC358C">
              <w:rPr>
                <w:rFonts w:ascii="宋体" w:eastAsia="宋体" w:hAnsi="宋体" w:hint="eastAsia"/>
              </w:rPr>
              <w:t xml:space="preserve">第1集 </w:t>
            </w:r>
            <w:r w:rsidRPr="00EC358C">
              <w:rPr>
                <w:rFonts w:ascii="宋体" w:eastAsia="宋体" w:hAnsi="宋体"/>
              </w:rPr>
              <w:t xml:space="preserve"> </w:t>
            </w:r>
            <w:r w:rsidRPr="00EC358C">
              <w:rPr>
                <w:rFonts w:ascii="宋体" w:eastAsia="宋体" w:hAnsi="宋体" w:hint="eastAsia"/>
              </w:rPr>
              <w:t>构筑基石</w:t>
            </w:r>
          </w:p>
        </w:tc>
      </w:tr>
      <w:tr w:rsidR="002B78BB" w14:paraId="181CB305" w14:textId="77777777" w:rsidTr="002B78BB">
        <w:tc>
          <w:tcPr>
            <w:tcW w:w="4133" w:type="dxa"/>
          </w:tcPr>
          <w:p w14:paraId="15A3A7C2" w14:textId="554855B3" w:rsidR="002B78BB" w:rsidRPr="00EC358C" w:rsidRDefault="002B78BB" w:rsidP="00484C9B">
            <w:pPr>
              <w:rPr>
                <w:rFonts w:ascii="宋体" w:eastAsia="宋体" w:hAnsi="宋体"/>
              </w:rPr>
            </w:pPr>
            <w:r w:rsidRPr="00EC358C">
              <w:rPr>
                <w:rFonts w:ascii="宋体" w:eastAsia="宋体" w:hAnsi="宋体" w:hint="eastAsia"/>
              </w:rPr>
              <w:t>第2集</w:t>
            </w:r>
            <w:r w:rsidR="00EC358C" w:rsidRPr="00EC358C">
              <w:rPr>
                <w:rFonts w:ascii="宋体" w:eastAsia="宋体" w:hAnsi="宋体" w:hint="eastAsia"/>
              </w:rPr>
              <w:t xml:space="preserve"> </w:t>
            </w:r>
            <w:r w:rsidR="00EC358C" w:rsidRPr="00EC358C">
              <w:rPr>
                <w:rFonts w:ascii="宋体" w:eastAsia="宋体" w:hAnsi="宋体"/>
              </w:rPr>
              <w:t xml:space="preserve"> </w:t>
            </w:r>
            <w:r w:rsidRPr="00EC358C">
              <w:rPr>
                <w:rFonts w:ascii="宋体" w:eastAsia="宋体" w:hAnsi="宋体" w:hint="eastAsia"/>
              </w:rPr>
              <w:t>国之砝码</w:t>
            </w:r>
          </w:p>
        </w:tc>
        <w:tc>
          <w:tcPr>
            <w:tcW w:w="4134" w:type="dxa"/>
          </w:tcPr>
          <w:p w14:paraId="42678316" w14:textId="2130D00D" w:rsidR="002B78BB" w:rsidRPr="00EC358C" w:rsidRDefault="00EC358C" w:rsidP="00484C9B">
            <w:pPr>
              <w:rPr>
                <w:rFonts w:ascii="宋体" w:eastAsia="宋体" w:hAnsi="宋体"/>
              </w:rPr>
            </w:pPr>
            <w:r w:rsidRPr="00EC358C">
              <w:rPr>
                <w:rFonts w:ascii="宋体" w:eastAsia="宋体" w:hAnsi="宋体" w:hint="eastAsia"/>
              </w:rPr>
              <w:t xml:space="preserve">第2集 </w:t>
            </w:r>
            <w:r w:rsidRPr="00EC358C">
              <w:rPr>
                <w:rFonts w:ascii="宋体" w:eastAsia="宋体" w:hAnsi="宋体"/>
              </w:rPr>
              <w:t xml:space="preserve"> </w:t>
            </w:r>
            <w:r w:rsidRPr="00EC358C">
              <w:rPr>
                <w:rFonts w:ascii="宋体" w:eastAsia="宋体" w:hAnsi="宋体" w:hint="eastAsia"/>
              </w:rPr>
              <w:t>发动中国</w:t>
            </w:r>
          </w:p>
        </w:tc>
      </w:tr>
      <w:tr w:rsidR="002B78BB" w14:paraId="31C54933" w14:textId="77777777" w:rsidTr="002B78BB">
        <w:tc>
          <w:tcPr>
            <w:tcW w:w="4133" w:type="dxa"/>
          </w:tcPr>
          <w:p w14:paraId="200C79FF" w14:textId="79C4999F" w:rsidR="002B78BB" w:rsidRPr="00EC358C" w:rsidRDefault="002B78BB" w:rsidP="00484C9B">
            <w:pPr>
              <w:rPr>
                <w:rFonts w:ascii="宋体" w:eastAsia="宋体" w:hAnsi="宋体"/>
              </w:rPr>
            </w:pPr>
            <w:r w:rsidRPr="00EC358C">
              <w:rPr>
                <w:rFonts w:ascii="宋体" w:eastAsia="宋体" w:hAnsi="宋体" w:hint="eastAsia"/>
              </w:rPr>
              <w:t>第3集</w:t>
            </w:r>
            <w:r w:rsidR="00EC358C" w:rsidRPr="00EC358C">
              <w:rPr>
                <w:rFonts w:ascii="宋体" w:eastAsia="宋体" w:hAnsi="宋体" w:hint="eastAsia"/>
              </w:rPr>
              <w:t xml:space="preserve"> </w:t>
            </w:r>
            <w:r w:rsidR="00EC358C" w:rsidRPr="00EC358C">
              <w:rPr>
                <w:rFonts w:ascii="宋体" w:eastAsia="宋体" w:hAnsi="宋体"/>
              </w:rPr>
              <w:t xml:space="preserve"> </w:t>
            </w:r>
            <w:r w:rsidRPr="00EC358C">
              <w:rPr>
                <w:rFonts w:ascii="宋体" w:eastAsia="宋体" w:hAnsi="宋体" w:hint="eastAsia"/>
              </w:rPr>
              <w:t>赶超之路</w:t>
            </w:r>
          </w:p>
        </w:tc>
        <w:tc>
          <w:tcPr>
            <w:tcW w:w="4134" w:type="dxa"/>
          </w:tcPr>
          <w:p w14:paraId="19B0E170" w14:textId="68AA4555" w:rsidR="002B78BB" w:rsidRPr="00EC358C" w:rsidRDefault="00EC358C" w:rsidP="00484C9B">
            <w:pPr>
              <w:rPr>
                <w:rFonts w:ascii="宋体" w:eastAsia="宋体" w:hAnsi="宋体"/>
              </w:rPr>
            </w:pPr>
            <w:r w:rsidRPr="00EC358C">
              <w:rPr>
                <w:rFonts w:ascii="宋体" w:eastAsia="宋体" w:hAnsi="宋体" w:hint="eastAsia"/>
              </w:rPr>
              <w:t xml:space="preserve">第3集 </w:t>
            </w:r>
            <w:r w:rsidRPr="00EC358C">
              <w:rPr>
                <w:rFonts w:ascii="宋体" w:eastAsia="宋体" w:hAnsi="宋体"/>
              </w:rPr>
              <w:t xml:space="preserve"> </w:t>
            </w:r>
            <w:r w:rsidRPr="00EC358C">
              <w:rPr>
                <w:rFonts w:ascii="宋体" w:eastAsia="宋体" w:hAnsi="宋体" w:hint="eastAsia"/>
              </w:rPr>
              <w:t>通达天下</w:t>
            </w:r>
          </w:p>
        </w:tc>
      </w:tr>
      <w:tr w:rsidR="002B78BB" w14:paraId="3B1934E3" w14:textId="77777777" w:rsidTr="002B78BB">
        <w:tc>
          <w:tcPr>
            <w:tcW w:w="4133" w:type="dxa"/>
          </w:tcPr>
          <w:p w14:paraId="7895F640" w14:textId="6E2775F0" w:rsidR="002B78BB" w:rsidRPr="00EC358C" w:rsidRDefault="002B78BB" w:rsidP="002B78BB">
            <w:pPr>
              <w:rPr>
                <w:rFonts w:ascii="宋体" w:eastAsia="宋体" w:hAnsi="宋体"/>
              </w:rPr>
            </w:pPr>
            <w:r w:rsidRPr="00EC358C">
              <w:rPr>
                <w:rFonts w:ascii="宋体" w:eastAsia="宋体" w:hAnsi="宋体" w:hint="eastAsia"/>
              </w:rPr>
              <w:t>第4集</w:t>
            </w:r>
            <w:r w:rsidR="00EC358C" w:rsidRPr="00EC358C">
              <w:rPr>
                <w:rFonts w:ascii="宋体" w:eastAsia="宋体" w:hAnsi="宋体" w:hint="eastAsia"/>
              </w:rPr>
              <w:t xml:space="preserve"> </w:t>
            </w:r>
            <w:r w:rsidR="00EC358C" w:rsidRPr="00EC358C">
              <w:rPr>
                <w:rFonts w:ascii="宋体" w:eastAsia="宋体" w:hAnsi="宋体"/>
              </w:rPr>
              <w:t xml:space="preserve"> </w:t>
            </w:r>
            <w:r w:rsidRPr="00EC358C">
              <w:rPr>
                <w:rFonts w:ascii="宋体" w:eastAsia="宋体" w:hAnsi="宋体" w:hint="eastAsia"/>
              </w:rPr>
              <w:t>智慧转型</w:t>
            </w:r>
          </w:p>
        </w:tc>
        <w:tc>
          <w:tcPr>
            <w:tcW w:w="4134" w:type="dxa"/>
          </w:tcPr>
          <w:p w14:paraId="2C14F574" w14:textId="6732BA13" w:rsidR="002B78BB" w:rsidRPr="00EC358C" w:rsidRDefault="00EC358C" w:rsidP="00484C9B">
            <w:pPr>
              <w:rPr>
                <w:rFonts w:ascii="宋体" w:eastAsia="宋体" w:hAnsi="宋体"/>
              </w:rPr>
            </w:pPr>
            <w:r w:rsidRPr="00EC358C">
              <w:rPr>
                <w:rFonts w:ascii="宋体" w:eastAsia="宋体" w:hAnsi="宋体" w:hint="eastAsia"/>
              </w:rPr>
              <w:t xml:space="preserve">第4集 </w:t>
            </w:r>
            <w:r w:rsidRPr="00EC358C">
              <w:rPr>
                <w:rFonts w:ascii="宋体" w:eastAsia="宋体" w:hAnsi="宋体"/>
              </w:rPr>
              <w:t xml:space="preserve"> </w:t>
            </w:r>
            <w:r w:rsidRPr="00EC358C">
              <w:rPr>
                <w:rFonts w:ascii="宋体" w:eastAsia="宋体" w:hAnsi="宋体" w:hint="eastAsia"/>
              </w:rPr>
              <w:t>造血通脉</w:t>
            </w:r>
          </w:p>
        </w:tc>
      </w:tr>
      <w:tr w:rsidR="002B78BB" w14:paraId="57FEAE9A" w14:textId="77777777" w:rsidTr="002B78BB">
        <w:tc>
          <w:tcPr>
            <w:tcW w:w="4133" w:type="dxa"/>
          </w:tcPr>
          <w:p w14:paraId="510EC8D2" w14:textId="590CEEFA" w:rsidR="002B78BB" w:rsidRPr="00EC358C" w:rsidRDefault="002B78BB" w:rsidP="002B78BB">
            <w:pPr>
              <w:rPr>
                <w:rFonts w:ascii="宋体" w:eastAsia="宋体" w:hAnsi="宋体"/>
              </w:rPr>
            </w:pPr>
            <w:r w:rsidRPr="00EC358C">
              <w:rPr>
                <w:rFonts w:ascii="宋体" w:eastAsia="宋体" w:hAnsi="宋体" w:hint="eastAsia"/>
              </w:rPr>
              <w:t>第5集</w:t>
            </w:r>
            <w:r w:rsidR="00EC358C" w:rsidRPr="00EC358C">
              <w:rPr>
                <w:rFonts w:ascii="宋体" w:eastAsia="宋体" w:hAnsi="宋体" w:hint="eastAsia"/>
              </w:rPr>
              <w:t xml:space="preserve"> </w:t>
            </w:r>
            <w:r w:rsidR="00EC358C" w:rsidRPr="00EC358C">
              <w:rPr>
                <w:rFonts w:ascii="宋体" w:eastAsia="宋体" w:hAnsi="宋体"/>
              </w:rPr>
              <w:t xml:space="preserve"> </w:t>
            </w:r>
            <w:r w:rsidRPr="00EC358C">
              <w:rPr>
                <w:rFonts w:ascii="宋体" w:eastAsia="宋体" w:hAnsi="宋体" w:hint="eastAsia"/>
              </w:rPr>
              <w:t>创新驱动</w:t>
            </w:r>
          </w:p>
        </w:tc>
        <w:tc>
          <w:tcPr>
            <w:tcW w:w="4134" w:type="dxa"/>
          </w:tcPr>
          <w:p w14:paraId="3F3B10C2" w14:textId="20194FD5" w:rsidR="002B78BB" w:rsidRPr="00EC358C" w:rsidRDefault="00EC358C" w:rsidP="00484C9B">
            <w:pPr>
              <w:rPr>
                <w:rFonts w:ascii="宋体" w:eastAsia="宋体" w:hAnsi="宋体"/>
              </w:rPr>
            </w:pPr>
            <w:r w:rsidRPr="00EC358C">
              <w:rPr>
                <w:rFonts w:ascii="宋体" w:eastAsia="宋体" w:hAnsi="宋体" w:hint="eastAsia"/>
              </w:rPr>
              <w:t xml:space="preserve">第5集 </w:t>
            </w:r>
            <w:r w:rsidRPr="00EC358C">
              <w:rPr>
                <w:rFonts w:ascii="宋体" w:eastAsia="宋体" w:hAnsi="宋体"/>
              </w:rPr>
              <w:t xml:space="preserve"> </w:t>
            </w:r>
            <w:r w:rsidRPr="00EC358C">
              <w:rPr>
                <w:rFonts w:ascii="宋体" w:eastAsia="宋体" w:hAnsi="宋体" w:hint="eastAsia"/>
              </w:rPr>
              <w:t>布局海洋</w:t>
            </w:r>
          </w:p>
        </w:tc>
      </w:tr>
      <w:tr w:rsidR="002B78BB" w14:paraId="387BDC14" w14:textId="77777777" w:rsidTr="002B78BB">
        <w:tc>
          <w:tcPr>
            <w:tcW w:w="4133" w:type="dxa"/>
          </w:tcPr>
          <w:p w14:paraId="607D38C3" w14:textId="7AF4CDA7" w:rsidR="002B78BB" w:rsidRPr="00EC358C" w:rsidRDefault="002B78BB" w:rsidP="00484C9B">
            <w:pPr>
              <w:rPr>
                <w:rFonts w:ascii="宋体" w:eastAsia="宋体" w:hAnsi="宋体"/>
              </w:rPr>
            </w:pPr>
            <w:r w:rsidRPr="00EC358C">
              <w:rPr>
                <w:rFonts w:ascii="宋体" w:eastAsia="宋体" w:hAnsi="宋体" w:hint="eastAsia"/>
              </w:rPr>
              <w:t>第6集</w:t>
            </w:r>
            <w:r w:rsidR="00EC358C" w:rsidRPr="00EC358C">
              <w:rPr>
                <w:rFonts w:ascii="宋体" w:eastAsia="宋体" w:hAnsi="宋体" w:hint="eastAsia"/>
              </w:rPr>
              <w:t xml:space="preserve"> </w:t>
            </w:r>
            <w:r w:rsidR="00EC358C" w:rsidRPr="00EC358C">
              <w:rPr>
                <w:rFonts w:ascii="宋体" w:eastAsia="宋体" w:hAnsi="宋体"/>
              </w:rPr>
              <w:t xml:space="preserve"> </w:t>
            </w:r>
            <w:r w:rsidRPr="00EC358C">
              <w:rPr>
                <w:rFonts w:ascii="宋体" w:eastAsia="宋体" w:hAnsi="宋体" w:hint="eastAsia"/>
              </w:rPr>
              <w:t>制造强国</w:t>
            </w:r>
          </w:p>
        </w:tc>
        <w:tc>
          <w:tcPr>
            <w:tcW w:w="4134" w:type="dxa"/>
          </w:tcPr>
          <w:p w14:paraId="3EF7837B" w14:textId="06186B8F" w:rsidR="002B78BB" w:rsidRPr="00EC358C" w:rsidRDefault="00EC358C" w:rsidP="00484C9B">
            <w:pPr>
              <w:rPr>
                <w:rFonts w:ascii="宋体" w:eastAsia="宋体" w:hAnsi="宋体"/>
              </w:rPr>
            </w:pPr>
            <w:r w:rsidRPr="00EC358C">
              <w:rPr>
                <w:rFonts w:ascii="宋体" w:eastAsia="宋体" w:hAnsi="宋体" w:hint="eastAsia"/>
              </w:rPr>
              <w:t xml:space="preserve">第6集 </w:t>
            </w:r>
            <w:r w:rsidRPr="00EC358C">
              <w:rPr>
                <w:rFonts w:ascii="宋体" w:eastAsia="宋体" w:hAnsi="宋体"/>
              </w:rPr>
              <w:t xml:space="preserve"> </w:t>
            </w:r>
            <w:r w:rsidRPr="00EC358C">
              <w:rPr>
                <w:rFonts w:ascii="宋体" w:eastAsia="宋体" w:hAnsi="宋体" w:hint="eastAsia"/>
              </w:rPr>
              <w:t>赢在互联</w:t>
            </w:r>
          </w:p>
        </w:tc>
      </w:tr>
      <w:tr w:rsidR="002B78BB" w14:paraId="22F4DFE5" w14:textId="77777777" w:rsidTr="002B78BB">
        <w:tc>
          <w:tcPr>
            <w:tcW w:w="4133" w:type="dxa"/>
          </w:tcPr>
          <w:p w14:paraId="02B6AF4E" w14:textId="77777777" w:rsidR="002B78BB" w:rsidRPr="00EC358C" w:rsidRDefault="002B78BB" w:rsidP="00484C9B">
            <w:pPr>
              <w:rPr>
                <w:rFonts w:ascii="宋体" w:eastAsia="宋体" w:hAnsi="宋体"/>
              </w:rPr>
            </w:pPr>
          </w:p>
        </w:tc>
        <w:tc>
          <w:tcPr>
            <w:tcW w:w="4134" w:type="dxa"/>
          </w:tcPr>
          <w:p w14:paraId="356FF41D" w14:textId="71E303DE" w:rsidR="002B78BB" w:rsidRPr="00EC358C" w:rsidRDefault="00EC358C" w:rsidP="00484C9B">
            <w:pPr>
              <w:rPr>
                <w:rFonts w:ascii="宋体" w:eastAsia="宋体" w:hAnsi="宋体"/>
              </w:rPr>
            </w:pPr>
            <w:r w:rsidRPr="00EC358C">
              <w:rPr>
                <w:rFonts w:ascii="宋体" w:eastAsia="宋体" w:hAnsi="宋体" w:hint="eastAsia"/>
              </w:rPr>
              <w:t xml:space="preserve">第7集 </w:t>
            </w:r>
            <w:r w:rsidRPr="00EC358C">
              <w:rPr>
                <w:rFonts w:ascii="宋体" w:eastAsia="宋体" w:hAnsi="宋体"/>
              </w:rPr>
              <w:t xml:space="preserve"> </w:t>
            </w:r>
            <w:r w:rsidRPr="00EC358C">
              <w:rPr>
                <w:rFonts w:ascii="宋体" w:eastAsia="宋体" w:hAnsi="宋体" w:hint="eastAsia"/>
              </w:rPr>
              <w:t>智造先锋</w:t>
            </w:r>
          </w:p>
        </w:tc>
      </w:tr>
      <w:tr w:rsidR="00EC358C" w14:paraId="0DFD5C56" w14:textId="77777777" w:rsidTr="002B78BB">
        <w:tc>
          <w:tcPr>
            <w:tcW w:w="4133" w:type="dxa"/>
          </w:tcPr>
          <w:p w14:paraId="1A31D820" w14:textId="77777777" w:rsidR="00EC358C" w:rsidRPr="00EC358C" w:rsidRDefault="00EC358C" w:rsidP="00484C9B">
            <w:pPr>
              <w:rPr>
                <w:rFonts w:ascii="宋体" w:eastAsia="宋体" w:hAnsi="宋体"/>
              </w:rPr>
            </w:pPr>
          </w:p>
        </w:tc>
        <w:tc>
          <w:tcPr>
            <w:tcW w:w="4134" w:type="dxa"/>
          </w:tcPr>
          <w:p w14:paraId="053CF12F" w14:textId="2D186152" w:rsidR="00EC358C" w:rsidRPr="00EC358C" w:rsidRDefault="00EC358C" w:rsidP="00484C9B">
            <w:pPr>
              <w:rPr>
                <w:rFonts w:ascii="宋体" w:eastAsia="宋体" w:hAnsi="宋体"/>
              </w:rPr>
            </w:pPr>
            <w:r w:rsidRPr="00EC358C">
              <w:rPr>
                <w:rFonts w:ascii="宋体" w:eastAsia="宋体" w:hAnsi="宋体" w:hint="eastAsia"/>
              </w:rPr>
              <w:t xml:space="preserve">第8集 </w:t>
            </w:r>
            <w:r w:rsidRPr="00EC358C">
              <w:rPr>
                <w:rFonts w:ascii="宋体" w:eastAsia="宋体" w:hAnsi="宋体"/>
              </w:rPr>
              <w:t xml:space="preserve"> </w:t>
            </w:r>
            <w:r w:rsidRPr="00EC358C">
              <w:rPr>
                <w:rFonts w:ascii="宋体" w:eastAsia="宋体" w:hAnsi="宋体" w:hint="eastAsia"/>
              </w:rPr>
              <w:t>创新体系</w:t>
            </w:r>
          </w:p>
        </w:tc>
      </w:tr>
    </w:tbl>
    <w:p w14:paraId="50B3F4A0" w14:textId="3D5CAC3B" w:rsidR="00484C9B" w:rsidRPr="005F2BEB" w:rsidRDefault="00EC358C" w:rsidP="00484C9B">
      <w:pPr>
        <w:ind w:firstLineChars="200" w:firstLine="420"/>
        <w:rPr>
          <w:rFonts w:ascii="宋体" w:eastAsia="宋体" w:hAnsi="宋体"/>
        </w:rPr>
      </w:pPr>
      <w:r w:rsidRPr="005F2BEB">
        <w:rPr>
          <w:rFonts w:ascii="宋体" w:eastAsia="宋体" w:hAnsi="宋体" w:hint="eastAsia"/>
        </w:rPr>
        <w:t>登录网址</w:t>
      </w:r>
      <w:r w:rsidR="00484C9B" w:rsidRPr="005F2BEB">
        <w:rPr>
          <w:rFonts w:ascii="宋体" w:eastAsia="宋体" w:hAnsi="宋体" w:hint="eastAsia"/>
        </w:rPr>
        <w:t>，观看《大国重器》，</w:t>
      </w:r>
      <w:r w:rsidR="00A33561">
        <w:rPr>
          <w:rFonts w:ascii="宋体" w:eastAsia="宋体" w:hAnsi="宋体" w:hint="eastAsia"/>
        </w:rPr>
        <w:t>了解</w:t>
      </w:r>
      <w:r w:rsidR="00484C9B" w:rsidRPr="005F2BEB">
        <w:rPr>
          <w:rFonts w:ascii="宋体" w:eastAsia="宋体" w:hAnsi="宋体" w:hint="eastAsia"/>
        </w:rPr>
        <w:t>其中国有企业</w:t>
      </w:r>
      <w:r w:rsidR="00A33561" w:rsidRPr="00A33561">
        <w:rPr>
          <w:rFonts w:ascii="宋体" w:eastAsia="宋体" w:hAnsi="宋体" w:hint="eastAsia"/>
        </w:rPr>
        <w:t>创新发展的历史</w:t>
      </w:r>
      <w:r w:rsidR="00484C9B" w:rsidRPr="005F2BEB">
        <w:rPr>
          <w:rFonts w:ascii="宋体" w:eastAsia="宋体" w:hAnsi="宋体" w:hint="eastAsia"/>
        </w:rPr>
        <w:t>，</w:t>
      </w:r>
      <w:r w:rsidR="000F4A0A">
        <w:rPr>
          <w:rFonts w:ascii="宋体" w:eastAsia="宋体" w:hAnsi="宋体" w:hint="eastAsia"/>
        </w:rPr>
        <w:t>简要</w:t>
      </w:r>
      <w:r w:rsidR="00484C9B" w:rsidRPr="005F2BEB">
        <w:rPr>
          <w:rFonts w:ascii="宋体" w:eastAsia="宋体" w:hAnsi="宋体" w:hint="eastAsia"/>
        </w:rPr>
        <w:t>说明</w:t>
      </w:r>
      <w:r w:rsidR="00A33561">
        <w:rPr>
          <w:rFonts w:ascii="宋体" w:eastAsia="宋体" w:hAnsi="宋体" w:hint="eastAsia"/>
        </w:rPr>
        <w:t>国有</w:t>
      </w:r>
      <w:r w:rsidR="00484C9B" w:rsidRPr="005F2BEB">
        <w:rPr>
          <w:rFonts w:ascii="宋体" w:eastAsia="宋体" w:hAnsi="宋体" w:hint="eastAsia"/>
        </w:rPr>
        <w:t>企业的</w:t>
      </w:r>
      <w:r w:rsidR="000F4A0A">
        <w:rPr>
          <w:rFonts w:ascii="宋体" w:eastAsia="宋体" w:hAnsi="宋体" w:hint="eastAsia"/>
        </w:rPr>
        <w:t>地位和</w:t>
      </w:r>
      <w:r w:rsidR="00484C9B" w:rsidRPr="005F2BEB">
        <w:rPr>
          <w:rFonts w:ascii="宋体" w:eastAsia="宋体" w:hAnsi="宋体" w:hint="eastAsia"/>
        </w:rPr>
        <w:t>作用。</w:t>
      </w:r>
    </w:p>
    <w:sectPr w:rsidR="00484C9B" w:rsidRPr="005F2BEB" w:rsidSect="00565366">
      <w:pgSz w:w="10319" w:h="14571" w:code="13"/>
      <w:pgMar w:top="1134" w:right="1134" w:bottom="1134"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F34936" w14:textId="77777777" w:rsidR="00B32A0F" w:rsidRDefault="00B32A0F" w:rsidP="00262631">
      <w:r>
        <w:separator/>
      </w:r>
    </w:p>
  </w:endnote>
  <w:endnote w:type="continuationSeparator" w:id="0">
    <w:p w14:paraId="2257A1EF" w14:textId="77777777" w:rsidR="00B32A0F" w:rsidRDefault="00B32A0F" w:rsidP="002626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6F362F" w14:textId="77777777" w:rsidR="00B32A0F" w:rsidRDefault="00B32A0F" w:rsidP="00262631">
      <w:r>
        <w:separator/>
      </w:r>
    </w:p>
  </w:footnote>
  <w:footnote w:type="continuationSeparator" w:id="0">
    <w:p w14:paraId="190BFEAE" w14:textId="77777777" w:rsidR="00B32A0F" w:rsidRDefault="00B32A0F" w:rsidP="0026263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569FD"/>
    <w:rsid w:val="000406A6"/>
    <w:rsid w:val="00052AA1"/>
    <w:rsid w:val="000845C8"/>
    <w:rsid w:val="000C5FF4"/>
    <w:rsid w:val="000F4A0A"/>
    <w:rsid w:val="00145D57"/>
    <w:rsid w:val="00197BB7"/>
    <w:rsid w:val="00203F80"/>
    <w:rsid w:val="002251A7"/>
    <w:rsid w:val="002569FD"/>
    <w:rsid w:val="00262631"/>
    <w:rsid w:val="002B78BB"/>
    <w:rsid w:val="00314049"/>
    <w:rsid w:val="00413DCE"/>
    <w:rsid w:val="00484C9B"/>
    <w:rsid w:val="004B1794"/>
    <w:rsid w:val="004B780E"/>
    <w:rsid w:val="00565366"/>
    <w:rsid w:val="005F2BEB"/>
    <w:rsid w:val="00602A64"/>
    <w:rsid w:val="00657932"/>
    <w:rsid w:val="00955F7E"/>
    <w:rsid w:val="009B3B17"/>
    <w:rsid w:val="009F0658"/>
    <w:rsid w:val="00A01D1D"/>
    <w:rsid w:val="00A33561"/>
    <w:rsid w:val="00A5395A"/>
    <w:rsid w:val="00A60AD6"/>
    <w:rsid w:val="00AE161C"/>
    <w:rsid w:val="00B073C7"/>
    <w:rsid w:val="00B26B2D"/>
    <w:rsid w:val="00B32A0F"/>
    <w:rsid w:val="00B615CC"/>
    <w:rsid w:val="00BE07EB"/>
    <w:rsid w:val="00C23962"/>
    <w:rsid w:val="00C943A1"/>
    <w:rsid w:val="00DA198E"/>
    <w:rsid w:val="00DC621A"/>
    <w:rsid w:val="00DE1C5D"/>
    <w:rsid w:val="00EA6EB7"/>
    <w:rsid w:val="00EC35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060460"/>
  <w15:docId w15:val="{077C0C6E-874D-433A-90E5-2AFD34532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569F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569FD"/>
    <w:rPr>
      <w:sz w:val="18"/>
      <w:szCs w:val="18"/>
    </w:rPr>
  </w:style>
  <w:style w:type="character" w:customStyle="1" w:styleId="a4">
    <w:name w:val="批注框文本 字符"/>
    <w:basedOn w:val="a0"/>
    <w:link w:val="a3"/>
    <w:uiPriority w:val="99"/>
    <w:semiHidden/>
    <w:rsid w:val="002569FD"/>
    <w:rPr>
      <w:sz w:val="18"/>
      <w:szCs w:val="18"/>
    </w:rPr>
  </w:style>
  <w:style w:type="table" w:styleId="a5">
    <w:name w:val="Table Grid"/>
    <w:basedOn w:val="a1"/>
    <w:uiPriority w:val="39"/>
    <w:qFormat/>
    <w:rsid w:val="002569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网格型2"/>
    <w:basedOn w:val="a1"/>
    <w:next w:val="a5"/>
    <w:uiPriority w:val="39"/>
    <w:rsid w:val="004B1794"/>
    <w:pPr>
      <w:spacing w:line="360" w:lineRule="auto"/>
      <w:jc w:val="both"/>
    </w:pPr>
    <w:rPr>
      <w:rFonts w:eastAsia="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header"/>
    <w:basedOn w:val="a"/>
    <w:link w:val="a7"/>
    <w:uiPriority w:val="99"/>
    <w:unhideWhenUsed/>
    <w:rsid w:val="00262631"/>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262631"/>
    <w:rPr>
      <w:sz w:val="18"/>
      <w:szCs w:val="18"/>
    </w:rPr>
  </w:style>
  <w:style w:type="paragraph" w:styleId="a8">
    <w:name w:val="footer"/>
    <w:basedOn w:val="a"/>
    <w:link w:val="a9"/>
    <w:uiPriority w:val="99"/>
    <w:unhideWhenUsed/>
    <w:rsid w:val="00262631"/>
    <w:pPr>
      <w:tabs>
        <w:tab w:val="center" w:pos="4153"/>
        <w:tab w:val="right" w:pos="8306"/>
      </w:tabs>
      <w:snapToGrid w:val="0"/>
      <w:jc w:val="left"/>
    </w:pPr>
    <w:rPr>
      <w:sz w:val="18"/>
      <w:szCs w:val="18"/>
    </w:rPr>
  </w:style>
  <w:style w:type="character" w:customStyle="1" w:styleId="a9">
    <w:name w:val="页脚 字符"/>
    <w:basedOn w:val="a0"/>
    <w:link w:val="a8"/>
    <w:uiPriority w:val="99"/>
    <w:rsid w:val="00262631"/>
    <w:rPr>
      <w:sz w:val="18"/>
      <w:szCs w:val="18"/>
    </w:rPr>
  </w:style>
  <w:style w:type="character" w:styleId="aa">
    <w:name w:val="Hyperlink"/>
    <w:basedOn w:val="a0"/>
    <w:uiPriority w:val="99"/>
    <w:unhideWhenUsed/>
    <w:rsid w:val="000F4A0A"/>
    <w:rPr>
      <w:color w:val="0000FF" w:themeColor="hyperlink"/>
      <w:u w:val="single"/>
    </w:rPr>
  </w:style>
  <w:style w:type="character" w:customStyle="1" w:styleId="1">
    <w:name w:val="未处理的提及1"/>
    <w:basedOn w:val="a0"/>
    <w:uiPriority w:val="99"/>
    <w:semiHidden/>
    <w:unhideWhenUsed/>
    <w:rsid w:val="000F4A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jingji.cctv.com/special/dgzq/" TargetMode="External"/><Relationship Id="rId3" Type="http://schemas.openxmlformats.org/officeDocument/2006/relationships/settings" Target="settings.xml"/><Relationship Id="rId7" Type="http://schemas.openxmlformats.org/officeDocument/2006/relationships/hyperlink" Target="http://kejiao.cntv.cn/special/dgzq/fjsp/index.s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E10D7-B160-4E29-B618-27B07E97D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Pages>
  <Words>168</Words>
  <Characters>962</Characters>
  <Application>Microsoft Office Word</Application>
  <DocSecurity>0</DocSecurity>
  <Lines>8</Lines>
  <Paragraphs>2</Paragraphs>
  <ScaleCrop>false</ScaleCrop>
  <Company>Microsoft</Company>
  <LinksUpToDate>false</LinksUpToDate>
  <CharactersWithSpaces>1128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MXP</dc:creator>
  <cp:lastModifiedBy>lsg</cp:lastModifiedBy>
  <cp:revision>27</cp:revision>
  <dcterms:created xsi:type="dcterms:W3CDTF">2020-02-01T05:54:00Z</dcterms:created>
  <dcterms:modified xsi:type="dcterms:W3CDTF">2020-02-06T03:46:00Z</dcterms:modified>
</cp:coreProperties>
</file>