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F83" w:rsidRDefault="00165F57" w:rsidP="00457F83">
      <w:pPr>
        <w:spacing w:line="240" w:lineRule="atLeast"/>
        <w:ind w:firstLineChars="100" w:firstLine="301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9A2DA2"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高二年级政治第1课时《神奇的货币》复习要点</w:t>
      </w:r>
      <w:r w:rsidR="00457F83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 w:rsidRPr="009A2DA2">
        <w:rPr>
          <w:rFonts w:ascii="宋体" w:eastAsia="宋体" w:hAnsi="宋体" w:cs="Times New Roman" w:hint="eastAsia"/>
          <w:b/>
          <w:color w:val="000000"/>
          <w:sz w:val="30"/>
          <w:szCs w:val="30"/>
        </w:rPr>
        <w:t>拓展提升任务</w:t>
      </w:r>
    </w:p>
    <w:p w:rsidR="00165F57" w:rsidRDefault="00457F83" w:rsidP="00457F83">
      <w:pPr>
        <w:spacing w:line="240" w:lineRule="atLeast"/>
        <w:ind w:firstLineChars="100" w:firstLine="301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参考</w:t>
      </w:r>
      <w:r w:rsidR="00165F57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答案</w:t>
      </w:r>
    </w:p>
    <w:p w:rsidR="00165F57" w:rsidRPr="005353FF" w:rsidRDefault="00165F57" w:rsidP="00165F57"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  <w:bookmarkStart w:id="0" w:name="_GoBack"/>
      <w:bookmarkEnd w:id="0"/>
      <w:r w:rsidRPr="005353FF">
        <w:rPr>
          <w:rFonts w:ascii="宋体" w:hAnsi="宋体" w:hint="eastAsia"/>
          <w:b/>
          <w:bCs/>
          <w:color w:val="000000"/>
          <w:szCs w:val="21"/>
        </w:rPr>
        <w:t>（一）货币及其本质</w:t>
      </w:r>
      <w:r w:rsidRPr="005353FF">
        <w:rPr>
          <w:rFonts w:ascii="宋体" w:hAnsi="宋体"/>
          <w:b/>
          <w:bCs/>
          <w:color w:val="000000"/>
          <w:szCs w:val="21"/>
        </w:rPr>
        <w:t xml:space="preserve"> </w:t>
      </w:r>
    </w:p>
    <w:p w:rsidR="00165F57" w:rsidRPr="005353FF" w:rsidRDefault="00165F57" w:rsidP="00165F57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 w:rsidRPr="005353FF">
        <w:rPr>
          <w:rFonts w:ascii="宋体" w:hAnsi="宋体"/>
          <w:color w:val="000000"/>
          <w:szCs w:val="21"/>
        </w:rPr>
        <w:t>1.商品的基本属性 (1)</w:t>
      </w:r>
      <w:r>
        <w:rPr>
          <w:rFonts w:ascii="宋体" w:hAnsi="宋体" w:hint="eastAsia"/>
          <w:color w:val="000000"/>
          <w:szCs w:val="21"/>
        </w:rPr>
        <w:t>交换</w:t>
      </w:r>
      <w:r w:rsidRPr="005353FF">
        <w:rPr>
          <w:rFonts w:ascii="宋体" w:hAnsi="宋体"/>
          <w:color w:val="000000"/>
          <w:szCs w:val="21"/>
        </w:rPr>
        <w:t xml:space="preserve"> (2)</w:t>
      </w:r>
      <w:r>
        <w:rPr>
          <w:rFonts w:ascii="宋体" w:hAnsi="宋体" w:hint="eastAsia"/>
          <w:color w:val="000000"/>
          <w:szCs w:val="21"/>
        </w:rPr>
        <w:t>使用价值和价值</w:t>
      </w:r>
      <w:r w:rsidRPr="005353FF">
        <w:rPr>
          <w:rFonts w:ascii="宋体" w:hAnsi="宋体"/>
          <w:color w:val="000000"/>
          <w:szCs w:val="21"/>
        </w:rPr>
        <w:t xml:space="preserve"> </w:t>
      </w:r>
    </w:p>
    <w:p w:rsidR="00165F57" w:rsidRPr="005353FF" w:rsidRDefault="00165F57" w:rsidP="00165F57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 w:rsidRPr="005353FF">
        <w:rPr>
          <w:rFonts w:ascii="宋体" w:hAnsi="宋体"/>
          <w:color w:val="000000"/>
          <w:szCs w:val="21"/>
        </w:rPr>
        <w:t>2.货币的本质 (1)</w:t>
      </w:r>
      <w:r>
        <w:rPr>
          <w:rFonts w:ascii="宋体" w:hAnsi="宋体" w:hint="eastAsia"/>
          <w:color w:val="000000"/>
          <w:szCs w:val="21"/>
        </w:rPr>
        <w:t>固定</w:t>
      </w:r>
      <w:r w:rsidRPr="005353FF">
        <w:rPr>
          <w:rFonts w:ascii="宋体" w:hAnsi="宋体"/>
          <w:color w:val="000000"/>
          <w:szCs w:val="21"/>
        </w:rPr>
        <w:t xml:space="preserve"> (2)</w:t>
      </w:r>
      <w:r>
        <w:rPr>
          <w:rFonts w:ascii="宋体" w:hAnsi="宋体" w:hint="eastAsia"/>
          <w:color w:val="000000"/>
          <w:szCs w:val="21"/>
        </w:rPr>
        <w:t>一般等价物</w:t>
      </w:r>
      <w:r w:rsidRPr="005353FF">
        <w:rPr>
          <w:rFonts w:ascii="宋体" w:hAnsi="宋体"/>
          <w:color w:val="000000"/>
          <w:szCs w:val="21"/>
        </w:rPr>
        <w:t xml:space="preserve"> </w:t>
      </w:r>
    </w:p>
    <w:p w:rsidR="00165F57" w:rsidRPr="005353FF" w:rsidRDefault="00165F57" w:rsidP="00165F57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/>
          <w:color w:val="000000"/>
          <w:szCs w:val="21"/>
        </w:rPr>
        <w:t xml:space="preserve">3.货币的基本职能 </w:t>
      </w:r>
      <w:r>
        <w:rPr>
          <w:rFonts w:ascii="宋体" w:hAnsi="宋体" w:hint="eastAsia"/>
          <w:color w:val="000000"/>
          <w:szCs w:val="21"/>
        </w:rPr>
        <w:t>价值尺度</w:t>
      </w:r>
      <w:r w:rsidRPr="005353FF">
        <w:rPr>
          <w:rFonts w:ascii="宋体" w:hAnsi="宋体"/>
          <w:color w:val="000000"/>
          <w:szCs w:val="21"/>
        </w:rPr>
        <w:t xml:space="preserve"> </w:t>
      </w:r>
    </w:p>
    <w:p w:rsidR="00165F57" w:rsidRPr="005353FF" w:rsidRDefault="00165F57" w:rsidP="00165F57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/>
          <w:color w:val="000000"/>
          <w:szCs w:val="21"/>
        </w:rPr>
        <w:t>4.纸币 (1)</w:t>
      </w:r>
      <w:r>
        <w:rPr>
          <w:rFonts w:ascii="宋体" w:hAnsi="宋体" w:hint="eastAsia"/>
          <w:color w:val="000000"/>
          <w:szCs w:val="21"/>
        </w:rPr>
        <w:t>强制使用</w:t>
      </w:r>
      <w:r w:rsidRPr="005353FF">
        <w:rPr>
          <w:rFonts w:ascii="宋体" w:hAnsi="宋体"/>
          <w:color w:val="000000"/>
          <w:szCs w:val="21"/>
        </w:rPr>
        <w:t xml:space="preserve"> (2)</w:t>
      </w:r>
      <w:r>
        <w:rPr>
          <w:rFonts w:ascii="宋体" w:hAnsi="宋体" w:hint="eastAsia"/>
          <w:color w:val="000000"/>
          <w:szCs w:val="21"/>
        </w:rPr>
        <w:t>货币量</w:t>
      </w:r>
      <w:r w:rsidRPr="005353FF">
        <w:rPr>
          <w:rFonts w:ascii="宋体" w:hAnsi="宋体"/>
          <w:color w:val="000000"/>
          <w:szCs w:val="21"/>
        </w:rPr>
        <w:t xml:space="preserve"> </w:t>
      </w:r>
    </w:p>
    <w:p w:rsidR="00165F57" w:rsidRPr="005353FF" w:rsidRDefault="00165F57" w:rsidP="00165F57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/>
          <w:color w:val="000000"/>
          <w:szCs w:val="21"/>
        </w:rPr>
        <w:t>(3)</w:t>
      </w:r>
      <w:r w:rsidRPr="0056613F">
        <w:rPr>
          <w:noProof/>
        </w:rPr>
        <w:t xml:space="preserve"> </w:t>
      </w:r>
      <w:r w:rsidRPr="00BC44F3">
        <w:rPr>
          <w:rFonts w:asciiTheme="minorEastAsia" w:hAnsiTheme="minorEastAsia"/>
          <w:color w:val="FF0000"/>
          <w:position w:val="-26"/>
          <w:szCs w:val="21"/>
        </w:rPr>
        <w:object w:dxaOrig="6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5pt;height:33pt;mso-position-horizontal-relative:page;mso-position-vertical-relative:page" o:ole="">
            <v:imagedata r:id="rId6" o:title=""/>
          </v:shape>
          <o:OLEObject Type="Embed" ProgID="Equation.3" ShapeID="_x0000_i1025" DrawAspect="Content" ObjectID="_1642499713" r:id="rId7"/>
        </w:object>
      </w:r>
      <w:r w:rsidRPr="005353FF">
        <w:rPr>
          <w:rFonts w:ascii="宋体" w:hAnsi="宋体"/>
          <w:color w:val="000000"/>
          <w:szCs w:val="21"/>
        </w:rPr>
        <w:t xml:space="preserve"> </w:t>
      </w:r>
    </w:p>
    <w:p w:rsidR="00165F57" w:rsidRPr="005353FF" w:rsidRDefault="00165F57" w:rsidP="00165F57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/>
          <w:color w:val="000000"/>
          <w:szCs w:val="21"/>
        </w:rPr>
        <w:t>(4)</w:t>
      </w:r>
      <w:r>
        <w:rPr>
          <w:rFonts w:ascii="宋体" w:hAnsi="宋体" w:hint="eastAsia"/>
          <w:color w:val="000000"/>
          <w:szCs w:val="21"/>
        </w:rPr>
        <w:t>持续上涨，持续下跌</w:t>
      </w:r>
    </w:p>
    <w:p w:rsidR="00165F57" w:rsidRPr="005353FF" w:rsidRDefault="00165F57" w:rsidP="00165F57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/>
          <w:color w:val="000000"/>
          <w:szCs w:val="21"/>
        </w:rPr>
        <w:t>5.树立正确的金钱观 (1)</w:t>
      </w:r>
      <w:r>
        <w:rPr>
          <w:rFonts w:ascii="宋体" w:hAnsi="宋体" w:hint="eastAsia"/>
          <w:color w:val="000000"/>
          <w:szCs w:val="21"/>
        </w:rPr>
        <w:t>财富</w:t>
      </w:r>
      <w:r w:rsidRPr="005353FF">
        <w:rPr>
          <w:rFonts w:ascii="宋体" w:hAnsi="宋体"/>
          <w:color w:val="000000"/>
          <w:szCs w:val="21"/>
        </w:rPr>
        <w:t xml:space="preserve"> (2)</w:t>
      </w:r>
      <w:r>
        <w:rPr>
          <w:rFonts w:ascii="宋体" w:hAnsi="宋体" w:hint="eastAsia"/>
          <w:color w:val="000000"/>
          <w:szCs w:val="21"/>
        </w:rPr>
        <w:t>道 益</w:t>
      </w:r>
    </w:p>
    <w:p w:rsidR="00165F57" w:rsidRPr="005353FF" w:rsidRDefault="00165F57" w:rsidP="00165F57">
      <w:pPr>
        <w:spacing w:line="240" w:lineRule="atLeast"/>
        <w:rPr>
          <w:rFonts w:ascii="宋体" w:hAnsi="宋体"/>
          <w:b/>
          <w:color w:val="000000"/>
          <w:szCs w:val="21"/>
        </w:rPr>
      </w:pPr>
      <w:r w:rsidRPr="005353FF">
        <w:rPr>
          <w:rFonts w:ascii="宋体" w:hAnsi="宋体"/>
          <w:b/>
          <w:bCs/>
          <w:color w:val="000000"/>
          <w:szCs w:val="21"/>
        </w:rPr>
        <w:t>(二)信用卡、支票和外汇</w:t>
      </w:r>
    </w:p>
    <w:p w:rsidR="00165F57" w:rsidRPr="005353FF" w:rsidRDefault="00165F57" w:rsidP="00165F57">
      <w:pPr>
        <w:spacing w:line="240" w:lineRule="atLeast"/>
        <w:rPr>
          <w:rFonts w:ascii="宋体" w:eastAsia="宋体" w:hAnsi="宋体"/>
          <w:color w:val="000000"/>
          <w:szCs w:val="21"/>
        </w:rPr>
      </w:pPr>
      <w:r w:rsidRPr="005353FF">
        <w:rPr>
          <w:rFonts w:ascii="宋体" w:eastAsia="宋体" w:hAnsi="宋体"/>
          <w:color w:val="000000"/>
          <w:szCs w:val="21"/>
        </w:rPr>
        <w:t xml:space="preserve">1.信用卡与支票 </w:t>
      </w:r>
      <w:r>
        <w:rPr>
          <w:rFonts w:ascii="宋体" w:eastAsia="宋体" w:hAnsi="宋体" w:hint="eastAsia"/>
          <w:color w:val="000000"/>
          <w:szCs w:val="21"/>
        </w:rPr>
        <w:t>现金支票</w:t>
      </w:r>
      <w:r w:rsidRPr="005353FF">
        <w:rPr>
          <w:rFonts w:ascii="宋体" w:eastAsia="宋体" w:hAnsi="宋体"/>
          <w:color w:val="000000"/>
          <w:szCs w:val="21"/>
        </w:rPr>
        <w:t xml:space="preserve"> </w:t>
      </w:r>
    </w:p>
    <w:p w:rsidR="00165F57" w:rsidRDefault="00165F57" w:rsidP="00165F57">
      <w:pPr>
        <w:spacing w:line="240" w:lineRule="atLeast"/>
        <w:rPr>
          <w:rFonts w:ascii="宋体" w:eastAsia="宋体" w:hAnsi="宋体"/>
          <w:color w:val="000000"/>
          <w:szCs w:val="21"/>
        </w:rPr>
      </w:pPr>
      <w:r w:rsidRPr="005353FF">
        <w:rPr>
          <w:rFonts w:ascii="宋体" w:eastAsia="宋体" w:hAnsi="宋体"/>
          <w:color w:val="000000"/>
          <w:szCs w:val="21"/>
        </w:rPr>
        <w:t xml:space="preserve">2.外汇和汇率 </w:t>
      </w:r>
      <w:r>
        <w:rPr>
          <w:rFonts w:ascii="宋体" w:eastAsia="宋体" w:hAnsi="宋体" w:hint="eastAsia"/>
          <w:color w:val="000000"/>
          <w:szCs w:val="21"/>
        </w:rPr>
        <w:t xml:space="preserve"> </w:t>
      </w:r>
      <w:r w:rsidRPr="005353FF">
        <w:rPr>
          <w:rFonts w:ascii="宋体" w:eastAsia="宋体" w:hAnsi="宋体"/>
          <w:color w:val="000000"/>
          <w:szCs w:val="21"/>
        </w:rPr>
        <w:t>(1)</w:t>
      </w:r>
      <w:r>
        <w:rPr>
          <w:rFonts w:ascii="宋体" w:eastAsia="宋体" w:hAnsi="宋体" w:hint="eastAsia"/>
          <w:color w:val="000000"/>
          <w:szCs w:val="21"/>
        </w:rPr>
        <w:t xml:space="preserve">外币    </w:t>
      </w:r>
      <w:r w:rsidRPr="005353FF">
        <w:rPr>
          <w:rFonts w:ascii="宋体" w:eastAsia="宋体" w:hAnsi="宋体"/>
          <w:color w:val="000000"/>
          <w:szCs w:val="21"/>
        </w:rPr>
        <w:t>(2)</w:t>
      </w:r>
      <w:r w:rsidRPr="00AD3680">
        <w:rPr>
          <w:rFonts w:ascii="宋体" w:eastAsia="宋体" w:hAnsi="宋体" w:hint="eastAsia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 xml:space="preserve">兑换比率  升高  跌落  </w:t>
      </w:r>
      <w:r w:rsidRPr="005353FF">
        <w:rPr>
          <w:rFonts w:ascii="宋体" w:eastAsia="宋体" w:hAnsi="宋体"/>
          <w:color w:val="000000"/>
          <w:szCs w:val="21"/>
        </w:rPr>
        <w:t xml:space="preserve"> (3)</w:t>
      </w:r>
      <w:r>
        <w:rPr>
          <w:rFonts w:ascii="宋体" w:eastAsia="宋体" w:hAnsi="宋体" w:hint="eastAsia"/>
          <w:color w:val="000000"/>
          <w:szCs w:val="21"/>
        </w:rPr>
        <w:t>经济社会  世界金融</w:t>
      </w:r>
    </w:p>
    <w:p w:rsidR="0024679D" w:rsidRDefault="0044613C"/>
    <w:sectPr w:rsidR="0024679D" w:rsidSect="006F6F7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13C" w:rsidRDefault="0044613C" w:rsidP="00165F57">
      <w:r>
        <w:separator/>
      </w:r>
    </w:p>
  </w:endnote>
  <w:endnote w:type="continuationSeparator" w:id="0">
    <w:p w:rsidR="0044613C" w:rsidRDefault="0044613C" w:rsidP="0016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A545D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F57" w:rsidRPr="00165F57">
          <w:rPr>
            <w:noProof/>
            <w:lang w:val="zh-CN"/>
          </w:rPr>
          <w:t>1</w:t>
        </w:r>
        <w:r>
          <w:fldChar w:fldCharType="end"/>
        </w:r>
      </w:p>
    </w:sdtContent>
  </w:sdt>
  <w:p w:rsidR="00EB2207" w:rsidRDefault="004461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13C" w:rsidRDefault="0044613C" w:rsidP="00165F57">
      <w:r>
        <w:separator/>
      </w:r>
    </w:p>
  </w:footnote>
  <w:footnote w:type="continuationSeparator" w:id="0">
    <w:p w:rsidR="0044613C" w:rsidRDefault="0044613C" w:rsidP="0016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F57"/>
    <w:rsid w:val="00165F57"/>
    <w:rsid w:val="0041733E"/>
    <w:rsid w:val="0044613C"/>
    <w:rsid w:val="00457F83"/>
    <w:rsid w:val="00491A48"/>
    <w:rsid w:val="00A545D6"/>
    <w:rsid w:val="00C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CF5B"/>
  <w15:docId w15:val="{BF91C435-AA16-4459-A8F5-190C605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F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</cp:revision>
  <dcterms:created xsi:type="dcterms:W3CDTF">2020-02-06T03:03:00Z</dcterms:created>
  <dcterms:modified xsi:type="dcterms:W3CDTF">2020-02-06T05:09:00Z</dcterms:modified>
</cp:coreProperties>
</file>