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8A" w:rsidRDefault="00EB40C0" w:rsidP="005A0E8A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高二年级政治第4课时《多变的价格》习题讲评</w:t>
      </w:r>
    </w:p>
    <w:p w:rsidR="00EB40C0" w:rsidRDefault="00EB40C0" w:rsidP="005A0E8A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课后作业</w:t>
      </w:r>
    </w:p>
    <w:p w:rsidR="00EB40C0" w:rsidRPr="00EB40C0" w:rsidRDefault="00EB40C0" w:rsidP="00EB40C0">
      <w:pPr>
        <w:spacing w:line="240" w:lineRule="atLeast"/>
        <w:rPr>
          <w:rFonts w:ascii="宋体" w:hAnsi="宋体" w:hint="eastAsia"/>
          <w:b/>
          <w:sz w:val="24"/>
        </w:rPr>
      </w:pPr>
      <w:r w:rsidRPr="00EB40C0">
        <w:rPr>
          <w:rFonts w:ascii="宋体" w:hAnsi="宋体" w:hint="eastAsia"/>
          <w:b/>
          <w:sz w:val="24"/>
        </w:rPr>
        <w:t>完成第三课《多彩的消费》知识要点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b/>
          <w:bCs/>
          <w:szCs w:val="21"/>
        </w:rPr>
      </w:pPr>
      <w:r w:rsidRPr="00DF257D">
        <w:rPr>
          <w:rFonts w:ascii="宋体" w:hAnsi="宋体" w:hint="eastAsia"/>
          <w:b/>
          <w:bCs/>
          <w:szCs w:val="21"/>
        </w:rPr>
        <w:t>（一）消费及其类型</w:t>
      </w:r>
    </w:p>
    <w:p w:rsidR="005A0E8A" w:rsidRPr="00DF257D" w:rsidRDefault="005A0E8A" w:rsidP="005A0E8A">
      <w:pPr>
        <w:spacing w:line="360" w:lineRule="auto"/>
        <w:rPr>
          <w:rFonts w:ascii="宋体" w:hAnsi="宋体"/>
          <w:szCs w:val="21"/>
        </w:rPr>
      </w:pPr>
      <w:r w:rsidRPr="00DF257D">
        <w:rPr>
          <w:rFonts w:ascii="宋体" w:hAnsi="宋体"/>
          <w:szCs w:val="21"/>
        </w:rPr>
        <w:t>1.</w:t>
      </w:r>
      <w:r w:rsidRPr="00DF257D">
        <w:rPr>
          <w:rFonts w:ascii="宋体" w:hAnsi="宋体" w:hint="eastAsia"/>
          <w:szCs w:val="21"/>
        </w:rPr>
        <w:t>影响消费水平的因素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/>
          <w:szCs w:val="21"/>
        </w:rPr>
        <w:t>(1</w:t>
      </w:r>
      <w:r w:rsidRPr="00DF257D">
        <w:rPr>
          <w:rFonts w:ascii="宋体" w:hAnsi="宋体" w:hint="eastAsia"/>
          <w:szCs w:val="21"/>
        </w:rPr>
        <w:t>)</w:t>
      </w:r>
      <w:r w:rsidRPr="00DF257D">
        <w:rPr>
          <w:rFonts w:ascii="宋体" w:hAnsi="宋体" w:hint="eastAsia"/>
          <w:szCs w:val="21"/>
          <w:u w:val="single"/>
        </w:rPr>
        <w:t xml:space="preserve">       </w:t>
      </w:r>
      <w:r w:rsidRPr="00DF257D">
        <w:rPr>
          <w:rFonts w:ascii="宋体" w:hAnsi="宋体" w:hint="eastAsia"/>
          <w:szCs w:val="21"/>
        </w:rPr>
        <w:t>是消费的基础和前提；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①其他条件不变，人们</w:t>
      </w:r>
      <w:r w:rsidRPr="00DF257D">
        <w:rPr>
          <w:rFonts w:ascii="宋体" w:hAnsi="宋体" w:hint="eastAsia"/>
          <w:szCs w:val="21"/>
          <w:u w:val="single"/>
        </w:rPr>
        <w:t xml:space="preserve">   </w:t>
      </w:r>
      <w:bookmarkStart w:id="0" w:name="_GoBack"/>
      <w:bookmarkEnd w:id="0"/>
      <w:r w:rsidRPr="00DF257D">
        <w:rPr>
          <w:rFonts w:ascii="宋体" w:hAnsi="宋体" w:hint="eastAsia"/>
          <w:szCs w:val="21"/>
          <w:u w:val="single"/>
        </w:rPr>
        <w:t xml:space="preserve">        </w:t>
      </w:r>
      <w:r w:rsidRPr="00DF257D">
        <w:rPr>
          <w:rFonts w:ascii="宋体" w:hAnsi="宋体" w:hint="eastAsia"/>
          <w:szCs w:val="21"/>
        </w:rPr>
        <w:t>越多，对各种商品和服务的消费量就越大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②一般地，未来</w:t>
      </w:r>
      <w:r w:rsidRPr="00DF257D">
        <w:rPr>
          <w:rFonts w:ascii="宋体" w:hAnsi="宋体" w:hint="eastAsia"/>
          <w:szCs w:val="21"/>
          <w:u w:val="single"/>
        </w:rPr>
        <w:t xml:space="preserve">          </w:t>
      </w:r>
      <w:r w:rsidRPr="00DF257D">
        <w:rPr>
          <w:rFonts w:ascii="宋体" w:hAnsi="宋体" w:hint="eastAsia"/>
          <w:szCs w:val="21"/>
        </w:rPr>
        <w:t>越高，预期支出的可能性就会越大。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 xml:space="preserve">③ </w:t>
      </w:r>
      <w:r w:rsidRPr="00DF257D">
        <w:rPr>
          <w:rFonts w:ascii="宋体" w:hAnsi="宋体" w:hint="eastAsia"/>
          <w:szCs w:val="21"/>
          <w:u w:val="single"/>
        </w:rPr>
        <w:t xml:space="preserve">           </w:t>
      </w:r>
      <w:r w:rsidRPr="00DF257D">
        <w:rPr>
          <w:rFonts w:ascii="宋体" w:hAnsi="宋体" w:hint="eastAsia"/>
          <w:szCs w:val="21"/>
        </w:rPr>
        <w:t>与社会总体消费水平有密切的联系。人们的收入差距过大，总体消费水平会</w:t>
      </w:r>
      <w:r w:rsidRPr="00DF257D">
        <w:rPr>
          <w:rFonts w:ascii="宋体" w:hAnsi="宋体" w:hint="eastAsia"/>
          <w:szCs w:val="21"/>
          <w:u w:val="single"/>
        </w:rPr>
        <w:t xml:space="preserve">      </w:t>
      </w:r>
      <w:r w:rsidRPr="00DF257D">
        <w:rPr>
          <w:rFonts w:ascii="宋体" w:hAnsi="宋体" w:hint="eastAsia"/>
          <w:szCs w:val="21"/>
        </w:rPr>
        <w:t>；反之，收入差距缩小，会使总体消费水平</w:t>
      </w:r>
      <w:r w:rsidRPr="00DF257D">
        <w:rPr>
          <w:rFonts w:ascii="宋体" w:hAnsi="宋体" w:hint="eastAsia"/>
          <w:szCs w:val="21"/>
          <w:u w:val="single"/>
        </w:rPr>
        <w:t xml:space="preserve">      </w:t>
      </w:r>
      <w:r w:rsidRPr="00DF257D">
        <w:rPr>
          <w:rFonts w:ascii="宋体" w:hAnsi="宋体" w:hint="eastAsia"/>
          <w:szCs w:val="21"/>
        </w:rPr>
        <w:t>。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/>
          <w:szCs w:val="21"/>
        </w:rPr>
        <w:t>(2)</w:t>
      </w:r>
      <w:r w:rsidRPr="00DF257D">
        <w:rPr>
          <w:rFonts w:ascii="宋体" w:hAnsi="宋体" w:hint="eastAsia"/>
          <w:szCs w:val="21"/>
          <w:u w:val="single"/>
        </w:rPr>
        <w:t xml:space="preserve">        </w:t>
      </w:r>
      <w:r w:rsidRPr="00DF257D">
        <w:rPr>
          <w:rFonts w:ascii="宋体" w:hAnsi="宋体" w:hint="eastAsia"/>
          <w:szCs w:val="21"/>
        </w:rPr>
        <w:t>决定消费</w:t>
      </w:r>
      <w:r w:rsidRPr="00DF257D">
        <w:rPr>
          <w:rFonts w:ascii="宋体" w:hAnsi="宋体"/>
          <w:szCs w:val="21"/>
        </w:rPr>
        <w:t xml:space="preserve"> </w:t>
      </w:r>
      <w:r w:rsidRPr="00DF257D">
        <w:rPr>
          <w:rFonts w:ascii="宋体" w:hAnsi="宋体" w:hint="eastAsia"/>
          <w:szCs w:val="21"/>
        </w:rPr>
        <w:t>；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(3)物价变动会影响人们的购买能力。一般说来，物价上涨人们会减少对商品的消费量；物价下跌，则购买力普遍提高，会增加对商品的消费量。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2.消费的类型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①按照消费的目的，生活消费可以分为：</w:t>
      </w:r>
      <w:r w:rsidRPr="00DF257D">
        <w:rPr>
          <w:rFonts w:ascii="宋体" w:hAnsi="宋体" w:hint="eastAsia"/>
          <w:szCs w:val="21"/>
          <w:u w:val="single"/>
        </w:rPr>
        <w:t xml:space="preserve">             </w:t>
      </w:r>
      <w:r w:rsidRPr="00DF257D">
        <w:rPr>
          <w:rFonts w:ascii="宋体" w:hAnsi="宋体" w:hint="eastAsia"/>
          <w:szCs w:val="21"/>
        </w:rPr>
        <w:t>、</w:t>
      </w:r>
      <w:r w:rsidRPr="00DF257D">
        <w:rPr>
          <w:rFonts w:ascii="宋体" w:hAnsi="宋体" w:hint="eastAsia"/>
          <w:szCs w:val="21"/>
          <w:u w:val="single"/>
        </w:rPr>
        <w:t xml:space="preserve">             </w:t>
      </w:r>
      <w:r w:rsidRPr="00DF257D">
        <w:rPr>
          <w:rFonts w:ascii="宋体" w:hAnsi="宋体" w:hint="eastAsia"/>
          <w:szCs w:val="21"/>
        </w:rPr>
        <w:t>和</w:t>
      </w:r>
      <w:r w:rsidRPr="00DF257D">
        <w:rPr>
          <w:rFonts w:ascii="宋体" w:hAnsi="宋体" w:hint="eastAsia"/>
          <w:szCs w:val="21"/>
          <w:u w:val="single"/>
        </w:rPr>
        <w:t xml:space="preserve">            </w:t>
      </w:r>
      <w:r w:rsidRPr="00DF257D">
        <w:rPr>
          <w:rFonts w:ascii="宋体" w:hAnsi="宋体" w:hint="eastAsia"/>
          <w:szCs w:val="21"/>
        </w:rPr>
        <w:t>。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  <w:u w:val="single"/>
        </w:rPr>
      </w:pPr>
      <w:r w:rsidRPr="00DF257D">
        <w:rPr>
          <w:rFonts w:ascii="宋体" w:hAnsi="宋体" w:hint="eastAsia"/>
          <w:szCs w:val="21"/>
        </w:rPr>
        <w:t xml:space="preserve">②按照交易方式不同可分为 </w:t>
      </w:r>
      <w:r w:rsidRPr="00DF257D">
        <w:rPr>
          <w:rFonts w:ascii="宋体" w:hAnsi="宋体" w:hint="eastAsia"/>
          <w:szCs w:val="21"/>
          <w:u w:val="single"/>
        </w:rPr>
        <w:t xml:space="preserve">           </w:t>
      </w:r>
      <w:r w:rsidRPr="00DF257D">
        <w:rPr>
          <w:rFonts w:ascii="宋体" w:hAnsi="宋体" w:hint="eastAsia"/>
          <w:szCs w:val="21"/>
        </w:rPr>
        <w:t xml:space="preserve"> 和</w:t>
      </w:r>
      <w:r w:rsidRPr="00DF257D">
        <w:rPr>
          <w:rFonts w:ascii="宋体" w:hAnsi="宋体" w:hint="eastAsia"/>
          <w:szCs w:val="21"/>
          <w:u w:val="single"/>
        </w:rPr>
        <w:t xml:space="preserve">           </w:t>
      </w:r>
      <w:r w:rsidRPr="00DF257D">
        <w:rPr>
          <w:rFonts w:ascii="宋体" w:hAnsi="宋体" w:hint="eastAsia"/>
          <w:szCs w:val="21"/>
        </w:rPr>
        <w:t>。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③补充：按照消费对象不同可分为有形商品消费和劳务消费。</w:t>
      </w:r>
    </w:p>
    <w:p w:rsidR="005A0E8A" w:rsidRPr="00DF257D" w:rsidRDefault="005A0E8A" w:rsidP="005A0E8A">
      <w:pPr>
        <w:numPr>
          <w:ilvl w:val="0"/>
          <w:numId w:val="1"/>
        </w:numPr>
        <w:tabs>
          <w:tab w:val="left" w:pos="312"/>
        </w:tabs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消费结构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(1)消费结构反映人们各类消费支出在消费总支出中所占的比重。随着经济的发展、收入的变化而不断变化。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(2)恩格尔系数：</w:t>
      </w:r>
    </w:p>
    <w:p w:rsidR="005A0E8A" w:rsidRPr="00DF257D" w:rsidRDefault="005A0E8A" w:rsidP="005A0E8A">
      <w:pPr>
        <w:spacing w:line="240" w:lineRule="atLeast"/>
        <w:jc w:val="lef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恩格尔系数是</w:t>
      </w:r>
      <w:r w:rsidRPr="00DF257D">
        <w:rPr>
          <w:rFonts w:ascii="宋体" w:hAnsi="宋体" w:hint="eastAsia"/>
          <w:szCs w:val="21"/>
          <w:u w:val="single"/>
        </w:rPr>
        <w:t xml:space="preserve">              </w:t>
      </w:r>
      <w:r w:rsidRPr="00DF257D">
        <w:rPr>
          <w:rFonts w:ascii="宋体" w:hAnsi="宋体" w:hint="eastAsia"/>
          <w:szCs w:val="21"/>
        </w:rPr>
        <w:t>在家庭总支出中所占的比重。恩格尔系数可以大致推知家庭消费水平的高低。一般来说，恩格尔系数</w:t>
      </w:r>
      <w:r w:rsidRPr="00DF257D">
        <w:rPr>
          <w:rFonts w:ascii="宋体" w:hAnsi="宋体" w:hint="eastAsia"/>
          <w:szCs w:val="21"/>
          <w:u w:val="single"/>
        </w:rPr>
        <w:t xml:space="preserve">      </w:t>
      </w:r>
      <w:r w:rsidRPr="00DF257D">
        <w:rPr>
          <w:rFonts w:ascii="宋体" w:hAnsi="宋体" w:hint="eastAsia"/>
          <w:szCs w:val="21"/>
        </w:rPr>
        <w:t>，家庭消费水平越低。恩格尔系数</w:t>
      </w:r>
      <w:r w:rsidRPr="00DF257D">
        <w:rPr>
          <w:rFonts w:ascii="宋体" w:hAnsi="宋体" w:hint="eastAsia"/>
          <w:szCs w:val="21"/>
          <w:u w:val="single"/>
        </w:rPr>
        <w:t xml:space="preserve">     </w:t>
      </w:r>
      <w:r w:rsidRPr="00DF257D">
        <w:rPr>
          <w:rFonts w:ascii="宋体" w:hAnsi="宋体" w:hint="eastAsia"/>
          <w:szCs w:val="21"/>
        </w:rPr>
        <w:t>，表明人们的消费结构改善，人们生活水平提高。</w:t>
      </w:r>
    </w:p>
    <w:p w:rsidR="005A0E8A" w:rsidRPr="00DF257D" w:rsidRDefault="005A0E8A" w:rsidP="005A0E8A">
      <w:pPr>
        <w:spacing w:line="240" w:lineRule="atLeast"/>
        <w:rPr>
          <w:rFonts w:ascii="宋体" w:hAnsi="宋体"/>
          <w:b/>
          <w:szCs w:val="21"/>
        </w:rPr>
      </w:pPr>
      <w:r w:rsidRPr="00DF257D">
        <w:rPr>
          <w:rFonts w:ascii="宋体" w:hAnsi="宋体"/>
          <w:b/>
          <w:bCs/>
          <w:szCs w:val="21"/>
        </w:rPr>
        <w:t>(二)</w:t>
      </w:r>
      <w:r w:rsidRPr="00DF257D">
        <w:rPr>
          <w:rFonts w:ascii="宋体" w:hAnsi="宋体" w:hint="eastAsia"/>
          <w:b/>
          <w:bCs/>
          <w:szCs w:val="21"/>
        </w:rPr>
        <w:t>树立正确的消费观</w:t>
      </w:r>
    </w:p>
    <w:p w:rsidR="005A0E8A" w:rsidRPr="00DF257D" w:rsidRDefault="005A0E8A" w:rsidP="005A0E8A">
      <w:pPr>
        <w:spacing w:line="240" w:lineRule="atLeast"/>
        <w:rPr>
          <w:rFonts w:ascii="宋体" w:hAnsi="宋体"/>
          <w:szCs w:val="21"/>
          <w:u w:val="single"/>
        </w:rPr>
      </w:pPr>
      <w:r w:rsidRPr="00DF257D">
        <w:rPr>
          <w:rFonts w:ascii="宋体" w:hAnsi="宋体"/>
          <w:szCs w:val="21"/>
        </w:rPr>
        <w:t>1.</w:t>
      </w:r>
      <w:r w:rsidRPr="00DF257D">
        <w:rPr>
          <w:rFonts w:ascii="宋体" w:hAnsi="宋体" w:hint="eastAsia"/>
          <w:szCs w:val="21"/>
        </w:rPr>
        <w:t>四种消费心理：</w:t>
      </w:r>
      <w:r w:rsidRPr="00DF257D">
        <w:rPr>
          <w:rFonts w:ascii="宋体" w:hAnsi="宋体" w:hint="eastAsia"/>
          <w:szCs w:val="21"/>
          <w:u w:val="single"/>
        </w:rPr>
        <w:t xml:space="preserve">             </w:t>
      </w:r>
      <w:r w:rsidRPr="00DF257D">
        <w:rPr>
          <w:rFonts w:ascii="宋体" w:hAnsi="宋体" w:hint="eastAsia"/>
          <w:szCs w:val="21"/>
        </w:rPr>
        <w:t>、</w:t>
      </w:r>
      <w:r w:rsidRPr="00DF257D">
        <w:rPr>
          <w:rFonts w:ascii="宋体" w:hAnsi="宋体" w:hint="eastAsia"/>
          <w:szCs w:val="21"/>
          <w:u w:val="single"/>
        </w:rPr>
        <w:t xml:space="preserve">            </w:t>
      </w:r>
      <w:r w:rsidRPr="00DF257D">
        <w:rPr>
          <w:rFonts w:ascii="宋体" w:hAnsi="宋体" w:hint="eastAsia"/>
          <w:szCs w:val="21"/>
        </w:rPr>
        <w:t xml:space="preserve"> 、</w:t>
      </w:r>
      <w:r w:rsidRPr="00DF257D">
        <w:rPr>
          <w:rFonts w:ascii="宋体" w:hAnsi="宋体" w:hint="eastAsia"/>
          <w:szCs w:val="21"/>
          <w:u w:val="single"/>
        </w:rPr>
        <w:t xml:space="preserve">           </w:t>
      </w:r>
      <w:r w:rsidRPr="00DF257D">
        <w:rPr>
          <w:rFonts w:ascii="宋体" w:hAnsi="宋体" w:hint="eastAsia"/>
          <w:szCs w:val="21"/>
        </w:rPr>
        <w:t xml:space="preserve"> 、</w:t>
      </w:r>
      <w:r w:rsidRPr="00DF257D">
        <w:rPr>
          <w:rFonts w:ascii="宋体" w:hAnsi="宋体" w:hint="eastAsia"/>
          <w:szCs w:val="21"/>
          <w:u w:val="single"/>
        </w:rPr>
        <w:t xml:space="preserve">              </w:t>
      </w:r>
      <w:r w:rsidRPr="00DF257D">
        <w:rPr>
          <w:rFonts w:ascii="宋体" w:hAnsi="宋体" w:hint="eastAsia"/>
          <w:szCs w:val="21"/>
        </w:rPr>
        <w:t>。</w:t>
      </w:r>
    </w:p>
    <w:p w:rsidR="005A0E8A" w:rsidRPr="00DF257D" w:rsidRDefault="005A0E8A" w:rsidP="005A0E8A">
      <w:pPr>
        <w:spacing w:line="240" w:lineRule="atLeas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2.做理智的消费者</w:t>
      </w:r>
    </w:p>
    <w:p w:rsidR="005A0E8A" w:rsidRPr="00DF257D" w:rsidRDefault="005A0E8A" w:rsidP="005A0E8A">
      <w:pPr>
        <w:spacing w:line="240" w:lineRule="atLeas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正确的消费原则：</w:t>
      </w:r>
    </w:p>
    <w:p w:rsidR="005A0E8A" w:rsidRPr="00DF257D" w:rsidRDefault="005A0E8A" w:rsidP="005A0E8A">
      <w:pPr>
        <w:spacing w:line="240" w:lineRule="atLeast"/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①</w:t>
      </w:r>
      <w:r w:rsidRPr="00DF257D">
        <w:rPr>
          <w:rFonts w:ascii="宋体" w:hAnsi="宋体" w:hint="eastAsia"/>
          <w:szCs w:val="21"/>
          <w:u w:val="single"/>
        </w:rPr>
        <w:t xml:space="preserve">                   </w:t>
      </w:r>
      <w:r w:rsidRPr="00DF257D">
        <w:rPr>
          <w:rFonts w:ascii="宋体" w:hAnsi="宋体" w:hint="eastAsia"/>
          <w:szCs w:val="21"/>
        </w:rPr>
        <w:t>，这一原则是要求人们的消费与自己的经济承受能力相适应。</w:t>
      </w:r>
    </w:p>
    <w:p w:rsidR="005A0E8A" w:rsidRPr="00DF257D" w:rsidRDefault="005A0E8A" w:rsidP="005A0E8A">
      <w:pPr>
        <w:rPr>
          <w:rFonts w:ascii="宋体" w:hAnsi="宋体"/>
          <w:szCs w:val="21"/>
        </w:rPr>
      </w:pPr>
      <w:r w:rsidRPr="00DF257D">
        <w:rPr>
          <w:rFonts w:ascii="宋体" w:hAnsi="宋体" w:hint="eastAsia"/>
          <w:szCs w:val="21"/>
        </w:rPr>
        <w:t>②</w:t>
      </w:r>
      <w:r w:rsidRPr="00DF257D">
        <w:rPr>
          <w:rFonts w:ascii="宋体" w:hAnsi="宋体" w:hint="eastAsia"/>
          <w:szCs w:val="21"/>
          <w:u w:val="single"/>
        </w:rPr>
        <w:t xml:space="preserve">                    </w:t>
      </w:r>
      <w:r w:rsidRPr="00DF257D">
        <w:rPr>
          <w:rFonts w:ascii="宋体" w:hAnsi="宋体" w:hint="eastAsia"/>
          <w:szCs w:val="21"/>
        </w:rPr>
        <w:t>，避免跟风随大流，避免情绪化消费，避免只重物质消费而忽视精神消费的倾向。</w:t>
      </w:r>
    </w:p>
    <w:p w:rsidR="005A0E8A" w:rsidRPr="00DF257D" w:rsidRDefault="005A0E8A" w:rsidP="005A0E8A">
      <w:r w:rsidRPr="00DF257D">
        <w:rPr>
          <w:rFonts w:hint="eastAsia"/>
        </w:rPr>
        <w:t>③</w:t>
      </w:r>
      <w:r w:rsidRPr="00DF257D">
        <w:rPr>
          <w:rFonts w:ascii="宋体" w:hAnsi="宋体" w:hint="eastAsia"/>
          <w:szCs w:val="21"/>
          <w:u w:val="single"/>
        </w:rPr>
        <w:t xml:space="preserve">                    </w:t>
      </w:r>
      <w:r w:rsidRPr="00DF257D">
        <w:rPr>
          <w:rFonts w:ascii="宋体" w:hAnsi="宋体" w:hint="eastAsia"/>
          <w:szCs w:val="21"/>
        </w:rPr>
        <w:t>，</w:t>
      </w:r>
      <w:r w:rsidRPr="00DF257D">
        <w:rPr>
          <w:rFonts w:hint="eastAsia"/>
        </w:rPr>
        <w:t>,</w:t>
      </w:r>
      <w:r w:rsidRPr="00DF257D">
        <w:rPr>
          <w:rFonts w:hint="eastAsia"/>
        </w:rPr>
        <w:t>正确处理人与自然的关系，使人与自然和谐发展，其核心是可持续消费。</w:t>
      </w:r>
    </w:p>
    <w:p w:rsidR="005A0E8A" w:rsidRPr="00DF257D" w:rsidRDefault="005A0E8A" w:rsidP="005A0E8A">
      <w:pPr>
        <w:rPr>
          <w:u w:val="single"/>
        </w:rPr>
      </w:pPr>
      <w:r w:rsidRPr="00DF257D">
        <w:rPr>
          <w:rFonts w:hint="eastAsia"/>
        </w:rPr>
        <w:t>④</w:t>
      </w:r>
      <w:r w:rsidRPr="00DF257D">
        <w:rPr>
          <w:rFonts w:ascii="宋体" w:hAnsi="宋体" w:hint="eastAsia"/>
          <w:szCs w:val="21"/>
          <w:u w:val="single"/>
        </w:rPr>
        <w:t xml:space="preserve">                    </w:t>
      </w:r>
      <w:r w:rsidRPr="00DF257D">
        <w:rPr>
          <w:rFonts w:ascii="宋体" w:hAnsi="宋体" w:hint="eastAsia"/>
          <w:szCs w:val="21"/>
        </w:rPr>
        <w:t>，</w:t>
      </w:r>
      <w:r w:rsidRPr="00DF257D">
        <w:rPr>
          <w:rFonts w:hint="eastAsia"/>
        </w:rPr>
        <w:t>主旨：保护消费者健康、节约资源和保护环境。核心：</w:t>
      </w:r>
      <w:r w:rsidRPr="00DF257D">
        <w:rPr>
          <w:rFonts w:hint="eastAsia"/>
          <w:u w:val="single"/>
        </w:rPr>
        <w:t xml:space="preserve">       </w:t>
      </w:r>
    </w:p>
    <w:p w:rsidR="005A0E8A" w:rsidRPr="00DF257D" w:rsidRDefault="005A0E8A" w:rsidP="005A0E8A">
      <w:r w:rsidRPr="00DF257D">
        <w:rPr>
          <w:rFonts w:hint="eastAsia"/>
        </w:rPr>
        <w:t>人们把绿色消费概括为</w:t>
      </w:r>
      <w:r w:rsidRPr="00DF257D">
        <w:rPr>
          <w:rFonts w:hint="eastAsia"/>
        </w:rPr>
        <w:t>5R</w:t>
      </w:r>
      <w:r w:rsidRPr="00DF257D">
        <w:rPr>
          <w:rFonts w:hint="eastAsia"/>
        </w:rPr>
        <w:t>：节约资源，减少污染（</w:t>
      </w:r>
      <w:r w:rsidRPr="00DF257D">
        <w:rPr>
          <w:rFonts w:hint="eastAsia"/>
        </w:rPr>
        <w:t>Reduce</w:t>
      </w:r>
      <w:r w:rsidRPr="00DF257D">
        <w:rPr>
          <w:rFonts w:hint="eastAsia"/>
        </w:rPr>
        <w:t>）；绿色生活，环保选购（</w:t>
      </w:r>
      <w:r w:rsidRPr="00DF257D">
        <w:rPr>
          <w:rFonts w:hint="eastAsia"/>
        </w:rPr>
        <w:t>Reevaluate</w:t>
      </w:r>
      <w:r w:rsidRPr="00DF257D">
        <w:rPr>
          <w:rFonts w:hint="eastAsia"/>
        </w:rPr>
        <w:t>）；重复使用，多次利用（</w:t>
      </w:r>
      <w:r w:rsidRPr="00DF257D">
        <w:rPr>
          <w:rFonts w:hint="eastAsia"/>
        </w:rPr>
        <w:t>Reuse</w:t>
      </w:r>
      <w:r w:rsidRPr="00DF257D">
        <w:rPr>
          <w:rFonts w:hint="eastAsia"/>
        </w:rPr>
        <w:t>）；分类回收，循环再生（</w:t>
      </w:r>
      <w:r w:rsidRPr="00DF257D">
        <w:rPr>
          <w:rFonts w:hint="eastAsia"/>
        </w:rPr>
        <w:t>Recycle</w:t>
      </w:r>
      <w:r w:rsidRPr="00DF257D">
        <w:rPr>
          <w:rFonts w:hint="eastAsia"/>
        </w:rPr>
        <w:t>）；保护自然，万物共存（</w:t>
      </w:r>
      <w:r w:rsidRPr="00DF257D">
        <w:rPr>
          <w:rFonts w:hint="eastAsia"/>
        </w:rPr>
        <w:t>Rescue</w:t>
      </w:r>
      <w:r w:rsidRPr="00DF257D">
        <w:rPr>
          <w:rFonts w:hint="eastAsia"/>
        </w:rPr>
        <w:t>）。</w:t>
      </w:r>
    </w:p>
    <w:p w:rsidR="005A0E8A" w:rsidRPr="00DF257D" w:rsidRDefault="005A0E8A" w:rsidP="005A0E8A">
      <w:pPr>
        <w:spacing w:line="240" w:lineRule="atLeast"/>
        <w:jc w:val="center"/>
        <w:rPr>
          <w:rFonts w:ascii="宋体" w:hAnsi="宋体"/>
          <w:b/>
          <w:szCs w:val="21"/>
        </w:rPr>
      </w:pPr>
    </w:p>
    <w:p w:rsidR="005A0E8A" w:rsidRPr="00DF257D" w:rsidRDefault="005A0E8A" w:rsidP="005A0E8A">
      <w:pPr>
        <w:spacing w:line="240" w:lineRule="atLeast"/>
        <w:jc w:val="center"/>
        <w:rPr>
          <w:rFonts w:ascii="宋体" w:hAnsi="宋体"/>
          <w:b/>
          <w:szCs w:val="21"/>
        </w:rPr>
      </w:pPr>
    </w:p>
    <w:p w:rsidR="0024679D" w:rsidRPr="005A0E8A" w:rsidRDefault="00261E6F"/>
    <w:sectPr w:rsidR="0024679D" w:rsidRPr="005A0E8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E6F" w:rsidRDefault="00261E6F">
      <w:r>
        <w:separator/>
      </w:r>
    </w:p>
  </w:endnote>
  <w:endnote w:type="continuationSeparator" w:id="0">
    <w:p w:rsidR="00261E6F" w:rsidRDefault="0026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E6F" w:rsidRDefault="00261E6F">
      <w:r>
        <w:separator/>
      </w:r>
    </w:p>
  </w:footnote>
  <w:footnote w:type="continuationSeparator" w:id="0">
    <w:p w:rsidR="00261E6F" w:rsidRDefault="0026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0FC0BD"/>
    <w:multiLevelType w:val="singleLevel"/>
    <w:tmpl w:val="870FC0BD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E8A"/>
    <w:rsid w:val="00261E6F"/>
    <w:rsid w:val="0041733E"/>
    <w:rsid w:val="005A0E8A"/>
    <w:rsid w:val="00C22BA0"/>
    <w:rsid w:val="00CE648A"/>
    <w:rsid w:val="00E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0093"/>
  <w15:docId w15:val="{8DCE3E21-8D4A-4219-9441-97DBFB0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sid w:val="005A0E8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a3"/>
    <w:uiPriority w:val="99"/>
    <w:qFormat/>
    <w:rsid w:val="005A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A0E8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0E8A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EB4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0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</cp:revision>
  <dcterms:created xsi:type="dcterms:W3CDTF">2020-02-05T15:53:00Z</dcterms:created>
  <dcterms:modified xsi:type="dcterms:W3CDTF">2020-02-06T05:52:00Z</dcterms:modified>
</cp:coreProperties>
</file>