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A16" w:rsidRPr="00A27083" w:rsidRDefault="00F07A16" w:rsidP="00F07A16">
      <w:pPr>
        <w:ind w:left="422" w:hangingChars="150" w:hanging="422"/>
        <w:jc w:val="center"/>
        <w:rPr>
          <w:b/>
          <w:sz w:val="28"/>
          <w:szCs w:val="28"/>
        </w:rPr>
      </w:pPr>
      <w:r w:rsidRPr="00AA4785">
        <w:rPr>
          <w:rFonts w:ascii="Times New Roman" w:eastAsia="宋体" w:hAnsi="Times New Roman" w:cs="Times New Roman"/>
          <w:b/>
          <w:sz w:val="28"/>
          <w:szCs w:val="28"/>
        </w:rPr>
        <w:t>第</w:t>
      </w:r>
      <w:r w:rsidRPr="00AA4785">
        <w:rPr>
          <w:rFonts w:ascii="Times New Roman" w:eastAsia="宋体" w:hAnsi="Times New Roman" w:cs="Times New Roman"/>
          <w:b/>
          <w:sz w:val="28"/>
          <w:szCs w:val="28"/>
        </w:rPr>
        <w:t>3</w:t>
      </w:r>
      <w:r w:rsidRPr="00AA4785">
        <w:rPr>
          <w:rFonts w:ascii="Times New Roman" w:eastAsia="宋体" w:hAnsi="Times New Roman" w:cs="Times New Roman"/>
          <w:b/>
          <w:sz w:val="28"/>
          <w:szCs w:val="28"/>
        </w:rPr>
        <w:t>章</w:t>
      </w:r>
      <w:r w:rsidRPr="00AA4785">
        <w:rPr>
          <w:rFonts w:ascii="Times New Roman" w:eastAsia="宋体" w:hAnsi="Times New Roman" w:cs="Times New Roman"/>
          <w:b/>
          <w:sz w:val="28"/>
          <w:szCs w:val="28"/>
        </w:rPr>
        <w:t xml:space="preserve"> </w:t>
      </w:r>
      <w:r w:rsidRPr="00AA4785">
        <w:rPr>
          <w:rFonts w:ascii="Times New Roman" w:eastAsia="宋体" w:hAnsi="Times New Roman" w:cs="Times New Roman"/>
          <w:b/>
          <w:sz w:val="28"/>
          <w:szCs w:val="28"/>
        </w:rPr>
        <w:t>植物的激素调节</w:t>
      </w:r>
      <w:r>
        <w:rPr>
          <w:rFonts w:ascii="Times New Roman" w:eastAsia="宋体" w:hAnsi="Times New Roman" w:cs="Times New Roman" w:hint="eastAsia"/>
          <w:b/>
          <w:sz w:val="28"/>
          <w:szCs w:val="28"/>
        </w:rPr>
        <w:t xml:space="preserve"> </w:t>
      </w:r>
      <w:r>
        <w:rPr>
          <w:rFonts w:ascii="Times New Roman" w:eastAsia="宋体" w:hAnsi="Times New Roman" w:cs="Times New Roman" w:hint="eastAsia"/>
          <w:b/>
          <w:sz w:val="28"/>
          <w:szCs w:val="28"/>
        </w:rPr>
        <w:t>单元检测</w:t>
      </w:r>
    </w:p>
    <w:p w:rsidR="003A3E88" w:rsidRPr="00E126D9" w:rsidRDefault="00E126D9" w:rsidP="003A3E88">
      <w:pPr>
        <w:ind w:left="422" w:hangingChars="150" w:hanging="422"/>
        <w:jc w:val="center"/>
        <w:rPr>
          <w:b/>
          <w:sz w:val="28"/>
          <w:szCs w:val="28"/>
        </w:rPr>
      </w:pPr>
      <w:bookmarkStart w:id="0" w:name="_GoBack"/>
      <w:bookmarkEnd w:id="0"/>
      <w:r w:rsidRPr="00E126D9">
        <w:rPr>
          <w:rFonts w:ascii="Times New Roman" w:eastAsia="宋体" w:hAnsi="Times New Roman" w:cs="Times New Roman" w:hint="eastAsia"/>
          <w:b/>
          <w:sz w:val="28"/>
          <w:szCs w:val="28"/>
        </w:rPr>
        <w:t>参考答案</w:t>
      </w:r>
    </w:p>
    <w:p w:rsidR="003A3E88" w:rsidRPr="00E126D9" w:rsidRDefault="003A3E88" w:rsidP="003A3E88">
      <w:pPr>
        <w:ind w:left="422" w:hangingChars="150" w:hanging="422"/>
        <w:jc w:val="left"/>
        <w:rPr>
          <w:b/>
          <w:sz w:val="28"/>
          <w:szCs w:val="28"/>
        </w:rPr>
      </w:pPr>
      <w:r w:rsidRPr="00E126D9">
        <w:rPr>
          <w:rFonts w:hint="eastAsia"/>
          <w:b/>
          <w:sz w:val="28"/>
          <w:szCs w:val="28"/>
        </w:rPr>
        <w:t>选择题</w:t>
      </w:r>
    </w:p>
    <w:tbl>
      <w:tblPr>
        <w:tblStyle w:val="a7"/>
        <w:tblW w:w="0" w:type="auto"/>
        <w:tblInd w:w="315" w:type="dxa"/>
        <w:tblLook w:val="04A0"/>
      </w:tblPr>
      <w:tblGrid>
        <w:gridCol w:w="1172"/>
        <w:gridCol w:w="1172"/>
        <w:gridCol w:w="1172"/>
        <w:gridCol w:w="1172"/>
        <w:gridCol w:w="1173"/>
        <w:gridCol w:w="1173"/>
        <w:gridCol w:w="1173"/>
      </w:tblGrid>
      <w:tr w:rsidR="00E126D9" w:rsidRPr="00E126D9" w:rsidTr="002A657A">
        <w:tc>
          <w:tcPr>
            <w:tcW w:w="1217"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1</w:t>
            </w:r>
          </w:p>
        </w:tc>
        <w:tc>
          <w:tcPr>
            <w:tcW w:w="1217"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2</w:t>
            </w:r>
          </w:p>
        </w:tc>
        <w:tc>
          <w:tcPr>
            <w:tcW w:w="1217"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3</w:t>
            </w:r>
          </w:p>
        </w:tc>
        <w:tc>
          <w:tcPr>
            <w:tcW w:w="1217"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4</w:t>
            </w:r>
          </w:p>
        </w:tc>
        <w:tc>
          <w:tcPr>
            <w:tcW w:w="1218"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5</w:t>
            </w:r>
          </w:p>
        </w:tc>
        <w:tc>
          <w:tcPr>
            <w:tcW w:w="1218"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6</w:t>
            </w:r>
          </w:p>
        </w:tc>
        <w:tc>
          <w:tcPr>
            <w:tcW w:w="1218"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7</w:t>
            </w:r>
          </w:p>
        </w:tc>
      </w:tr>
      <w:tr w:rsidR="00E126D9" w:rsidRPr="00E126D9" w:rsidTr="002A657A">
        <w:tc>
          <w:tcPr>
            <w:tcW w:w="1217"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B</w:t>
            </w:r>
          </w:p>
        </w:tc>
        <w:tc>
          <w:tcPr>
            <w:tcW w:w="1217"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D</w:t>
            </w:r>
          </w:p>
        </w:tc>
        <w:tc>
          <w:tcPr>
            <w:tcW w:w="1217"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A</w:t>
            </w:r>
          </w:p>
        </w:tc>
        <w:tc>
          <w:tcPr>
            <w:tcW w:w="1217" w:type="dxa"/>
          </w:tcPr>
          <w:p w:rsidR="00E126D9" w:rsidRPr="00E126D9" w:rsidRDefault="004A5520" w:rsidP="002A657A">
            <w:pPr>
              <w:jc w:val="left"/>
              <w:rPr>
                <w:rFonts w:ascii="Times New Roman" w:eastAsia="宋体" w:hAnsi="Times New Roman" w:cs="Times New Roman"/>
                <w:szCs w:val="21"/>
              </w:rPr>
            </w:pPr>
            <w:r>
              <w:rPr>
                <w:rFonts w:ascii="Times New Roman" w:eastAsia="宋体" w:hAnsi="Times New Roman" w:cs="Times New Roman" w:hint="eastAsia"/>
                <w:szCs w:val="21"/>
              </w:rPr>
              <w:t>D</w:t>
            </w:r>
          </w:p>
        </w:tc>
        <w:tc>
          <w:tcPr>
            <w:tcW w:w="1218"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B</w:t>
            </w:r>
          </w:p>
        </w:tc>
        <w:tc>
          <w:tcPr>
            <w:tcW w:w="1218"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B</w:t>
            </w:r>
          </w:p>
        </w:tc>
        <w:tc>
          <w:tcPr>
            <w:tcW w:w="1218" w:type="dxa"/>
          </w:tcPr>
          <w:p w:rsidR="00E126D9" w:rsidRPr="00E126D9" w:rsidRDefault="00E126D9" w:rsidP="002A657A">
            <w:pPr>
              <w:jc w:val="left"/>
              <w:rPr>
                <w:rFonts w:ascii="Times New Roman" w:eastAsia="宋体" w:hAnsi="Times New Roman" w:cs="Times New Roman"/>
                <w:szCs w:val="21"/>
              </w:rPr>
            </w:pPr>
            <w:r w:rsidRPr="00E126D9">
              <w:rPr>
                <w:rFonts w:ascii="Times New Roman" w:eastAsia="宋体" w:hAnsi="Times New Roman" w:cs="Times New Roman" w:hint="eastAsia"/>
                <w:szCs w:val="21"/>
              </w:rPr>
              <w:t>B</w:t>
            </w:r>
          </w:p>
        </w:tc>
      </w:tr>
    </w:tbl>
    <w:p w:rsidR="003A3E88" w:rsidRPr="00E126D9" w:rsidRDefault="003A3E88" w:rsidP="003A3E88">
      <w:pPr>
        <w:ind w:left="422" w:hangingChars="150" w:hanging="422"/>
        <w:jc w:val="left"/>
        <w:rPr>
          <w:b/>
          <w:sz w:val="28"/>
          <w:szCs w:val="28"/>
        </w:rPr>
      </w:pPr>
      <w:r w:rsidRPr="00E126D9">
        <w:rPr>
          <w:rFonts w:hint="eastAsia"/>
          <w:b/>
          <w:sz w:val="28"/>
          <w:szCs w:val="28"/>
        </w:rPr>
        <w:t>非选题</w:t>
      </w:r>
    </w:p>
    <w:p w:rsidR="003A3E88" w:rsidRPr="00E126D9" w:rsidRDefault="003A3E88" w:rsidP="00E126D9">
      <w:pPr>
        <w:ind w:left="315" w:hangingChars="150" w:hanging="315"/>
        <w:textAlignment w:val="center"/>
        <w:rPr>
          <w:rFonts w:ascii="Times New Roman" w:eastAsia="宋体" w:hAnsi="Times New Roman" w:cs="Times New Roman"/>
          <w:szCs w:val="21"/>
        </w:rPr>
      </w:pPr>
      <w:r w:rsidRPr="00E126D9">
        <w:rPr>
          <w:rFonts w:ascii="Times New Roman" w:eastAsia="宋体" w:hAnsi="Times New Roman" w:cs="Times New Roman" w:hint="eastAsia"/>
        </w:rPr>
        <w:t xml:space="preserve">8. </w:t>
      </w:r>
      <w:r w:rsidRPr="00E126D9">
        <w:rPr>
          <w:rFonts w:ascii="Times New Roman" w:eastAsia="宋体" w:hAnsi="Times New Roman" w:cs="Times New Roman"/>
          <w:szCs w:val="21"/>
        </w:rPr>
        <w:t>（</w:t>
      </w:r>
      <w:r w:rsidRPr="00E126D9">
        <w:rPr>
          <w:rFonts w:ascii="Times New Roman" w:eastAsia="宋体" w:hAnsi="Times New Roman" w:cs="Times New Roman"/>
          <w:szCs w:val="21"/>
        </w:rPr>
        <w:t>1</w:t>
      </w:r>
      <w:r w:rsidRPr="00E126D9">
        <w:rPr>
          <w:rFonts w:ascii="Times New Roman" w:eastAsia="宋体" w:hAnsi="Times New Roman" w:cs="Times New Roman"/>
          <w:szCs w:val="21"/>
        </w:rPr>
        <w:t>）生长发育</w:t>
      </w:r>
      <w:r w:rsidRPr="00E126D9">
        <w:rPr>
          <w:rFonts w:ascii="Times New Roman" w:eastAsia="宋体" w:hAnsi="Times New Roman" w:cs="Times New Roman"/>
          <w:szCs w:val="21"/>
        </w:rPr>
        <w:t xml:space="preserve">     </w:t>
      </w:r>
      <w:r w:rsidRPr="00E126D9">
        <w:rPr>
          <w:rFonts w:ascii="Times New Roman" w:eastAsia="宋体" w:hAnsi="Times New Roman" w:cs="Times New Roman"/>
          <w:szCs w:val="21"/>
        </w:rPr>
        <w:t>调节</w:t>
      </w:r>
    </w:p>
    <w:p w:rsidR="003A3E88" w:rsidRPr="00E126D9" w:rsidRDefault="003A3E88" w:rsidP="003A3E88">
      <w:pPr>
        <w:widowControl/>
        <w:ind w:leftChars="150" w:left="630" w:hangingChars="150" w:hanging="315"/>
        <w:jc w:val="left"/>
        <w:rPr>
          <w:rFonts w:ascii="Times New Roman" w:eastAsia="宋体" w:hAnsi="Times New Roman" w:cs="Times New Roman"/>
          <w:szCs w:val="21"/>
        </w:rPr>
      </w:pPr>
      <w:r w:rsidRPr="00E126D9">
        <w:rPr>
          <w:rFonts w:ascii="Times New Roman" w:eastAsia="宋体" w:hAnsi="Times New Roman" w:cs="Times New Roman"/>
          <w:szCs w:val="21"/>
        </w:rPr>
        <w:t>（</w:t>
      </w:r>
      <w:r w:rsidRPr="00E126D9">
        <w:rPr>
          <w:rFonts w:ascii="Times New Roman" w:eastAsia="宋体" w:hAnsi="Times New Roman" w:cs="Times New Roman"/>
          <w:szCs w:val="21"/>
        </w:rPr>
        <w:t>2</w:t>
      </w:r>
      <w:r w:rsidRPr="00E126D9">
        <w:rPr>
          <w:rFonts w:ascii="Times New Roman" w:eastAsia="宋体" w:hAnsi="Times New Roman" w:cs="Times New Roman"/>
          <w:szCs w:val="21"/>
        </w:rPr>
        <w:t>）无显著差异</w:t>
      </w:r>
      <w:r w:rsidRPr="00E126D9">
        <w:rPr>
          <w:rFonts w:ascii="Times New Roman" w:eastAsia="宋体" w:hAnsi="Times New Roman" w:cs="Times New Roman"/>
          <w:szCs w:val="21"/>
        </w:rPr>
        <w:t>  </w:t>
      </w:r>
      <w:r w:rsidR="0087761C">
        <w:rPr>
          <w:rFonts w:ascii="Times New Roman" w:eastAsia="宋体" w:hAnsi="Times New Roman" w:cs="Times New Roman" w:hint="eastAsia"/>
          <w:szCs w:val="21"/>
        </w:rPr>
        <w:t xml:space="preserve">    </w:t>
      </w:r>
      <w:r w:rsidRPr="00E126D9">
        <w:rPr>
          <w:rFonts w:ascii="Times New Roman" w:eastAsia="宋体" w:hAnsi="Times New Roman" w:cs="Times New Roman"/>
          <w:szCs w:val="21"/>
        </w:rPr>
        <w:t>变大</w:t>
      </w:r>
      <w:r w:rsidRPr="00E126D9">
        <w:rPr>
          <w:rFonts w:ascii="Times New Roman" w:eastAsia="宋体" w:hAnsi="Times New Roman" w:cs="Times New Roman"/>
          <w:szCs w:val="21"/>
        </w:rPr>
        <w:t xml:space="preserve">    </w:t>
      </w:r>
      <w:r w:rsidR="0087761C">
        <w:rPr>
          <w:rFonts w:ascii="Times New Roman" w:eastAsia="宋体" w:hAnsi="Times New Roman" w:cs="Times New Roman" w:hint="eastAsia"/>
          <w:szCs w:val="21"/>
        </w:rPr>
        <w:t xml:space="preserve"> </w:t>
      </w:r>
      <w:r w:rsidRPr="00E126D9">
        <w:rPr>
          <w:rFonts w:ascii="Times New Roman" w:eastAsia="宋体" w:hAnsi="Times New Roman" w:cs="Times New Roman"/>
          <w:szCs w:val="21"/>
        </w:rPr>
        <w:t xml:space="preserve">  </w:t>
      </w:r>
      <w:r w:rsidRPr="00E126D9">
        <w:rPr>
          <w:rFonts w:ascii="Times New Roman" w:eastAsia="宋体" w:hAnsi="Times New Roman" w:cs="Times New Roman"/>
          <w:szCs w:val="21"/>
          <w:u w:val="single"/>
        </w:rPr>
        <w:t>缓解</w:t>
      </w:r>
      <w:r w:rsidRPr="00E126D9">
        <w:rPr>
          <w:rFonts w:ascii="Times New Roman" w:eastAsia="宋体" w:hAnsi="Times New Roman" w:cs="Times New Roman"/>
          <w:szCs w:val="21"/>
        </w:rPr>
        <w:t>（抑制，减缓，阻碍等）</w:t>
      </w:r>
    </w:p>
    <w:p w:rsidR="003A3E88" w:rsidRPr="00E126D9" w:rsidRDefault="003A3E88" w:rsidP="003A3E88">
      <w:pPr>
        <w:widowControl/>
        <w:ind w:leftChars="150" w:left="630" w:hangingChars="150" w:hanging="315"/>
        <w:jc w:val="left"/>
        <w:rPr>
          <w:rFonts w:ascii="Times New Roman" w:eastAsia="宋体" w:hAnsi="Times New Roman" w:cs="Times New Roman"/>
          <w:szCs w:val="21"/>
        </w:rPr>
      </w:pPr>
      <w:r w:rsidRPr="00E126D9">
        <w:rPr>
          <w:rFonts w:ascii="Times New Roman" w:eastAsia="宋体" w:hAnsi="Times New Roman" w:cs="Times New Roman"/>
          <w:szCs w:val="21"/>
        </w:rPr>
        <w:t>（</w:t>
      </w:r>
      <w:r w:rsidRPr="00E126D9">
        <w:rPr>
          <w:rFonts w:ascii="Times New Roman" w:eastAsia="宋体" w:hAnsi="Times New Roman" w:cs="Times New Roman"/>
          <w:szCs w:val="21"/>
        </w:rPr>
        <w:t>3</w:t>
      </w:r>
      <w:r w:rsidRPr="00E126D9">
        <w:rPr>
          <w:rFonts w:ascii="Times New Roman" w:eastAsia="宋体" w:hAnsi="Times New Roman" w:cs="Times New Roman"/>
          <w:szCs w:val="21"/>
        </w:rPr>
        <w:t>）抑制</w:t>
      </w:r>
      <w:r w:rsidRPr="00E126D9">
        <w:rPr>
          <w:rFonts w:ascii="Times New Roman" w:eastAsia="宋体" w:hAnsi="Times New Roman" w:cs="Times New Roman"/>
          <w:szCs w:val="21"/>
        </w:rPr>
        <w:t xml:space="preserve">          </w:t>
      </w:r>
      <w:r w:rsidRPr="00E126D9">
        <w:rPr>
          <w:rFonts w:ascii="Times New Roman" w:eastAsia="宋体" w:hAnsi="Times New Roman" w:cs="Times New Roman"/>
          <w:szCs w:val="21"/>
        </w:rPr>
        <w:t>水分的散失（蒸腾作用）</w:t>
      </w:r>
    </w:p>
    <w:p w:rsidR="003A3E88" w:rsidRPr="00E126D9" w:rsidRDefault="003A3E88" w:rsidP="003A3E88">
      <w:pPr>
        <w:widowControl/>
        <w:ind w:leftChars="150" w:left="630" w:hangingChars="150" w:hanging="315"/>
        <w:jc w:val="left"/>
        <w:rPr>
          <w:rFonts w:ascii="Times New Roman" w:eastAsia="宋体" w:hAnsi="Times New Roman" w:cs="Times New Roman"/>
          <w:szCs w:val="21"/>
        </w:rPr>
      </w:pPr>
      <w:r w:rsidRPr="00E126D9">
        <w:rPr>
          <w:rFonts w:ascii="Times New Roman" w:eastAsia="宋体" w:hAnsi="Times New Roman" w:cs="Times New Roman"/>
          <w:szCs w:val="21"/>
        </w:rPr>
        <w:t>（</w:t>
      </w:r>
      <w:r w:rsidRPr="00E126D9">
        <w:rPr>
          <w:rFonts w:ascii="Times New Roman" w:eastAsia="宋体" w:hAnsi="Times New Roman" w:cs="Times New Roman"/>
          <w:szCs w:val="21"/>
        </w:rPr>
        <w:t>4</w:t>
      </w:r>
      <w:r w:rsidRPr="00E126D9">
        <w:rPr>
          <w:rFonts w:ascii="Times New Roman" w:eastAsia="宋体" w:hAnsi="Times New Roman" w:cs="Times New Roman"/>
          <w:szCs w:val="21"/>
        </w:rPr>
        <w:t>）答案合理给</w:t>
      </w:r>
      <w:r w:rsidRPr="00E126D9">
        <w:rPr>
          <w:rFonts w:ascii="Times New Roman" w:eastAsia="宋体" w:hAnsi="Times New Roman" w:cs="Times New Roman"/>
          <w:szCs w:val="21"/>
        </w:rPr>
        <w:t>1</w:t>
      </w:r>
      <w:r w:rsidRPr="00E126D9">
        <w:rPr>
          <w:rFonts w:ascii="Times New Roman" w:eastAsia="宋体" w:hAnsi="Times New Roman" w:cs="Times New Roman"/>
          <w:szCs w:val="21"/>
        </w:rPr>
        <w:t>分，如：生长素或</w:t>
      </w:r>
      <w:r w:rsidRPr="00E126D9">
        <w:rPr>
          <w:rFonts w:ascii="Times New Roman" w:eastAsia="宋体" w:hAnsi="Times New Roman" w:cs="Times New Roman"/>
          <w:szCs w:val="21"/>
        </w:rPr>
        <w:t>IAA</w:t>
      </w:r>
      <w:r w:rsidRPr="00E126D9">
        <w:rPr>
          <w:rFonts w:ascii="Times New Roman" w:eastAsia="宋体" w:hAnsi="Times New Roman" w:cs="Times New Roman"/>
          <w:szCs w:val="21"/>
        </w:rPr>
        <w:t>调控气孔发育的具体过程？其他植物激素能否提高欧美杨的耐旱性？施加</w:t>
      </w:r>
      <w:r w:rsidRPr="00E126D9">
        <w:rPr>
          <w:rFonts w:ascii="Times New Roman" w:eastAsia="宋体" w:hAnsi="Times New Roman" w:cs="Times New Roman"/>
          <w:szCs w:val="21"/>
        </w:rPr>
        <w:t>IAA</w:t>
      </w:r>
      <w:r w:rsidRPr="00E126D9">
        <w:rPr>
          <w:rFonts w:ascii="Times New Roman" w:eastAsia="宋体" w:hAnsi="Times New Roman" w:cs="Times New Roman"/>
          <w:szCs w:val="21"/>
        </w:rPr>
        <w:t>对其他植物的耐旱性是否有同样影响？</w:t>
      </w:r>
    </w:p>
    <w:p w:rsidR="003A3E88" w:rsidRPr="00E126D9" w:rsidRDefault="003A3E88" w:rsidP="00E126D9">
      <w:pPr>
        <w:pStyle w:val="a3"/>
        <w:tabs>
          <w:tab w:val="left" w:pos="4140"/>
        </w:tabs>
        <w:ind w:left="315" w:hangingChars="150" w:hanging="315"/>
        <w:rPr>
          <w:rFonts w:ascii="Times New Roman" w:hAnsi="Times New Roman" w:cs="Times New Roman"/>
        </w:rPr>
      </w:pPr>
      <w:r w:rsidRPr="00E126D9">
        <w:rPr>
          <w:rFonts w:ascii="Times New Roman" w:hAnsi="Times New Roman" w:cs="Times New Roman" w:hint="eastAsia"/>
        </w:rPr>
        <w:t xml:space="preserve">9. </w:t>
      </w:r>
      <w:r w:rsidRPr="00E126D9">
        <w:rPr>
          <w:rFonts w:ascii="Times New Roman" w:hAnsi="Times New Roman" w:cs="Times New Roman" w:hint="eastAsia"/>
        </w:rPr>
        <w:t>（</w:t>
      </w:r>
      <w:r w:rsidRPr="00E126D9">
        <w:rPr>
          <w:rFonts w:ascii="Times New Roman" w:hAnsi="Times New Roman" w:cs="Times New Roman" w:hint="eastAsia"/>
        </w:rPr>
        <w:t>1</w:t>
      </w:r>
      <w:r w:rsidRPr="00E126D9">
        <w:rPr>
          <w:rFonts w:ascii="Times New Roman" w:hAnsi="Times New Roman" w:cs="Times New Roman" w:hint="eastAsia"/>
        </w:rPr>
        <w:t>）</w:t>
      </w:r>
      <w:r w:rsidRPr="00E126D9">
        <w:rPr>
          <w:rFonts w:ascii="Times New Roman" w:hAnsi="Times New Roman" w:cs="Times New Roman"/>
        </w:rPr>
        <w:t>处理绿豆的溶液</w:t>
      </w:r>
      <w:r w:rsidRPr="00E126D9">
        <w:rPr>
          <w:rFonts w:ascii="Times New Roman" w:hAnsi="Times New Roman" w:cs="Times New Roman"/>
        </w:rPr>
        <w:t xml:space="preserve"> </w:t>
      </w:r>
      <w:r w:rsidR="0087761C">
        <w:rPr>
          <w:rFonts w:ascii="Times New Roman" w:hAnsi="Times New Roman" w:cs="Times New Roman" w:hint="eastAsia"/>
        </w:rPr>
        <w:t xml:space="preserve">  </w:t>
      </w:r>
      <w:r w:rsidRPr="00E126D9">
        <w:rPr>
          <w:rFonts w:ascii="Times New Roman" w:hAnsi="Times New Roman" w:cs="Times New Roman"/>
        </w:rPr>
        <w:t xml:space="preserve"> </w:t>
      </w:r>
      <w:r w:rsidRPr="00E126D9">
        <w:rPr>
          <w:rFonts w:hAnsi="宋体" w:cs="宋体" w:hint="eastAsia"/>
        </w:rPr>
        <w:t>⑦</w:t>
      </w:r>
      <w:r w:rsidRPr="00E126D9">
        <w:rPr>
          <w:rFonts w:ascii="Times New Roman" w:hAnsi="Times New Roman" w:cs="Times New Roman"/>
        </w:rPr>
        <w:t xml:space="preserve">  </w:t>
      </w:r>
      <w:r w:rsidR="0087761C">
        <w:rPr>
          <w:rFonts w:ascii="Times New Roman" w:hAnsi="Times New Roman" w:cs="Times New Roman" w:hint="eastAsia"/>
        </w:rPr>
        <w:t xml:space="preserve">  </w:t>
      </w:r>
      <w:r w:rsidRPr="00E126D9">
        <w:rPr>
          <w:rFonts w:ascii="Times New Roman" w:hAnsi="Times New Roman" w:cs="Times New Roman" w:hint="eastAsia"/>
        </w:rPr>
        <w:t>（</w:t>
      </w:r>
      <w:r w:rsidRPr="00E126D9">
        <w:rPr>
          <w:rFonts w:ascii="Times New Roman" w:hAnsi="Times New Roman" w:cs="Times New Roman" w:hint="eastAsia"/>
        </w:rPr>
        <w:t>2</w:t>
      </w:r>
      <w:r w:rsidRPr="00E126D9">
        <w:rPr>
          <w:rFonts w:ascii="Times New Roman" w:hAnsi="Times New Roman" w:cs="Times New Roman" w:hint="eastAsia"/>
        </w:rPr>
        <w:t>）</w:t>
      </w:r>
      <w:r w:rsidRPr="00E126D9">
        <w:rPr>
          <w:rFonts w:ascii="Times New Roman" w:hAnsi="Times New Roman" w:cs="Times New Roman"/>
        </w:rPr>
        <w:t>生根</w:t>
      </w:r>
      <w:r w:rsidRPr="00E126D9">
        <w:rPr>
          <w:rFonts w:ascii="Times New Roman" w:hAnsi="Times New Roman" w:cs="Times New Roman"/>
        </w:rPr>
        <w:t xml:space="preserve">  </w:t>
      </w:r>
      <w:r w:rsidR="0087761C">
        <w:rPr>
          <w:rFonts w:ascii="Times New Roman" w:hAnsi="Times New Roman" w:cs="Times New Roman" w:hint="eastAsia"/>
        </w:rPr>
        <w:t xml:space="preserve"> </w:t>
      </w:r>
      <w:r w:rsidRPr="00E126D9">
        <w:rPr>
          <w:rFonts w:ascii="Times New Roman" w:hAnsi="Times New Roman" w:cs="Times New Roman"/>
        </w:rPr>
        <w:t>不能</w:t>
      </w:r>
    </w:p>
    <w:p w:rsidR="003A3E88" w:rsidRPr="00E126D9" w:rsidRDefault="003A3E88" w:rsidP="003A3E88">
      <w:pPr>
        <w:ind w:leftChars="150" w:left="630" w:hangingChars="150" w:hanging="315"/>
        <w:rPr>
          <w:rFonts w:ascii="Times New Roman" w:eastAsia="宋体" w:hAnsi="Times New Roman" w:cs="Times New Roman"/>
        </w:rPr>
      </w:pPr>
      <w:r w:rsidRPr="00E126D9">
        <w:rPr>
          <w:rFonts w:ascii="Times New Roman" w:eastAsia="宋体" w:hAnsi="Times New Roman" w:cs="Times New Roman" w:hint="eastAsia"/>
          <w:szCs w:val="21"/>
        </w:rPr>
        <w:t>（</w:t>
      </w:r>
      <w:r w:rsidRPr="00E126D9">
        <w:rPr>
          <w:rFonts w:ascii="Times New Roman" w:eastAsia="宋体" w:hAnsi="Times New Roman" w:cs="Times New Roman" w:hint="eastAsia"/>
          <w:szCs w:val="21"/>
        </w:rPr>
        <w:t>3</w:t>
      </w:r>
      <w:r w:rsidRPr="00E126D9">
        <w:rPr>
          <w:rFonts w:ascii="Times New Roman" w:eastAsia="宋体" w:hAnsi="Times New Roman" w:cs="Times New Roman" w:hint="eastAsia"/>
          <w:szCs w:val="21"/>
        </w:rPr>
        <w:t>）</w:t>
      </w:r>
      <w:r w:rsidRPr="00E126D9">
        <w:rPr>
          <w:rFonts w:ascii="Times New Roman" w:eastAsia="宋体" w:hAnsi="Times New Roman" w:cs="Times New Roman"/>
          <w:szCs w:val="21"/>
        </w:rPr>
        <w:t>生长素是植物激素</w:t>
      </w:r>
      <w:r w:rsidRPr="00E126D9">
        <w:rPr>
          <w:rFonts w:ascii="Times New Roman" w:eastAsia="宋体" w:hAnsi="Times New Roman" w:cs="Times New Roman"/>
        </w:rPr>
        <w:t>，不会对人体的生长发育起作用，因此不用担心</w:t>
      </w:r>
      <w:r w:rsidRPr="00E126D9">
        <w:rPr>
          <w:rFonts w:ascii="Times New Roman" w:eastAsia="宋体" w:hAnsi="Times New Roman" w:cs="Times New Roman"/>
        </w:rPr>
        <w:t>(</w:t>
      </w:r>
      <w:r w:rsidRPr="00E126D9">
        <w:rPr>
          <w:rFonts w:ascii="Times New Roman" w:eastAsia="宋体" w:hAnsi="Times New Roman" w:cs="Times New Roman"/>
        </w:rPr>
        <w:t>合理即可</w:t>
      </w:r>
      <w:r w:rsidRPr="00E126D9">
        <w:rPr>
          <w:rFonts w:ascii="Times New Roman" w:eastAsia="宋体" w:hAnsi="Times New Roman" w:cs="Times New Roman"/>
        </w:rPr>
        <w:t xml:space="preserve">)   </w:t>
      </w:r>
    </w:p>
    <w:p w:rsidR="003A3E88" w:rsidRPr="00E126D9" w:rsidRDefault="003A3E88" w:rsidP="003A3E88">
      <w:pPr>
        <w:ind w:leftChars="150" w:left="630" w:hangingChars="150" w:hanging="315"/>
        <w:rPr>
          <w:rFonts w:ascii="Times New Roman" w:eastAsia="宋体" w:hAnsi="Times New Roman" w:cs="Times New Roman"/>
          <w:i/>
        </w:rPr>
      </w:pPr>
      <w:r w:rsidRPr="00E126D9">
        <w:rPr>
          <w:rFonts w:ascii="Times New Roman" w:eastAsia="宋体" w:hAnsi="Times New Roman" w:cs="Times New Roman" w:hint="eastAsia"/>
        </w:rPr>
        <w:t>（</w:t>
      </w:r>
      <w:r w:rsidRPr="00E126D9">
        <w:rPr>
          <w:rFonts w:ascii="Times New Roman" w:eastAsia="宋体" w:hAnsi="Times New Roman" w:cs="Times New Roman" w:hint="eastAsia"/>
        </w:rPr>
        <w:t>4</w:t>
      </w:r>
      <w:r w:rsidRPr="00E126D9">
        <w:rPr>
          <w:rFonts w:ascii="Times New Roman" w:eastAsia="宋体" w:hAnsi="Times New Roman" w:cs="Times New Roman" w:hint="eastAsia"/>
        </w:rPr>
        <w:t>）</w:t>
      </w:r>
      <w:r w:rsidRPr="00E126D9">
        <w:rPr>
          <w:rFonts w:ascii="Times New Roman" w:eastAsia="宋体" w:hAnsi="Times New Roman" w:cs="Times New Roman"/>
          <w:i/>
        </w:rPr>
        <w:t>B</w:t>
      </w:r>
      <w:r w:rsidRPr="00E126D9">
        <w:rPr>
          <w:rFonts w:ascii="Times New Roman" w:eastAsia="宋体" w:hAnsi="Times New Roman" w:cs="Times New Roman"/>
        </w:rPr>
        <w:t xml:space="preserve"> </w:t>
      </w:r>
      <w:r w:rsidR="0087761C">
        <w:rPr>
          <w:rFonts w:ascii="Times New Roman" w:eastAsia="宋体" w:hAnsi="Times New Roman" w:cs="Times New Roman" w:hint="eastAsia"/>
        </w:rPr>
        <w:t xml:space="preserve">  </w:t>
      </w:r>
      <w:r w:rsidRPr="00E126D9">
        <w:rPr>
          <w:rFonts w:ascii="Times New Roman" w:eastAsia="宋体" w:hAnsi="Times New Roman" w:cs="Times New Roman"/>
        </w:rPr>
        <w:t xml:space="preserve"> </w:t>
      </w:r>
      <w:r w:rsidRPr="00E126D9">
        <w:rPr>
          <w:rFonts w:ascii="Times New Roman" w:eastAsia="宋体" w:hAnsi="Times New Roman" w:cs="Times New Roman"/>
          <w:i/>
        </w:rPr>
        <w:t>C</w:t>
      </w:r>
    </w:p>
    <w:p w:rsidR="003A3E88" w:rsidRPr="00E126D9" w:rsidRDefault="003A3E88" w:rsidP="00E126D9">
      <w:pPr>
        <w:ind w:left="315" w:hangingChars="150" w:hanging="315"/>
        <w:rPr>
          <w:rFonts w:ascii="Times New Roman" w:eastAsia="宋体" w:hAnsi="Times New Roman" w:cs="Times New Roman"/>
          <w:bCs/>
        </w:rPr>
      </w:pPr>
      <w:r w:rsidRPr="00E126D9">
        <w:rPr>
          <w:rFonts w:ascii="Times New Roman" w:eastAsia="宋体" w:hAnsi="Times New Roman" w:cs="Times New Roman" w:hint="eastAsia"/>
          <w:szCs w:val="21"/>
        </w:rPr>
        <w:t>10.</w:t>
      </w:r>
      <w:r w:rsidRPr="00E126D9">
        <w:rPr>
          <w:rFonts w:ascii="Times New Roman" w:eastAsia="宋体" w:hAnsi="Times New Roman" w:cs="Times New Roman" w:hint="eastAsia"/>
          <w:bCs/>
        </w:rPr>
        <w:t xml:space="preserve"> </w:t>
      </w:r>
      <w:r w:rsidRPr="00E126D9">
        <w:rPr>
          <w:rFonts w:ascii="Times New Roman" w:eastAsia="宋体" w:hAnsi="Times New Roman" w:cs="Times New Roman"/>
          <w:bCs/>
        </w:rPr>
        <w:t>（</w:t>
      </w:r>
      <w:r w:rsidRPr="00E126D9">
        <w:rPr>
          <w:rFonts w:ascii="Times New Roman" w:eastAsia="宋体" w:hAnsi="Times New Roman" w:cs="Times New Roman"/>
          <w:bCs/>
        </w:rPr>
        <w:t>1</w:t>
      </w:r>
      <w:r w:rsidRPr="00E126D9">
        <w:rPr>
          <w:rFonts w:ascii="Times New Roman" w:eastAsia="宋体" w:hAnsi="Times New Roman" w:cs="Times New Roman"/>
          <w:bCs/>
        </w:rPr>
        <w:t>）调节</w:t>
      </w:r>
    </w:p>
    <w:p w:rsidR="003A3E88" w:rsidRPr="00E126D9" w:rsidRDefault="003A3E88" w:rsidP="003A3E88">
      <w:pPr>
        <w:ind w:leftChars="150" w:left="630" w:hangingChars="150" w:hanging="315"/>
        <w:rPr>
          <w:rFonts w:ascii="Times New Roman" w:eastAsia="宋体" w:hAnsi="Times New Roman" w:cs="Times New Roman"/>
          <w:bCs/>
        </w:rPr>
      </w:pPr>
      <w:r w:rsidRPr="00E126D9">
        <w:rPr>
          <w:rFonts w:ascii="Times New Roman" w:eastAsia="宋体" w:hAnsi="Times New Roman" w:cs="Times New Roman"/>
          <w:bCs/>
        </w:rPr>
        <w:t>（</w:t>
      </w:r>
      <w:r w:rsidRPr="00E126D9">
        <w:rPr>
          <w:rFonts w:ascii="Times New Roman" w:eastAsia="宋体" w:hAnsi="Times New Roman" w:cs="Times New Roman"/>
          <w:bCs/>
        </w:rPr>
        <w:t>2</w:t>
      </w:r>
      <w:r w:rsidRPr="00E126D9">
        <w:rPr>
          <w:rFonts w:ascii="Times New Roman" w:eastAsia="宋体" w:hAnsi="Times New Roman" w:cs="Times New Roman"/>
          <w:bCs/>
        </w:rPr>
        <w:t>）排除扦插枝条不同对实验结果的干扰</w:t>
      </w:r>
    </w:p>
    <w:p w:rsidR="003A3E88" w:rsidRPr="00E126D9" w:rsidRDefault="003A3E88" w:rsidP="003A3E88">
      <w:pPr>
        <w:ind w:leftChars="150" w:left="630" w:hangingChars="150" w:hanging="315"/>
        <w:rPr>
          <w:rFonts w:ascii="Times New Roman" w:eastAsia="宋体" w:hAnsi="Times New Roman" w:cs="Times New Roman"/>
          <w:bCs/>
        </w:rPr>
      </w:pPr>
      <w:r w:rsidRPr="00E126D9">
        <w:rPr>
          <w:rFonts w:ascii="Times New Roman" w:eastAsia="宋体" w:hAnsi="Times New Roman" w:cs="Times New Roman"/>
          <w:bCs/>
        </w:rPr>
        <w:t>（</w:t>
      </w:r>
      <w:r w:rsidRPr="00E126D9">
        <w:rPr>
          <w:rFonts w:ascii="Times New Roman" w:eastAsia="宋体" w:hAnsi="Times New Roman" w:cs="Times New Roman"/>
          <w:bCs/>
        </w:rPr>
        <w:t>3</w:t>
      </w:r>
      <w:r w:rsidRPr="00E126D9">
        <w:rPr>
          <w:rFonts w:ascii="Times New Roman" w:eastAsia="宋体" w:hAnsi="Times New Roman" w:cs="Times New Roman"/>
          <w:bCs/>
        </w:rPr>
        <w:t>）</w:t>
      </w:r>
      <w:r w:rsidRPr="00E126D9">
        <w:rPr>
          <w:rFonts w:ascii="Times New Roman" w:eastAsia="宋体" w:hAnsi="Times New Roman" w:cs="Times New Roman"/>
          <w:bCs/>
        </w:rPr>
        <w:t xml:space="preserve">7    </w:t>
      </w:r>
      <w:r w:rsidRPr="00E126D9">
        <w:rPr>
          <w:rFonts w:ascii="Times New Roman" w:eastAsia="宋体" w:hAnsi="Times New Roman" w:cs="Times New Roman"/>
          <w:bCs/>
        </w:rPr>
        <w:t>相同</w:t>
      </w:r>
    </w:p>
    <w:p w:rsidR="003A3E88" w:rsidRPr="00E126D9" w:rsidRDefault="003A3E88" w:rsidP="003A3E88">
      <w:pPr>
        <w:ind w:leftChars="150" w:left="630" w:hangingChars="150" w:hanging="315"/>
        <w:rPr>
          <w:rFonts w:ascii="Times New Roman" w:eastAsia="宋体" w:hAnsi="Times New Roman" w:cs="Times New Roman"/>
          <w:bCs/>
        </w:rPr>
      </w:pPr>
      <w:r w:rsidRPr="00E126D9">
        <w:rPr>
          <w:rFonts w:ascii="Times New Roman" w:eastAsia="宋体" w:hAnsi="Times New Roman" w:cs="Times New Roman"/>
          <w:bCs/>
        </w:rPr>
        <w:t>（</w:t>
      </w:r>
      <w:r w:rsidRPr="00E126D9">
        <w:rPr>
          <w:rFonts w:ascii="Times New Roman" w:eastAsia="宋体" w:hAnsi="Times New Roman" w:cs="Times New Roman"/>
          <w:bCs/>
        </w:rPr>
        <w:t>4</w:t>
      </w:r>
      <w:r w:rsidRPr="00E126D9">
        <w:rPr>
          <w:rFonts w:ascii="Times New Roman" w:eastAsia="宋体" w:hAnsi="Times New Roman" w:cs="Times New Roman"/>
          <w:bCs/>
        </w:rPr>
        <w:t>）促进</w:t>
      </w:r>
      <w:r w:rsidR="009E1FA4">
        <w:rPr>
          <w:rFonts w:ascii="Times New Roman" w:eastAsia="宋体" w:hAnsi="Times New Roman" w:cs="Times New Roman"/>
          <w:bCs/>
        </w:rPr>
        <w:t xml:space="preserve">  </w:t>
      </w:r>
      <w:r w:rsidRPr="00E126D9">
        <w:rPr>
          <w:rFonts w:ascii="Times New Roman" w:eastAsia="宋体" w:hAnsi="Times New Roman" w:cs="Times New Roman"/>
          <w:bCs/>
        </w:rPr>
        <w:t>不能，因为没有高于</w:t>
      </w:r>
      <w:r w:rsidRPr="00E126D9">
        <w:rPr>
          <w:rFonts w:ascii="Times New Roman" w:eastAsia="宋体" w:hAnsi="Times New Roman" w:cs="Times New Roman"/>
          <w:bCs/>
        </w:rPr>
        <w:t>200mg·L</w:t>
      </w:r>
      <w:r w:rsidRPr="00E126D9">
        <w:rPr>
          <w:rFonts w:ascii="Times New Roman" w:eastAsia="宋体" w:hAnsi="Times New Roman" w:cs="Times New Roman"/>
          <w:bCs/>
          <w:vertAlign w:val="superscript"/>
        </w:rPr>
        <w:t>-1</w:t>
      </w:r>
      <w:r w:rsidRPr="00E126D9">
        <w:rPr>
          <w:rFonts w:ascii="Times New Roman" w:eastAsia="宋体" w:hAnsi="Times New Roman" w:cs="Times New Roman"/>
          <w:bCs/>
        </w:rPr>
        <w:t>的组，不能确认该组生根率是否达到最高点。</w:t>
      </w:r>
    </w:p>
    <w:p w:rsidR="003A3E88" w:rsidRPr="00E126D9" w:rsidRDefault="003A3E88" w:rsidP="003A3E88">
      <w:pPr>
        <w:ind w:leftChars="150" w:left="630" w:hangingChars="150" w:hanging="315"/>
        <w:rPr>
          <w:rFonts w:ascii="Times New Roman" w:eastAsia="宋体" w:hAnsi="Times New Roman" w:cs="Times New Roman"/>
          <w:bCs/>
        </w:rPr>
      </w:pPr>
      <w:r w:rsidRPr="00E126D9">
        <w:rPr>
          <w:rFonts w:ascii="Times New Roman" w:eastAsia="宋体" w:hAnsi="Times New Roman" w:cs="Times New Roman"/>
          <w:bCs/>
        </w:rPr>
        <w:t>（</w:t>
      </w:r>
      <w:r w:rsidRPr="00E126D9">
        <w:rPr>
          <w:rFonts w:ascii="Times New Roman" w:eastAsia="宋体" w:hAnsi="Times New Roman" w:cs="Times New Roman"/>
          <w:bCs/>
        </w:rPr>
        <w:t>5</w:t>
      </w:r>
      <w:r w:rsidRPr="00E126D9">
        <w:rPr>
          <w:rFonts w:ascii="Times New Roman" w:eastAsia="宋体" w:hAnsi="Times New Roman" w:cs="Times New Roman"/>
          <w:bCs/>
        </w:rPr>
        <w:t>）促进作用减弱</w:t>
      </w:r>
    </w:p>
    <w:p w:rsidR="003A3E88" w:rsidRPr="00E126D9" w:rsidRDefault="003A3E88" w:rsidP="003A3E88">
      <w:pPr>
        <w:ind w:leftChars="150" w:left="630" w:hangingChars="150" w:hanging="315"/>
        <w:rPr>
          <w:rFonts w:ascii="Times New Roman" w:eastAsia="宋体" w:hAnsi="Times New Roman" w:cs="Times New Roman"/>
          <w:bCs/>
        </w:rPr>
      </w:pPr>
      <w:r w:rsidRPr="00E126D9">
        <w:rPr>
          <w:rFonts w:ascii="Times New Roman" w:eastAsia="宋体" w:hAnsi="Times New Roman" w:cs="Times New Roman"/>
          <w:bCs/>
        </w:rPr>
        <w:t>（</w:t>
      </w:r>
      <w:r w:rsidRPr="00E126D9">
        <w:rPr>
          <w:rFonts w:ascii="Times New Roman" w:eastAsia="宋体" w:hAnsi="Times New Roman" w:cs="Times New Roman"/>
          <w:bCs/>
        </w:rPr>
        <w:t>6</w:t>
      </w:r>
      <w:r w:rsidRPr="00E126D9">
        <w:rPr>
          <w:rFonts w:ascii="Times New Roman" w:eastAsia="宋体" w:hAnsi="Times New Roman" w:cs="Times New Roman"/>
          <w:bCs/>
        </w:rPr>
        <w:t>）各实验组只能说明</w:t>
      </w:r>
      <w:r w:rsidRPr="00E126D9">
        <w:rPr>
          <w:rFonts w:ascii="Times New Roman" w:eastAsia="宋体" w:hAnsi="Times New Roman" w:cs="Times New Roman"/>
          <w:bCs/>
        </w:rPr>
        <w:t>ABT</w:t>
      </w:r>
      <w:r w:rsidRPr="00E126D9">
        <w:rPr>
          <w:rFonts w:ascii="Times New Roman" w:eastAsia="宋体" w:hAnsi="Times New Roman" w:cs="Times New Roman"/>
          <w:bCs/>
        </w:rPr>
        <w:t>和</w:t>
      </w:r>
      <w:r w:rsidRPr="00E126D9">
        <w:rPr>
          <w:rFonts w:ascii="Times New Roman" w:eastAsia="宋体" w:hAnsi="Times New Roman" w:cs="Times New Roman"/>
          <w:bCs/>
        </w:rPr>
        <w:t>NAA</w:t>
      </w:r>
      <w:r w:rsidRPr="00E126D9">
        <w:rPr>
          <w:rFonts w:ascii="Times New Roman" w:eastAsia="宋体" w:hAnsi="Times New Roman" w:cs="Times New Roman"/>
          <w:bCs/>
        </w:rPr>
        <w:t>具有促进作用，不能说明二者具有抑制作用。</w:t>
      </w:r>
    </w:p>
    <w:p w:rsidR="003A3E88" w:rsidRPr="00E126D9" w:rsidRDefault="003A3E88" w:rsidP="003A3E88">
      <w:pPr>
        <w:ind w:leftChars="150" w:left="630" w:hangingChars="150" w:hanging="315"/>
        <w:jc w:val="left"/>
        <w:rPr>
          <w:rFonts w:ascii="Times New Roman" w:eastAsia="宋体" w:hAnsi="Times New Roman" w:cs="Times New Roman"/>
          <w:bCs/>
        </w:rPr>
      </w:pPr>
      <w:r w:rsidRPr="00E126D9">
        <w:rPr>
          <w:rFonts w:ascii="Times New Roman" w:eastAsia="宋体" w:hAnsi="Times New Roman" w:cs="Times New Roman"/>
          <w:bCs/>
        </w:rPr>
        <w:t>（</w:t>
      </w:r>
      <w:r w:rsidRPr="00E126D9">
        <w:rPr>
          <w:rFonts w:ascii="Times New Roman" w:eastAsia="宋体" w:hAnsi="Times New Roman" w:cs="Times New Roman"/>
          <w:bCs/>
        </w:rPr>
        <w:t>7</w:t>
      </w:r>
      <w:r w:rsidRPr="00E126D9">
        <w:rPr>
          <w:rFonts w:ascii="Times New Roman" w:eastAsia="宋体" w:hAnsi="Times New Roman" w:cs="Times New Roman"/>
          <w:bCs/>
        </w:rPr>
        <w:t>）扦插前，用</w:t>
      </w:r>
      <w:r w:rsidRPr="00E126D9">
        <w:rPr>
          <w:rFonts w:ascii="Times New Roman" w:eastAsia="宋体" w:hAnsi="Times New Roman" w:cs="Times New Roman"/>
          <w:bCs/>
        </w:rPr>
        <w:t>200mg·L</w:t>
      </w:r>
      <w:r w:rsidRPr="00E126D9">
        <w:rPr>
          <w:rFonts w:ascii="Times New Roman" w:eastAsia="宋体" w:hAnsi="Times New Roman" w:cs="Times New Roman"/>
          <w:bCs/>
          <w:vertAlign w:val="superscript"/>
        </w:rPr>
        <w:t>-1</w:t>
      </w:r>
      <w:r w:rsidRPr="00E126D9">
        <w:rPr>
          <w:rFonts w:ascii="Times New Roman" w:eastAsia="宋体" w:hAnsi="Times New Roman" w:cs="Times New Roman"/>
          <w:bCs/>
        </w:rPr>
        <w:t>的</w:t>
      </w:r>
      <w:r w:rsidRPr="00E126D9">
        <w:rPr>
          <w:rFonts w:ascii="Times New Roman" w:eastAsia="宋体" w:hAnsi="Times New Roman" w:cs="Times New Roman"/>
          <w:bCs/>
        </w:rPr>
        <w:t>ABT</w:t>
      </w:r>
      <w:r w:rsidRPr="00E126D9">
        <w:rPr>
          <w:rFonts w:ascii="Times New Roman" w:eastAsia="宋体" w:hAnsi="Times New Roman" w:cs="Times New Roman"/>
          <w:bCs/>
        </w:rPr>
        <w:t>溶液浸泡枝条</w:t>
      </w:r>
      <w:r w:rsidRPr="00E126D9">
        <w:rPr>
          <w:rFonts w:ascii="Times New Roman" w:eastAsia="宋体" w:hAnsi="Times New Roman" w:cs="Times New Roman"/>
          <w:bCs/>
        </w:rPr>
        <w:t>3</w:t>
      </w:r>
      <w:r w:rsidRPr="00E126D9">
        <w:rPr>
          <w:rFonts w:ascii="Times New Roman" w:eastAsia="宋体" w:hAnsi="Times New Roman" w:cs="Times New Roman"/>
          <w:bCs/>
        </w:rPr>
        <w:t>小时</w:t>
      </w:r>
    </w:p>
    <w:p w:rsidR="003A3E88" w:rsidRPr="00E126D9" w:rsidRDefault="003A3E88" w:rsidP="003A3E88">
      <w:pPr>
        <w:widowControl/>
        <w:ind w:left="315" w:hangingChars="150" w:hanging="315"/>
        <w:jc w:val="left"/>
        <w:rPr>
          <w:rFonts w:ascii="Times New Roman" w:eastAsia="宋体" w:hAnsi="Times New Roman" w:cs="Times New Roman"/>
          <w:szCs w:val="21"/>
        </w:rPr>
      </w:pPr>
    </w:p>
    <w:p w:rsidR="00F079E1" w:rsidRPr="00E126D9" w:rsidRDefault="00AA3612"/>
    <w:sectPr w:rsidR="00F079E1" w:rsidRPr="00E126D9" w:rsidSect="00A728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3612" w:rsidRDefault="00AA3612" w:rsidP="00351D54">
      <w:r>
        <w:separator/>
      </w:r>
    </w:p>
  </w:endnote>
  <w:endnote w:type="continuationSeparator" w:id="0">
    <w:p w:rsidR="00AA3612" w:rsidRDefault="00AA3612" w:rsidP="00351D5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3612" w:rsidRDefault="00AA3612" w:rsidP="00351D54">
      <w:r>
        <w:separator/>
      </w:r>
    </w:p>
  </w:footnote>
  <w:footnote w:type="continuationSeparator" w:id="0">
    <w:p w:rsidR="00AA3612" w:rsidRDefault="00AA3612" w:rsidP="00351D5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A3E88"/>
    <w:rsid w:val="00007B16"/>
    <w:rsid w:val="00260DE6"/>
    <w:rsid w:val="00351D54"/>
    <w:rsid w:val="00376848"/>
    <w:rsid w:val="003A3E88"/>
    <w:rsid w:val="004A5520"/>
    <w:rsid w:val="0057522C"/>
    <w:rsid w:val="005D5352"/>
    <w:rsid w:val="00663F09"/>
    <w:rsid w:val="007F54D8"/>
    <w:rsid w:val="0087761C"/>
    <w:rsid w:val="009C46C3"/>
    <w:rsid w:val="009E1FA4"/>
    <w:rsid w:val="00A72806"/>
    <w:rsid w:val="00AA3612"/>
    <w:rsid w:val="00D7603F"/>
    <w:rsid w:val="00D76760"/>
    <w:rsid w:val="00E126D9"/>
    <w:rsid w:val="00E76A6E"/>
    <w:rsid w:val="00F07A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E8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Paragraph">
    <w:name w:val="DefaultParagraph"/>
    <w:rsid w:val="003A3E88"/>
    <w:rPr>
      <w:rFonts w:ascii="Times New Roman" w:eastAsia="宋体" w:hAnsi="Calibri" w:cs="Times New Roman"/>
    </w:rPr>
  </w:style>
  <w:style w:type="paragraph" w:styleId="a3">
    <w:name w:val="Plain Text"/>
    <w:aliases w:val="普通文字 Char,纯文本 Char Char,标题1,Char,标题1 Char Char,Char Char Char,Char Char,纯文本 Char1,标题1 Char,普通文字 Char Char,纯文本 Char Char Char,纯文本 Char Char1,普通文字,标题1 Char Char Char Char Char,纯文本 Char Char1 Char Char Char,游数的,标题1 Char Char Char Char,游数的格式,普通,普, Char"/>
    <w:basedOn w:val="a"/>
    <w:link w:val="Char2"/>
    <w:qFormat/>
    <w:rsid w:val="003A3E88"/>
    <w:rPr>
      <w:rFonts w:ascii="宋体" w:eastAsia="宋体" w:hAnsi="Courier New" w:cs="Courier New"/>
      <w:szCs w:val="21"/>
    </w:rPr>
  </w:style>
  <w:style w:type="character" w:customStyle="1" w:styleId="Char">
    <w:name w:val="纯文本 Char"/>
    <w:basedOn w:val="a0"/>
    <w:uiPriority w:val="99"/>
    <w:semiHidden/>
    <w:rsid w:val="003A3E88"/>
    <w:rPr>
      <w:rFonts w:ascii="宋体" w:eastAsia="宋体" w:hAnsi="Courier New" w:cs="Courier New"/>
      <w:szCs w:val="21"/>
    </w:rPr>
  </w:style>
  <w:style w:type="character" w:customStyle="1" w:styleId="Char2">
    <w:name w:val="纯文本 Char2"/>
    <w:aliases w:val="普通文字 Char Char1,纯文本 Char Char Char1,标题1 Char1,Char Char1,标题1 Char Char Char,Char Char Char Char,Char Char Char1,纯文本 Char1 Char,标题1 Char Char1,普通文字 Char Char Char,纯文本 Char Char Char Char,纯文本 Char Char1 Char,普通文字 Char1,游数的 Char,游数的格式 Char,普 Char"/>
    <w:link w:val="a3"/>
    <w:locked/>
    <w:rsid w:val="003A3E88"/>
    <w:rPr>
      <w:rFonts w:ascii="宋体" w:eastAsia="宋体" w:hAnsi="Courier New" w:cs="Courier New"/>
      <w:szCs w:val="21"/>
    </w:rPr>
  </w:style>
  <w:style w:type="paragraph" w:styleId="a4">
    <w:name w:val="Balloon Text"/>
    <w:basedOn w:val="a"/>
    <w:link w:val="Char0"/>
    <w:uiPriority w:val="99"/>
    <w:semiHidden/>
    <w:unhideWhenUsed/>
    <w:rsid w:val="003A3E88"/>
    <w:rPr>
      <w:sz w:val="18"/>
      <w:szCs w:val="18"/>
    </w:rPr>
  </w:style>
  <w:style w:type="character" w:customStyle="1" w:styleId="Char0">
    <w:name w:val="批注框文本 Char"/>
    <w:basedOn w:val="a0"/>
    <w:link w:val="a4"/>
    <w:uiPriority w:val="99"/>
    <w:semiHidden/>
    <w:rsid w:val="003A3E88"/>
    <w:rPr>
      <w:sz w:val="18"/>
      <w:szCs w:val="18"/>
    </w:rPr>
  </w:style>
  <w:style w:type="paragraph" w:styleId="a5">
    <w:name w:val="header"/>
    <w:basedOn w:val="a"/>
    <w:link w:val="Char1"/>
    <w:uiPriority w:val="99"/>
    <w:unhideWhenUsed/>
    <w:rsid w:val="00351D54"/>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sid w:val="00351D54"/>
    <w:rPr>
      <w:sz w:val="18"/>
      <w:szCs w:val="18"/>
    </w:rPr>
  </w:style>
  <w:style w:type="paragraph" w:styleId="a6">
    <w:name w:val="footer"/>
    <w:basedOn w:val="a"/>
    <w:link w:val="Char3"/>
    <w:uiPriority w:val="99"/>
    <w:unhideWhenUsed/>
    <w:rsid w:val="00351D54"/>
    <w:pPr>
      <w:tabs>
        <w:tab w:val="center" w:pos="4153"/>
        <w:tab w:val="right" w:pos="8306"/>
      </w:tabs>
      <w:snapToGrid w:val="0"/>
      <w:jc w:val="left"/>
    </w:pPr>
    <w:rPr>
      <w:sz w:val="18"/>
      <w:szCs w:val="18"/>
    </w:rPr>
  </w:style>
  <w:style w:type="character" w:customStyle="1" w:styleId="Char3">
    <w:name w:val="页脚 Char"/>
    <w:basedOn w:val="a0"/>
    <w:link w:val="a6"/>
    <w:uiPriority w:val="99"/>
    <w:rsid w:val="00351D54"/>
    <w:rPr>
      <w:sz w:val="18"/>
      <w:szCs w:val="18"/>
    </w:rPr>
  </w:style>
  <w:style w:type="table" w:styleId="a7">
    <w:name w:val="Table Grid"/>
    <w:basedOn w:val="a1"/>
    <w:uiPriority w:val="59"/>
    <w:rsid w:val="00E126D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E8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Paragraph">
    <w:name w:val="DefaultParagraph"/>
    <w:rsid w:val="003A3E88"/>
    <w:rPr>
      <w:rFonts w:ascii="Times New Roman" w:eastAsia="宋体" w:hAnsi="Calibri" w:cs="Times New Roman"/>
    </w:rPr>
  </w:style>
  <w:style w:type="paragraph" w:styleId="a3">
    <w:name w:val="Plain Text"/>
    <w:aliases w:val="普通文字 Char,纯文本 Char Char,标题1,Char,标题1 Char Char,Char Char Char,Char Char,纯文本 Char1,标题1 Char,普通文字 Char Char,纯文本 Char Char Char,纯文本 Char Char1,普通文字,标题1 Char Char Char Char Char,纯文本 Char Char1 Char Char Char,游数的,标题1 Char Char Char Char,游数的格式,普通,普, Char"/>
    <w:basedOn w:val="a"/>
    <w:link w:val="Char2"/>
    <w:qFormat/>
    <w:rsid w:val="003A3E88"/>
    <w:rPr>
      <w:rFonts w:ascii="宋体" w:eastAsia="宋体" w:hAnsi="Courier New" w:cs="Courier New"/>
      <w:szCs w:val="21"/>
    </w:rPr>
  </w:style>
  <w:style w:type="character" w:customStyle="1" w:styleId="Char">
    <w:name w:val="纯文本 Char"/>
    <w:basedOn w:val="a0"/>
    <w:uiPriority w:val="99"/>
    <w:semiHidden/>
    <w:rsid w:val="003A3E88"/>
    <w:rPr>
      <w:rFonts w:ascii="宋体" w:eastAsia="宋体" w:hAnsi="Courier New" w:cs="Courier New"/>
      <w:szCs w:val="21"/>
    </w:rPr>
  </w:style>
  <w:style w:type="character" w:customStyle="1" w:styleId="Char2">
    <w:name w:val="纯文本 Char2"/>
    <w:aliases w:val="普通文字 Char Char1,纯文本 Char Char Char1,标题1 Char1,Char Char1,标题1 Char Char Char,Char Char Char Char,Char Char Char1,纯文本 Char1 Char,标题1 Char Char1,普通文字 Char Char Char,纯文本 Char Char Char Char,纯文本 Char Char1 Char,普通文字 Char1,游数的 Char,游数的格式 Char,普 Char"/>
    <w:link w:val="a3"/>
    <w:locked/>
    <w:rsid w:val="003A3E88"/>
    <w:rPr>
      <w:rFonts w:ascii="宋体" w:eastAsia="宋体" w:hAnsi="Courier New" w:cs="Courier New"/>
      <w:szCs w:val="21"/>
    </w:rPr>
  </w:style>
  <w:style w:type="paragraph" w:styleId="a4">
    <w:name w:val="Balloon Text"/>
    <w:basedOn w:val="a"/>
    <w:link w:val="Char0"/>
    <w:uiPriority w:val="99"/>
    <w:semiHidden/>
    <w:unhideWhenUsed/>
    <w:rsid w:val="003A3E88"/>
    <w:rPr>
      <w:sz w:val="18"/>
      <w:szCs w:val="18"/>
    </w:rPr>
  </w:style>
  <w:style w:type="character" w:customStyle="1" w:styleId="Char0">
    <w:name w:val="批注框文本 Char"/>
    <w:basedOn w:val="a0"/>
    <w:link w:val="a4"/>
    <w:uiPriority w:val="99"/>
    <w:semiHidden/>
    <w:rsid w:val="003A3E88"/>
    <w:rPr>
      <w:sz w:val="18"/>
      <w:szCs w:val="18"/>
    </w:rPr>
  </w:style>
  <w:style w:type="paragraph" w:styleId="a5">
    <w:name w:val="header"/>
    <w:basedOn w:val="a"/>
    <w:link w:val="Char1"/>
    <w:uiPriority w:val="99"/>
    <w:unhideWhenUsed/>
    <w:rsid w:val="00351D54"/>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sid w:val="00351D54"/>
    <w:rPr>
      <w:sz w:val="18"/>
      <w:szCs w:val="18"/>
    </w:rPr>
  </w:style>
  <w:style w:type="paragraph" w:styleId="a6">
    <w:name w:val="footer"/>
    <w:basedOn w:val="a"/>
    <w:link w:val="Char3"/>
    <w:uiPriority w:val="99"/>
    <w:unhideWhenUsed/>
    <w:rsid w:val="00351D54"/>
    <w:pPr>
      <w:tabs>
        <w:tab w:val="center" w:pos="4153"/>
        <w:tab w:val="right" w:pos="8306"/>
      </w:tabs>
      <w:snapToGrid w:val="0"/>
      <w:jc w:val="left"/>
    </w:pPr>
    <w:rPr>
      <w:sz w:val="18"/>
      <w:szCs w:val="18"/>
    </w:rPr>
  </w:style>
  <w:style w:type="character" w:customStyle="1" w:styleId="Char3">
    <w:name w:val="页脚 Char"/>
    <w:basedOn w:val="a0"/>
    <w:link w:val="a6"/>
    <w:uiPriority w:val="99"/>
    <w:rsid w:val="00351D54"/>
    <w:rPr>
      <w:sz w:val="18"/>
      <w:szCs w:val="18"/>
    </w:rPr>
  </w:style>
  <w:style w:type="table" w:styleId="a7">
    <w:name w:val="Table Grid"/>
    <w:basedOn w:val="a1"/>
    <w:uiPriority w:val="59"/>
    <w:rsid w:val="00E126D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70</Words>
  <Characters>399</Characters>
  <Application>Microsoft Office Word</Application>
  <DocSecurity>0</DocSecurity>
  <Lines>3</Lines>
  <Paragraphs>1</Paragraphs>
  <ScaleCrop>false</ScaleCrop>
  <Company/>
  <LinksUpToDate>false</LinksUpToDate>
  <CharactersWithSpaces>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Administrator</cp:lastModifiedBy>
  <cp:revision>9</cp:revision>
  <dcterms:created xsi:type="dcterms:W3CDTF">2020-02-04T07:15:00Z</dcterms:created>
  <dcterms:modified xsi:type="dcterms:W3CDTF">2020-02-06T14:38:00Z</dcterms:modified>
</cp:coreProperties>
</file>