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71" w:rsidRDefault="00116E71" w:rsidP="00116E71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  <w:instrText>ADDIN CNKISM.UserStyle</w:instrText>
      </w:r>
      <w:r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r>
      <w:r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  <w:fldChar w:fldCharType="end"/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instrText>ADDIN CNKISM.UserStyle</w:instrTex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fldChar w:fldCharType="end"/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朝阳区高一语文</w:t>
      </w:r>
      <w:r w:rsidR="008F240A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第</w:t>
      </w:r>
      <w:r w:rsidR="008F240A">
        <w:rPr>
          <w:rFonts w:ascii="方正行楷简体" w:eastAsia="方正行楷简体"/>
          <w:b/>
          <w:spacing w:val="30"/>
          <w:kern w:val="10"/>
          <w:sz w:val="32"/>
          <w:szCs w:val="32"/>
        </w:rPr>
        <w:t>一周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第3课时学习指南</w:t>
      </w:r>
    </w:p>
    <w:p w:rsidR="00116E71" w:rsidRDefault="00116E71" w:rsidP="00116E71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《乡土中国》</w:t>
      </w:r>
      <w:r w:rsidR="0010269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第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1-3</w:t>
      </w:r>
      <w:r w:rsidR="0010269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章</w:t>
      </w:r>
    </w:p>
    <w:p w:rsidR="00116E71" w:rsidRPr="001E07EB" w:rsidRDefault="00116E71" w:rsidP="00116E71">
      <w:pPr>
        <w:jc w:val="left"/>
        <w:rPr>
          <w:rFonts w:ascii="宋体" w:eastAsia="宋体" w:hAnsi="宋体"/>
          <w:b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 w:hint="eastAsia"/>
          <w:b/>
          <w:spacing w:val="30"/>
          <w:kern w:val="10"/>
          <w:sz w:val="28"/>
          <w:szCs w:val="28"/>
        </w:rPr>
        <w:t>学习目标：</w:t>
      </w:r>
    </w:p>
    <w:p w:rsidR="00116E71" w:rsidRPr="001E07EB" w:rsidRDefault="00116E71" w:rsidP="00116E71">
      <w:pPr>
        <w:ind w:firstLine="454"/>
        <w:jc w:val="left"/>
        <w:rPr>
          <w:rFonts w:ascii="宋体" w:eastAsia="宋体" w:hAnsi="宋体"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/>
          <w:spacing w:val="30"/>
          <w:kern w:val="10"/>
          <w:sz w:val="28"/>
          <w:szCs w:val="28"/>
        </w:rPr>
        <w:t>1．仔细研读文本，通过筛选信息，把握作者的学术观点。</w:t>
      </w:r>
    </w:p>
    <w:p w:rsidR="00116E71" w:rsidRPr="001E07EB" w:rsidRDefault="00116E71" w:rsidP="00116E71">
      <w:pPr>
        <w:ind w:firstLine="454"/>
        <w:jc w:val="left"/>
        <w:rPr>
          <w:rFonts w:ascii="宋体" w:eastAsia="宋体" w:hAnsi="宋体"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/>
          <w:spacing w:val="30"/>
          <w:kern w:val="10"/>
          <w:sz w:val="28"/>
          <w:szCs w:val="28"/>
        </w:rPr>
        <w:t>2．能够用思维导图梳理出作者表达学术观点的逻辑思路。</w:t>
      </w:r>
    </w:p>
    <w:p w:rsidR="00116E71" w:rsidRPr="001E07EB" w:rsidRDefault="00116E71" w:rsidP="00116E71">
      <w:pPr>
        <w:ind w:firstLine="454"/>
        <w:jc w:val="left"/>
        <w:rPr>
          <w:rFonts w:ascii="宋体" w:eastAsia="宋体" w:hAnsi="宋体"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/>
          <w:spacing w:val="30"/>
          <w:kern w:val="10"/>
          <w:sz w:val="28"/>
          <w:szCs w:val="28"/>
        </w:rPr>
        <w:t>3．能够对作者的学术观点提出自己的认识和看法。</w:t>
      </w:r>
    </w:p>
    <w:p w:rsidR="00116E71" w:rsidRPr="001E07EB" w:rsidRDefault="00116E71" w:rsidP="00116E71">
      <w:pPr>
        <w:ind w:firstLine="454"/>
        <w:jc w:val="left"/>
        <w:rPr>
          <w:rFonts w:ascii="宋体" w:eastAsia="宋体" w:hAnsi="宋体"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/>
          <w:spacing w:val="30"/>
          <w:kern w:val="10"/>
          <w:sz w:val="28"/>
          <w:szCs w:val="28"/>
        </w:rPr>
        <w:t>4．能够通过关注现实，查阅资料等方式表达自己对当下乡土社会的认知。</w:t>
      </w:r>
    </w:p>
    <w:p w:rsidR="00116E71" w:rsidRPr="001E07EB" w:rsidRDefault="00116E71" w:rsidP="00116E71">
      <w:pPr>
        <w:jc w:val="left"/>
        <w:rPr>
          <w:rFonts w:ascii="宋体" w:eastAsia="宋体" w:hAnsi="宋体" w:cs="Times New Roman"/>
          <w:b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 w:cs="Times New Roman" w:hint="eastAsia"/>
          <w:b/>
          <w:spacing w:val="30"/>
          <w:kern w:val="10"/>
          <w:sz w:val="28"/>
          <w:szCs w:val="28"/>
        </w:rPr>
        <w:t>学法指导：</w:t>
      </w:r>
    </w:p>
    <w:p w:rsidR="00116E71" w:rsidRDefault="00116E71" w:rsidP="00116E71">
      <w:pPr>
        <w:ind w:firstLineChars="200" w:firstLine="680"/>
        <w:jc w:val="left"/>
        <w:rPr>
          <w:rFonts w:ascii="宋体" w:eastAsia="宋体" w:hAnsi="宋体" w:cs="Times New Roman"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 w:cs="Times New Roman"/>
          <w:spacing w:val="30"/>
          <w:kern w:val="10"/>
          <w:sz w:val="28"/>
          <w:szCs w:val="28"/>
        </w:rPr>
        <w:t>1．学会筛选信息，把握作者的观点。</w:t>
      </w:r>
    </w:p>
    <w:p w:rsidR="00116E71" w:rsidRDefault="00116E71" w:rsidP="00116E71">
      <w:pPr>
        <w:ind w:firstLineChars="200" w:firstLine="680"/>
        <w:jc w:val="left"/>
        <w:rPr>
          <w:rFonts w:ascii="宋体" w:eastAsia="宋体" w:hAnsi="宋体" w:cs="Times New Roman"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 w:cs="Times New Roman"/>
          <w:spacing w:val="30"/>
          <w:kern w:val="10"/>
          <w:sz w:val="28"/>
          <w:szCs w:val="28"/>
        </w:rPr>
        <w:t>2.学会用思维导图呈现作者表达观点的思路。</w:t>
      </w:r>
    </w:p>
    <w:p w:rsidR="00116E71" w:rsidRPr="001E07EB" w:rsidRDefault="00116E71" w:rsidP="00116E71">
      <w:pPr>
        <w:ind w:firstLineChars="200" w:firstLine="680"/>
        <w:jc w:val="left"/>
        <w:rPr>
          <w:rFonts w:ascii="宋体" w:eastAsia="宋体" w:hAnsi="宋体" w:cs="Times New Roman"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 w:cs="Times New Roman"/>
          <w:spacing w:val="30"/>
          <w:kern w:val="10"/>
          <w:sz w:val="28"/>
          <w:szCs w:val="28"/>
        </w:rPr>
        <w:t>3.学会利用“知网”等平台查阅相关资料，并对所查资料形成自己的判断和运用。</w:t>
      </w:r>
    </w:p>
    <w:p w:rsidR="00116E71" w:rsidRDefault="00116E71" w:rsidP="00116E71">
      <w:pPr>
        <w:jc w:val="left"/>
        <w:rPr>
          <w:rFonts w:ascii="宋体" w:eastAsia="宋体" w:hAnsi="宋体" w:cs="Times New Roman"/>
          <w:b/>
          <w:spacing w:val="30"/>
          <w:kern w:val="10"/>
          <w:sz w:val="28"/>
          <w:szCs w:val="28"/>
        </w:rPr>
      </w:pPr>
      <w:r w:rsidRPr="001E07EB">
        <w:rPr>
          <w:rFonts w:ascii="宋体" w:eastAsia="宋体" w:hAnsi="宋体" w:cs="Times New Roman" w:hint="eastAsia"/>
          <w:b/>
          <w:spacing w:val="30"/>
          <w:kern w:val="10"/>
          <w:sz w:val="28"/>
          <w:szCs w:val="28"/>
        </w:rPr>
        <w:t>学习任务</w:t>
      </w:r>
      <w:r>
        <w:rPr>
          <w:rFonts w:ascii="宋体" w:eastAsia="宋体" w:hAnsi="宋体" w:cs="Times New Roman" w:hint="eastAsia"/>
          <w:b/>
          <w:spacing w:val="30"/>
          <w:kern w:val="10"/>
          <w:sz w:val="28"/>
          <w:szCs w:val="28"/>
        </w:rPr>
        <w:t>：</w:t>
      </w:r>
    </w:p>
    <w:p w:rsidR="00116E71" w:rsidRPr="001E07EB" w:rsidRDefault="00116E71" w:rsidP="00116E71">
      <w:pPr>
        <w:rPr>
          <w:rFonts w:ascii="宋体" w:eastAsia="宋体" w:hAnsi="宋体"/>
          <w:b/>
          <w:sz w:val="28"/>
          <w:szCs w:val="28"/>
        </w:rPr>
      </w:pPr>
      <w:r w:rsidRPr="001E07EB">
        <w:rPr>
          <w:rFonts w:ascii="宋体" w:eastAsia="宋体" w:hAnsi="宋体" w:hint="eastAsia"/>
          <w:b/>
          <w:sz w:val="28"/>
          <w:szCs w:val="28"/>
        </w:rPr>
        <w:t>任务一：</w:t>
      </w:r>
    </w:p>
    <w:p w:rsidR="00116E71" w:rsidRPr="001E07EB" w:rsidRDefault="00116E71" w:rsidP="00116E71">
      <w:pPr>
        <w:rPr>
          <w:rFonts w:ascii="宋体" w:eastAsia="宋体" w:hAnsi="宋体"/>
          <w:sz w:val="28"/>
          <w:szCs w:val="28"/>
        </w:rPr>
      </w:pPr>
      <w:r w:rsidRPr="001E07EB">
        <w:rPr>
          <w:rFonts w:ascii="宋体" w:eastAsia="宋体" w:hAnsi="宋体" w:hint="eastAsia"/>
          <w:sz w:val="28"/>
          <w:szCs w:val="28"/>
        </w:rPr>
        <w:t>1、</w:t>
      </w:r>
      <w:r w:rsidRPr="001E07EB">
        <w:rPr>
          <w:rFonts w:ascii="宋体" w:eastAsia="宋体" w:hAnsi="宋体"/>
          <w:sz w:val="28"/>
          <w:szCs w:val="28"/>
        </w:rPr>
        <w:t>阅读“乡土本色”这一部分，思考</w:t>
      </w:r>
      <w:r w:rsidRPr="001E07EB">
        <w:rPr>
          <w:rFonts w:ascii="宋体" w:eastAsia="宋体" w:hAnsi="宋体" w:hint="eastAsia"/>
          <w:sz w:val="28"/>
          <w:szCs w:val="28"/>
        </w:rPr>
        <w:t>费孝通将中国社会的基层定义为乡土性的，这“乡土性”具有什么特点？这些特点产生的原因是什么？请把思考结果以思维导图的形式加以呈现。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1E07EB">
        <w:rPr>
          <w:rFonts w:ascii="宋体" w:eastAsia="宋体" w:hAnsi="宋体" w:hint="eastAsia"/>
          <w:b/>
          <w:sz w:val="28"/>
          <w:szCs w:val="28"/>
        </w:rPr>
        <w:t>答：</w:t>
      </w: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lastRenderedPageBreak/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83032D" w:rsidP="00116E71">
      <w:pPr>
        <w:rPr>
          <w:rFonts w:ascii="宋体" w:eastAsia="宋体" w:hAnsi="宋体"/>
          <w:b/>
          <w:sz w:val="28"/>
          <w:szCs w:val="28"/>
        </w:rPr>
      </w:pPr>
      <w:bookmarkStart w:id="0" w:name="_GoBack"/>
      <w:r w:rsidRPr="001E07EB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6EBB6" wp14:editId="688D6FF8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5341620" cy="2114550"/>
                <wp:effectExtent l="0" t="0" r="1143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2114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71C23" id="矩形 1" o:spid="_x0000_s1026" style="position:absolute;left:0;text-align:left;margin-left:0;margin-top:31.35pt;width:420.6pt;height:16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" filled="f" strokecolor="#41719c" strokeweight="1pt">
                <w10:wrap anchorx="margin"/>
              </v:rect>
            </w:pict>
          </mc:Fallback>
        </mc:AlternateContent>
      </w:r>
      <w:bookmarkEnd w:id="0"/>
      <w:r w:rsidR="00116E71" w:rsidRPr="001E07EB">
        <w:rPr>
          <w:rFonts w:ascii="宋体" w:eastAsia="宋体" w:hAnsi="宋体" w:hint="eastAsia"/>
          <w:b/>
          <w:sz w:val="28"/>
          <w:szCs w:val="28"/>
        </w:rPr>
        <w:t>思维导图</w:t>
      </w:r>
    </w:p>
    <w:p w:rsidR="00116E71" w:rsidRPr="001E07EB" w:rsidRDefault="00116E71" w:rsidP="00116E71">
      <w:pPr>
        <w:rPr>
          <w:rFonts w:ascii="宋体" w:eastAsia="宋体" w:hAnsi="宋体"/>
          <w:sz w:val="28"/>
          <w:szCs w:val="28"/>
        </w:rPr>
      </w:pPr>
    </w:p>
    <w:p w:rsidR="00116E71" w:rsidRPr="001E07EB" w:rsidRDefault="00116E71" w:rsidP="00116E71">
      <w:pPr>
        <w:rPr>
          <w:rFonts w:ascii="宋体" w:eastAsia="宋体" w:hAnsi="宋体"/>
          <w:sz w:val="28"/>
          <w:szCs w:val="28"/>
        </w:rPr>
      </w:pPr>
    </w:p>
    <w:p w:rsidR="00116E71" w:rsidRPr="001E07EB" w:rsidRDefault="00116E71" w:rsidP="00116E71">
      <w:pPr>
        <w:rPr>
          <w:rFonts w:ascii="宋体" w:eastAsia="宋体" w:hAnsi="宋体"/>
          <w:sz w:val="28"/>
          <w:szCs w:val="28"/>
        </w:rPr>
      </w:pPr>
    </w:p>
    <w:p w:rsidR="00116E71" w:rsidRPr="001E07EB" w:rsidRDefault="00116E71" w:rsidP="00116E71">
      <w:pPr>
        <w:rPr>
          <w:rFonts w:ascii="宋体" w:eastAsia="宋体" w:hAnsi="宋体"/>
          <w:sz w:val="28"/>
          <w:szCs w:val="28"/>
        </w:rPr>
      </w:pPr>
    </w:p>
    <w:p w:rsidR="00116E71" w:rsidRPr="001E07EB" w:rsidRDefault="00116E71" w:rsidP="00116E71">
      <w:pPr>
        <w:rPr>
          <w:rFonts w:ascii="宋体" w:eastAsia="宋体" w:hAnsi="宋体"/>
          <w:sz w:val="28"/>
          <w:szCs w:val="28"/>
        </w:rPr>
      </w:pPr>
    </w:p>
    <w:p w:rsidR="00116E71" w:rsidRPr="001E07EB" w:rsidRDefault="00116E71" w:rsidP="00116E71">
      <w:pPr>
        <w:rPr>
          <w:rFonts w:ascii="宋体" w:eastAsia="宋体" w:hAnsi="宋体"/>
          <w:b/>
          <w:sz w:val="28"/>
          <w:szCs w:val="28"/>
        </w:rPr>
      </w:pPr>
    </w:p>
    <w:p w:rsidR="00116E71" w:rsidRPr="001D3AFE" w:rsidRDefault="00116E71" w:rsidP="00116E71">
      <w:pPr>
        <w:rPr>
          <w:rFonts w:ascii="宋体" w:eastAsia="宋体" w:hAnsi="宋体"/>
          <w:sz w:val="28"/>
          <w:szCs w:val="28"/>
        </w:rPr>
      </w:pPr>
      <w:r w:rsidRPr="001E07EB">
        <w:rPr>
          <w:rFonts w:ascii="宋体" w:eastAsia="宋体" w:hAnsi="宋体" w:hint="eastAsia"/>
          <w:b/>
          <w:sz w:val="28"/>
          <w:szCs w:val="28"/>
        </w:rPr>
        <w:t>任务二：</w:t>
      </w:r>
      <w:r w:rsidRPr="001D3AFE">
        <w:rPr>
          <w:rFonts w:ascii="宋体" w:eastAsia="宋体" w:hAnsi="宋体"/>
          <w:sz w:val="28"/>
          <w:szCs w:val="28"/>
        </w:rPr>
        <w:t>阅读“文字下乡”和“再论文字下乡”部分，阐述作者认为40年代的乡土中国不需要文字的理由。并以思维导图的形式加以呈现。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1E07EB">
        <w:rPr>
          <w:rFonts w:ascii="宋体" w:eastAsia="宋体" w:hAnsi="宋体" w:hint="eastAsia"/>
          <w:b/>
          <w:sz w:val="28"/>
          <w:szCs w:val="28"/>
        </w:rPr>
        <w:t>答：</w:t>
      </w: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1E07EB">
        <w:rPr>
          <w:rFonts w:ascii="宋体" w:eastAsia="宋体" w:hAnsi="宋体" w:hint="eastAsia"/>
          <w:b/>
          <w:sz w:val="28"/>
          <w:szCs w:val="28"/>
        </w:rPr>
        <w:t>思维导图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7C1" wp14:editId="3FB64AB1">
                <wp:simplePos x="0" y="0"/>
                <wp:positionH relativeFrom="margin">
                  <wp:align>left</wp:align>
                </wp:positionH>
                <wp:positionV relativeFrom="paragraph">
                  <wp:posOffset>1271</wp:posOffset>
                </wp:positionV>
                <wp:extent cx="5341620" cy="3406140"/>
                <wp:effectExtent l="0" t="0" r="1143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3406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FE6DFF" id="矩形 2" o:spid="_x0000_s1026" style="position:absolute;left:0;text-align:left;margin-left:0;margin-top:.1pt;width:420.6pt;height:268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" filled="f" strokecolor="#41719c" strokeweight="1pt">
                <w10:wrap anchorx="margin"/>
              </v:rect>
            </w:pict>
          </mc:Fallback>
        </mc:AlternateContent>
      </w:r>
    </w:p>
    <w:p w:rsidR="00116E71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83032D" w:rsidRDefault="0083032D" w:rsidP="00116E71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83032D" w:rsidRDefault="0083032D" w:rsidP="00116E71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83032D" w:rsidRDefault="0083032D" w:rsidP="00116E71">
      <w:pPr>
        <w:spacing w:line="360" w:lineRule="auto"/>
        <w:rPr>
          <w:rFonts w:ascii="宋体" w:eastAsia="宋体" w:hAnsi="宋体" w:hint="eastAsia"/>
          <w:b/>
          <w:sz w:val="28"/>
          <w:szCs w:val="28"/>
        </w:rPr>
      </w:pPr>
    </w:p>
    <w:p w:rsidR="00116E71" w:rsidRPr="001D3AFE" w:rsidRDefault="00116E71" w:rsidP="00116E71">
      <w:pPr>
        <w:spacing w:line="360" w:lineRule="auto"/>
        <w:rPr>
          <w:rFonts w:ascii="宋体" w:eastAsia="宋体" w:hAnsi="宋体"/>
          <w:sz w:val="28"/>
          <w:szCs w:val="28"/>
        </w:rPr>
      </w:pPr>
      <w:r w:rsidRPr="001E07EB">
        <w:rPr>
          <w:rFonts w:ascii="宋体" w:eastAsia="宋体" w:hAnsi="宋体" w:hint="eastAsia"/>
          <w:b/>
          <w:sz w:val="28"/>
          <w:szCs w:val="28"/>
        </w:rPr>
        <w:lastRenderedPageBreak/>
        <w:t>任务三：</w:t>
      </w:r>
      <w:r w:rsidRPr="001D3AFE">
        <w:rPr>
          <w:rFonts w:ascii="宋体" w:eastAsia="宋体" w:hAnsi="宋体"/>
          <w:sz w:val="28"/>
          <w:szCs w:val="28"/>
        </w:rPr>
        <w:t>查阅资料，谈谈你是否认同费孝通认为40年代的乡土中国不需要文字这一观点，并阐述理由。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1E07EB">
        <w:rPr>
          <w:rFonts w:ascii="宋体" w:eastAsia="宋体" w:hAnsi="宋体" w:hint="eastAsia"/>
          <w:b/>
          <w:sz w:val="28"/>
          <w:szCs w:val="28"/>
        </w:rPr>
        <w:t>答：</w:t>
      </w: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116E71" w:rsidRPr="001E07EB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                  </w:t>
      </w:r>
    </w:p>
    <w:p w:rsidR="00DA6D61" w:rsidRDefault="00116E71" w:rsidP="00116E71">
      <w:pPr>
        <w:spacing w:line="360" w:lineRule="auto"/>
        <w:rPr>
          <w:rFonts w:ascii="宋体" w:eastAsia="宋体" w:hAnsi="宋体"/>
          <w:b/>
          <w:sz w:val="28"/>
          <w:szCs w:val="28"/>
          <w:u w:val="single"/>
        </w:rPr>
      </w:pPr>
      <w:r w:rsidRPr="001E07EB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                                 </w:t>
      </w:r>
    </w:p>
    <w:p w:rsidR="00116E71" w:rsidRPr="001D3AFE" w:rsidRDefault="00116E71" w:rsidP="00116E71">
      <w:pPr>
        <w:rPr>
          <w:rFonts w:ascii="宋体" w:eastAsia="宋体" w:hAnsi="宋体"/>
          <w:sz w:val="28"/>
          <w:szCs w:val="28"/>
        </w:rPr>
      </w:pPr>
      <w:r w:rsidRPr="001E07EB">
        <w:rPr>
          <w:rFonts w:ascii="宋体" w:eastAsia="宋体" w:hAnsi="宋体" w:hint="eastAsia"/>
          <w:b/>
          <w:sz w:val="28"/>
          <w:szCs w:val="28"/>
        </w:rPr>
        <w:t>任务四：</w:t>
      </w:r>
      <w:r w:rsidRPr="001D3AFE">
        <w:rPr>
          <w:rFonts w:ascii="宋体" w:eastAsia="宋体" w:hAnsi="宋体" w:hint="eastAsia"/>
          <w:sz w:val="28"/>
          <w:szCs w:val="28"/>
        </w:rPr>
        <w:t>查阅资料，根据当今中国农村的特点，论述当今乡土中国文字下乡的必要性。（不少于300字）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3032D">
              <w:rPr>
                <w:rFonts w:ascii="宋体" w:eastAsia="宋体" w:hAnsi="宋体"/>
                <w:sz w:val="24"/>
                <w:szCs w:val="24"/>
              </w:rPr>
              <w:t>20×1</w:t>
            </w:r>
            <w:r w:rsidRPr="0083032D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83032D">
              <w:rPr>
                <w:rFonts w:ascii="宋体" w:eastAsia="宋体" w:hAnsi="宋体"/>
                <w:sz w:val="24"/>
                <w:szCs w:val="24"/>
              </w:rPr>
              <w:t>＝</w:t>
            </w:r>
            <w:r w:rsidRPr="0083032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83032D"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8528" w:type="dxa"/>
            <w:gridSpan w:val="20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E71" w:rsidRPr="001E07EB" w:rsidTr="00FB22EA"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7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5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0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2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</w:tcPr>
          <w:p w:rsidR="00116E71" w:rsidRPr="0083032D" w:rsidRDefault="00116E71" w:rsidP="00FB22E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16E71" w:rsidRPr="001E07EB" w:rsidRDefault="00116E71" w:rsidP="00116E71">
      <w:pPr>
        <w:rPr>
          <w:rFonts w:ascii="宋体" w:eastAsia="宋体" w:hAnsi="宋体"/>
          <w:b/>
          <w:sz w:val="28"/>
          <w:szCs w:val="28"/>
        </w:rPr>
      </w:pPr>
      <w:r w:rsidRPr="001E07EB">
        <w:rPr>
          <w:rFonts w:ascii="宋体" w:eastAsia="宋体" w:hAnsi="宋体" w:hint="eastAsia"/>
          <w:b/>
          <w:sz w:val="28"/>
          <w:szCs w:val="28"/>
        </w:rPr>
        <w:t>参考资料：</w:t>
      </w:r>
    </w:p>
    <w:p w:rsidR="00116E71" w:rsidRPr="00DA6D61" w:rsidRDefault="00116E71" w:rsidP="00116E71">
      <w:pPr>
        <w:rPr>
          <w:rFonts w:ascii="楷体_GB2312" w:eastAsia="楷体_GB2312" w:hAnsi="宋体"/>
          <w:sz w:val="24"/>
          <w:szCs w:val="24"/>
        </w:rPr>
      </w:pPr>
      <w:r w:rsidRPr="00DA6D61">
        <w:rPr>
          <w:rFonts w:ascii="楷体_GB2312" w:eastAsia="楷体_GB2312" w:hAnsi="宋体" w:hint="eastAsia"/>
          <w:sz w:val="24"/>
          <w:szCs w:val="24"/>
        </w:rPr>
        <w:t>1.《中国农村教育发展报告2019》称，2017年，全国义务教育阶段的乡村学校比2016年减少了</w:t>
      </w:r>
      <w:r w:rsidRPr="00DA6D61">
        <w:rPr>
          <w:rFonts w:ascii="楷体_GB2312" w:eastAsia="楷体_GB2312" w:hAnsi="宋体" w:hint="eastAsia"/>
          <w:bCs/>
          <w:sz w:val="24"/>
          <w:szCs w:val="24"/>
        </w:rPr>
        <w:t>7741</w:t>
      </w:r>
      <w:r w:rsidRPr="00DA6D61">
        <w:rPr>
          <w:rFonts w:ascii="楷体_GB2312" w:eastAsia="楷体_GB2312" w:hAnsi="宋体" w:hint="eastAsia"/>
          <w:sz w:val="24"/>
          <w:szCs w:val="24"/>
        </w:rPr>
        <w:t>所。平均下来，</w:t>
      </w:r>
      <w:r w:rsidRPr="00DA6D61">
        <w:rPr>
          <w:rFonts w:ascii="楷体_GB2312" w:eastAsia="楷体_GB2312" w:hAnsi="宋体" w:hint="eastAsia"/>
          <w:bCs/>
          <w:sz w:val="24"/>
          <w:szCs w:val="24"/>
        </w:rPr>
        <w:t>每天消失21所</w:t>
      </w:r>
      <w:r w:rsidRPr="00DA6D61">
        <w:rPr>
          <w:rFonts w:ascii="楷体_GB2312" w:eastAsia="楷体_GB2312" w:hAnsi="宋体" w:hint="eastAsia"/>
          <w:sz w:val="24"/>
          <w:szCs w:val="24"/>
        </w:rPr>
        <w:t>乡村学校。数据显示：2017年义务教育阶段乡村学校的人数减少</w:t>
      </w:r>
      <w:r w:rsidRPr="00DA6D61">
        <w:rPr>
          <w:rFonts w:ascii="楷体_GB2312" w:eastAsia="楷体_GB2312" w:hAnsi="宋体" w:hint="eastAsia"/>
          <w:bCs/>
          <w:sz w:val="24"/>
          <w:szCs w:val="24"/>
        </w:rPr>
        <w:t>140万人</w:t>
      </w:r>
      <w:r w:rsidRPr="00DA6D61">
        <w:rPr>
          <w:rFonts w:ascii="楷体_GB2312" w:eastAsia="楷体_GB2312" w:hAnsi="宋体" w:hint="eastAsia"/>
          <w:sz w:val="24"/>
          <w:szCs w:val="24"/>
        </w:rPr>
        <w:t>，而城区和镇区分别增加272.83万人、160.56万人。</w:t>
      </w:r>
    </w:p>
    <w:p w:rsidR="00116E71" w:rsidRPr="00DA6D61" w:rsidRDefault="00116E71" w:rsidP="00116E71">
      <w:pPr>
        <w:rPr>
          <w:rFonts w:ascii="楷体_GB2312" w:eastAsia="楷体_GB2312" w:hAnsi="宋体"/>
          <w:sz w:val="24"/>
          <w:szCs w:val="24"/>
        </w:rPr>
      </w:pPr>
      <w:r w:rsidRPr="00DA6D61">
        <w:rPr>
          <w:rFonts w:ascii="楷体_GB2312" w:eastAsia="楷体_GB2312" w:hAnsi="宋体" w:hint="eastAsia"/>
          <w:b/>
          <w:sz w:val="24"/>
          <w:szCs w:val="24"/>
        </w:rPr>
        <w:t>2.</w:t>
      </w:r>
      <w:r w:rsidRPr="00DA6D61">
        <w:rPr>
          <w:rFonts w:ascii="楷体_GB2312" w:eastAsia="楷体_GB2312" w:hAnsi="宋体" w:hint="eastAsia"/>
          <w:sz w:val="24"/>
          <w:szCs w:val="24"/>
        </w:rPr>
        <w:t xml:space="preserve"> 进入新世纪以来，随着我国经济社会的快速发展，我国农村地区经历了巨大的变迁。人们看到了乡土中国正被城镇化的浪潮所冲刷，数以亿计的农村青壮年涌入城市，而将“空巢老人”和“留守儿童”的沉重负担扔给了乡村。一切资源都被开矿似地挖起运走了，给农村留下的是星散的人口、荒芜的土地和日渐凋零的老一辈们。乡村的衰败最明显的莫过于一些村庄的“空心化”。 “空心村”涌现，已成为中国农村发展与新农村建设面临的最大障碍之一。2012年发布的《中国乡村发展研究报告——农村空心化及其整治策略》指出，在分批推进城镇化情景下，全国空心村综合整治增地潜力可达约1.14亿亩。按中国农村高峰人口8.6亿人(1995年)，到2020年按城镇化率60%计，届时农村人口将累计减少2.8亿至3亿人。</w:t>
      </w:r>
    </w:p>
    <w:p w:rsidR="00116E71" w:rsidRDefault="00116E71" w:rsidP="00116E71">
      <w:pPr>
        <w:rPr>
          <w:rFonts w:ascii="楷体_GB2312" w:eastAsia="楷体_GB2312" w:hAnsi="宋体"/>
          <w:sz w:val="24"/>
          <w:szCs w:val="24"/>
        </w:rPr>
      </w:pPr>
      <w:r w:rsidRPr="00DA6D61">
        <w:rPr>
          <w:rFonts w:ascii="楷体_GB2312" w:eastAsia="楷体_GB2312" w:hAnsi="宋体" w:hint="eastAsia"/>
          <w:sz w:val="24"/>
          <w:szCs w:val="24"/>
        </w:rPr>
        <w:t>3. 当代中国农村的凋敝是一个囊括了经济衰败、生态破坏与道德滑坡等社会生活诸多层面问题的系统性的困境，我国“乡村振兴战略”，提出以“产业兴旺、生态宜居、乡风文明、治理有效、生活富裕”为总要求，对新农村进行建设。</w:t>
      </w:r>
    </w:p>
    <w:p w:rsidR="00582C83" w:rsidRPr="00DA6D61" w:rsidRDefault="00582C83" w:rsidP="00116E71">
      <w:pPr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4.陈心想《乡土中国》读书札记二、三。</w:t>
      </w:r>
    </w:p>
    <w:p w:rsidR="00522EEF" w:rsidRPr="00DA6D61" w:rsidRDefault="00116E71">
      <w:pPr>
        <w:rPr>
          <w:rFonts w:ascii="楷体_GB2312" w:eastAsia="楷体_GB2312" w:hAnsi="宋体"/>
          <w:szCs w:val="21"/>
        </w:rPr>
      </w:pPr>
      <w:r w:rsidRPr="00DA6D61">
        <w:rPr>
          <w:rFonts w:ascii="楷体_GB2312" w:eastAsia="楷体_GB2312" w:hAnsi="宋体" w:hint="eastAsia"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DA6D61">
        <w:rPr>
          <w:rFonts w:ascii="楷体_GB2312" w:eastAsia="楷体_GB2312" w:hAnsi="宋体" w:hint="eastAsia"/>
          <w:szCs w:val="21"/>
        </w:rPr>
        <w:instrText>ADDIN CNKISM.UserStyle</w:instrText>
      </w:r>
      <w:r w:rsidRPr="00DA6D61">
        <w:rPr>
          <w:rFonts w:ascii="楷体_GB2312" w:eastAsia="楷体_GB2312" w:hAnsi="宋体" w:hint="eastAsia"/>
          <w:szCs w:val="21"/>
        </w:rPr>
      </w:r>
      <w:r w:rsidRPr="00DA6D61">
        <w:rPr>
          <w:rFonts w:ascii="楷体_GB2312" w:eastAsia="楷体_GB2312" w:hAnsi="宋体" w:hint="eastAsia"/>
          <w:szCs w:val="21"/>
        </w:rPr>
        <w:fldChar w:fldCharType="end"/>
      </w:r>
    </w:p>
    <w:sectPr w:rsidR="00522EEF" w:rsidRPr="00DA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04" w:rsidRDefault="007D2304" w:rsidP="00116E71">
      <w:r>
        <w:separator/>
      </w:r>
    </w:p>
  </w:endnote>
  <w:endnote w:type="continuationSeparator" w:id="0">
    <w:p w:rsidR="007D2304" w:rsidRDefault="007D2304" w:rsidP="0011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04" w:rsidRDefault="007D2304" w:rsidP="00116E71">
      <w:r>
        <w:separator/>
      </w:r>
    </w:p>
  </w:footnote>
  <w:footnote w:type="continuationSeparator" w:id="0">
    <w:p w:rsidR="007D2304" w:rsidRDefault="007D2304" w:rsidP="0011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70"/>
    <w:rsid w:val="000013EC"/>
    <w:rsid w:val="0010269F"/>
    <w:rsid w:val="00116E71"/>
    <w:rsid w:val="002D73EF"/>
    <w:rsid w:val="00405B0B"/>
    <w:rsid w:val="00522EEF"/>
    <w:rsid w:val="00582C83"/>
    <w:rsid w:val="007D2304"/>
    <w:rsid w:val="0083032D"/>
    <w:rsid w:val="008F240A"/>
    <w:rsid w:val="00B06A3A"/>
    <w:rsid w:val="00B75A70"/>
    <w:rsid w:val="00C67BB6"/>
    <w:rsid w:val="00D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150F32-E122-4339-B21D-5326920A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E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9</cp:revision>
  <dcterms:created xsi:type="dcterms:W3CDTF">2020-02-04T13:36:00Z</dcterms:created>
  <dcterms:modified xsi:type="dcterms:W3CDTF">2020-02-05T15:27:00Z</dcterms:modified>
</cp:coreProperties>
</file>