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D61" w:rsidRPr="00F44415" w:rsidRDefault="00D57D61" w:rsidP="00F31720">
      <w:pPr>
        <w:pStyle w:val="a3"/>
        <w:jc w:val="center"/>
        <w:rPr>
          <w:rFonts w:ascii="宋体" w:eastAsia="宋体" w:hAnsi="宋体"/>
          <w:b/>
          <w:bCs/>
          <w:sz w:val="32"/>
          <w:szCs w:val="32"/>
        </w:rPr>
      </w:pPr>
      <w:r w:rsidRPr="00F44415">
        <w:rPr>
          <w:rFonts w:ascii="宋体" w:eastAsia="宋体" w:hAnsi="宋体" w:hint="eastAsia"/>
          <w:b/>
          <w:bCs/>
          <w:sz w:val="32"/>
          <w:szCs w:val="32"/>
        </w:rPr>
        <w:t>高二年级生物第2课时学习指南</w:t>
      </w:r>
    </w:p>
    <w:p w:rsidR="00D57D61" w:rsidRPr="00F44415" w:rsidRDefault="00D57D61" w:rsidP="00A4693D">
      <w:pPr>
        <w:spacing w:line="300" w:lineRule="auto"/>
        <w:rPr>
          <w:rFonts w:ascii="宋体" w:eastAsia="宋体" w:hAnsi="宋体" w:cs="华文楷体"/>
          <w:b/>
          <w:bCs/>
          <w:sz w:val="28"/>
          <w:szCs w:val="28"/>
        </w:rPr>
      </w:pPr>
      <w:r w:rsidRPr="00F44415">
        <w:rPr>
          <w:rFonts w:ascii="宋体" w:eastAsia="宋体" w:hAnsi="宋体" w:cs="华文楷体" w:hint="eastAsia"/>
          <w:b/>
          <w:bCs/>
          <w:sz w:val="28"/>
          <w:szCs w:val="28"/>
        </w:rPr>
        <w:t>课时标题：高等动物的稳态与调节</w:t>
      </w:r>
      <w:r w:rsidR="0027702A" w:rsidRPr="00F44415">
        <w:rPr>
          <w:rFonts w:ascii="宋体" w:eastAsia="宋体" w:hAnsi="宋体" w:cs="华文楷体" w:hint="eastAsia"/>
          <w:b/>
          <w:bCs/>
          <w:sz w:val="28"/>
          <w:szCs w:val="28"/>
        </w:rPr>
        <w:t>（</w:t>
      </w:r>
      <w:r w:rsidRPr="00F44415">
        <w:rPr>
          <w:rFonts w:ascii="宋体" w:eastAsia="宋体" w:hAnsi="宋体" w:cs="华文楷体" w:hint="eastAsia"/>
          <w:b/>
          <w:bCs/>
          <w:sz w:val="28"/>
          <w:szCs w:val="28"/>
        </w:rPr>
        <w:t>第2课时</w:t>
      </w:r>
      <w:r w:rsidR="0027702A" w:rsidRPr="00F44415">
        <w:rPr>
          <w:rFonts w:ascii="宋体" w:eastAsia="宋体" w:hAnsi="宋体" w:cs="华文楷体" w:hint="eastAsia"/>
          <w:b/>
          <w:bCs/>
          <w:sz w:val="28"/>
          <w:szCs w:val="28"/>
        </w:rPr>
        <w:t>）</w:t>
      </w:r>
    </w:p>
    <w:p w:rsidR="00D57D61" w:rsidRPr="00F44415" w:rsidRDefault="00D57D61" w:rsidP="00A4693D">
      <w:pPr>
        <w:pStyle w:val="a3"/>
        <w:spacing w:line="300" w:lineRule="auto"/>
        <w:rPr>
          <w:rFonts w:ascii="宋体" w:eastAsia="宋体" w:hAnsi="宋体" w:cs="华文楷体"/>
          <w:b/>
          <w:bCs/>
          <w:sz w:val="28"/>
          <w:szCs w:val="28"/>
        </w:rPr>
      </w:pPr>
      <w:r w:rsidRPr="00F44415">
        <w:rPr>
          <w:rFonts w:ascii="宋体" w:eastAsia="宋体" w:hAnsi="宋体" w:cs="华文楷体" w:hint="eastAsia"/>
          <w:b/>
          <w:bCs/>
          <w:sz w:val="28"/>
          <w:szCs w:val="28"/>
        </w:rPr>
        <w:t>课时内容：必修3第2章第2节通过激素的调节</w:t>
      </w:r>
    </w:p>
    <w:p w:rsidR="00D57D61" w:rsidRPr="00F44415" w:rsidRDefault="00D57D61" w:rsidP="00A4693D">
      <w:pPr>
        <w:pStyle w:val="a3"/>
        <w:spacing w:line="300" w:lineRule="auto"/>
        <w:ind w:firstLineChars="500" w:firstLine="1405"/>
        <w:rPr>
          <w:rFonts w:ascii="宋体" w:eastAsia="宋体" w:hAnsi="宋体" w:cs="华文楷体"/>
          <w:b/>
          <w:bCs/>
          <w:sz w:val="28"/>
          <w:szCs w:val="28"/>
        </w:rPr>
      </w:pPr>
      <w:r w:rsidRPr="00F44415">
        <w:rPr>
          <w:rFonts w:ascii="宋体" w:eastAsia="宋体" w:hAnsi="宋体" w:cs="华文楷体" w:hint="eastAsia"/>
          <w:b/>
          <w:bCs/>
          <w:sz w:val="28"/>
          <w:szCs w:val="28"/>
        </w:rPr>
        <w:t>必修3第2章</w:t>
      </w:r>
      <w:bookmarkStart w:id="0" w:name="_Hlk31787819"/>
      <w:r w:rsidRPr="00F44415">
        <w:rPr>
          <w:rFonts w:ascii="宋体" w:eastAsia="宋体" w:hAnsi="宋体" w:cs="华文楷体" w:hint="eastAsia"/>
          <w:b/>
          <w:bCs/>
          <w:sz w:val="28"/>
          <w:szCs w:val="28"/>
        </w:rPr>
        <w:t>第3节</w:t>
      </w:r>
      <w:bookmarkEnd w:id="0"/>
      <w:r w:rsidRPr="00F44415">
        <w:rPr>
          <w:rFonts w:ascii="宋体" w:eastAsia="宋体" w:hAnsi="宋体" w:cs="华文楷体" w:hint="eastAsia"/>
          <w:b/>
          <w:bCs/>
          <w:sz w:val="28"/>
          <w:szCs w:val="28"/>
        </w:rPr>
        <w:t>神经调节与体液调节的关系</w:t>
      </w:r>
    </w:p>
    <w:p w:rsidR="00D57D61" w:rsidRPr="00F44415" w:rsidRDefault="00D57D61" w:rsidP="00A4693D">
      <w:pPr>
        <w:spacing w:line="360" w:lineRule="auto"/>
        <w:rPr>
          <w:rFonts w:ascii="宋体" w:eastAsia="宋体" w:hAnsi="宋体" w:cs="华文楷体"/>
          <w:sz w:val="28"/>
          <w:szCs w:val="28"/>
        </w:rPr>
      </w:pPr>
      <w:r w:rsidRPr="00F44415">
        <w:rPr>
          <w:rFonts w:ascii="宋体" w:eastAsia="宋体" w:hAnsi="宋体" w:cs="华文楷体" w:hint="eastAsia"/>
          <w:b/>
          <w:sz w:val="28"/>
          <w:szCs w:val="28"/>
        </w:rPr>
        <w:t>一、学习目标</w:t>
      </w:r>
    </w:p>
    <w:p w:rsidR="00D57D61" w:rsidRPr="00F44415" w:rsidRDefault="0015297B" w:rsidP="00A4693D">
      <w:pPr>
        <w:pStyle w:val="a3"/>
        <w:spacing w:line="360" w:lineRule="auto"/>
        <w:rPr>
          <w:rFonts w:ascii="宋体" w:eastAsia="宋体" w:hAnsi="宋体" w:cs="华文楷体"/>
          <w:sz w:val="28"/>
          <w:szCs w:val="28"/>
        </w:rPr>
      </w:pPr>
      <w:r w:rsidRPr="00F44415">
        <w:rPr>
          <w:rFonts w:ascii="宋体" w:eastAsia="宋体" w:hAnsi="宋体" w:cs="华文楷体" w:hint="eastAsia"/>
          <w:sz w:val="28"/>
          <w:szCs w:val="28"/>
        </w:rPr>
        <w:t xml:space="preserve">1. </w:t>
      </w:r>
      <w:r w:rsidR="00D57D61" w:rsidRPr="00F44415">
        <w:rPr>
          <w:rFonts w:ascii="宋体" w:eastAsia="宋体" w:hAnsi="宋体" w:cs="华文楷体" w:hint="eastAsia"/>
          <w:sz w:val="28"/>
          <w:szCs w:val="28"/>
        </w:rPr>
        <w:t>结合促胰液素的发现史经典实验，概述激素调节的含义；列表总结动物激素的本质、产生及作用；构建血糖调节的概念模型，并阐明胰岛素和胰高血糖素的作用机理以及反馈调节</w:t>
      </w:r>
      <w:r w:rsidR="006974DE" w:rsidRPr="00F44415">
        <w:rPr>
          <w:rFonts w:ascii="宋体" w:eastAsia="宋体" w:hAnsi="宋体" w:cs="华文楷体" w:hint="eastAsia"/>
          <w:sz w:val="28"/>
          <w:szCs w:val="28"/>
        </w:rPr>
        <w:t>的</w:t>
      </w:r>
      <w:r w:rsidR="00D57D61" w:rsidRPr="00F44415">
        <w:rPr>
          <w:rFonts w:ascii="宋体" w:eastAsia="宋体" w:hAnsi="宋体" w:cs="华文楷体" w:hint="eastAsia"/>
          <w:sz w:val="28"/>
          <w:szCs w:val="28"/>
        </w:rPr>
        <w:t>含义；构建甲状腺激素分泌调节的概念模型，并阐明分级调节</w:t>
      </w:r>
      <w:r w:rsidR="006974DE" w:rsidRPr="00F44415">
        <w:rPr>
          <w:rFonts w:ascii="宋体" w:eastAsia="宋体" w:hAnsi="宋体" w:cs="华文楷体" w:hint="eastAsia"/>
          <w:sz w:val="28"/>
          <w:szCs w:val="28"/>
        </w:rPr>
        <w:t>的</w:t>
      </w:r>
      <w:r w:rsidR="00D57D61" w:rsidRPr="00F44415">
        <w:rPr>
          <w:rFonts w:ascii="宋体" w:eastAsia="宋体" w:hAnsi="宋体" w:cs="华文楷体" w:hint="eastAsia"/>
          <w:sz w:val="28"/>
          <w:szCs w:val="28"/>
        </w:rPr>
        <w:t>含义；举例说出激素调节的特点。</w:t>
      </w:r>
    </w:p>
    <w:p w:rsidR="00D57D61" w:rsidRPr="00F44415" w:rsidRDefault="0015297B" w:rsidP="00A4693D">
      <w:pPr>
        <w:pStyle w:val="a3"/>
        <w:spacing w:line="360" w:lineRule="auto"/>
        <w:rPr>
          <w:rFonts w:ascii="宋体" w:eastAsia="宋体" w:hAnsi="宋体" w:cs="华文楷体"/>
          <w:sz w:val="28"/>
          <w:szCs w:val="28"/>
        </w:rPr>
      </w:pPr>
      <w:r w:rsidRPr="00F44415">
        <w:rPr>
          <w:rFonts w:ascii="宋体" w:eastAsia="宋体" w:hAnsi="宋体" w:cs="华文楷体" w:hint="eastAsia"/>
          <w:sz w:val="28"/>
          <w:szCs w:val="28"/>
        </w:rPr>
        <w:t xml:space="preserve">2. </w:t>
      </w:r>
      <w:r w:rsidR="00D57D61" w:rsidRPr="00F44415">
        <w:rPr>
          <w:rFonts w:ascii="宋体" w:eastAsia="宋体" w:hAnsi="宋体" w:cs="华文楷体" w:hint="eastAsia"/>
          <w:sz w:val="28"/>
          <w:szCs w:val="28"/>
        </w:rPr>
        <w:t>构建体温调节和水盐平衡调节的概念模型，并结合实例总结出神经调节与体液调节在机体稳态维持中的区别与联系。</w:t>
      </w:r>
    </w:p>
    <w:p w:rsidR="00D57D61" w:rsidRPr="00F44415" w:rsidRDefault="00D57D61" w:rsidP="00A4693D">
      <w:pPr>
        <w:pStyle w:val="a3"/>
        <w:spacing w:line="360" w:lineRule="auto"/>
        <w:rPr>
          <w:rFonts w:ascii="宋体" w:eastAsia="宋体" w:hAnsi="宋体" w:cs="华文楷体"/>
          <w:b/>
          <w:bCs/>
          <w:sz w:val="28"/>
          <w:szCs w:val="28"/>
        </w:rPr>
      </w:pPr>
      <w:r w:rsidRPr="00F44415">
        <w:rPr>
          <w:rFonts w:ascii="宋体" w:eastAsia="宋体" w:hAnsi="宋体" w:cs="华文楷体" w:hint="eastAsia"/>
          <w:b/>
          <w:bCs/>
          <w:sz w:val="28"/>
          <w:szCs w:val="28"/>
        </w:rPr>
        <w:t>二、</w:t>
      </w:r>
      <w:r w:rsidR="00A4320C" w:rsidRPr="00F44415">
        <w:rPr>
          <w:rFonts w:ascii="宋体" w:eastAsia="宋体" w:hAnsi="宋体" w:cs="华文楷体" w:hint="eastAsia"/>
          <w:b/>
          <w:bCs/>
          <w:sz w:val="28"/>
          <w:szCs w:val="28"/>
        </w:rPr>
        <w:t>阅读</w:t>
      </w:r>
    </w:p>
    <w:p w:rsidR="00D57D61" w:rsidRPr="00F44415" w:rsidRDefault="00D57D61" w:rsidP="00A4693D">
      <w:pPr>
        <w:pStyle w:val="a3"/>
        <w:spacing w:line="360" w:lineRule="auto"/>
        <w:rPr>
          <w:rFonts w:ascii="宋体" w:eastAsia="宋体" w:hAnsi="宋体" w:cs="华文楷体"/>
          <w:sz w:val="28"/>
          <w:szCs w:val="28"/>
        </w:rPr>
      </w:pPr>
      <w:r w:rsidRPr="00F44415">
        <w:rPr>
          <w:rFonts w:ascii="宋体" w:eastAsia="宋体" w:hAnsi="宋体" w:cs="华文楷体" w:hint="eastAsia"/>
          <w:sz w:val="28"/>
          <w:szCs w:val="28"/>
        </w:rPr>
        <w:t>阅读</w:t>
      </w:r>
      <w:r w:rsidR="00BE68E8" w:rsidRPr="00F44415">
        <w:rPr>
          <w:rFonts w:ascii="宋体" w:eastAsia="宋体" w:hAnsi="宋体" w:cs="华文楷体" w:hint="eastAsia"/>
          <w:sz w:val="28"/>
          <w:szCs w:val="28"/>
        </w:rPr>
        <w:t>教材</w:t>
      </w:r>
      <w:r w:rsidRPr="00F44415">
        <w:rPr>
          <w:rFonts w:ascii="宋体" w:eastAsia="宋体" w:hAnsi="宋体" w:cs="华文楷体" w:hint="eastAsia"/>
          <w:sz w:val="28"/>
          <w:szCs w:val="28"/>
        </w:rPr>
        <w:t>必修3第2章第2节</w:t>
      </w:r>
      <w:r w:rsidR="009E3628" w:rsidRPr="00F44415">
        <w:rPr>
          <w:rFonts w:ascii="宋体" w:eastAsia="宋体" w:hAnsi="宋体" w:cs="华文楷体" w:hint="eastAsia"/>
          <w:sz w:val="28"/>
          <w:szCs w:val="28"/>
        </w:rPr>
        <w:t>和</w:t>
      </w:r>
      <w:r w:rsidRPr="00F44415">
        <w:rPr>
          <w:rFonts w:ascii="宋体" w:eastAsia="宋体" w:hAnsi="宋体" w:cs="华文楷体" w:hint="eastAsia"/>
          <w:sz w:val="28"/>
          <w:szCs w:val="28"/>
        </w:rPr>
        <w:t>第3节。</w:t>
      </w:r>
    </w:p>
    <w:p w:rsidR="00D57D61" w:rsidRPr="00F44415" w:rsidRDefault="00D57D61" w:rsidP="00A4693D">
      <w:pPr>
        <w:pStyle w:val="a3"/>
        <w:spacing w:line="360" w:lineRule="auto"/>
        <w:rPr>
          <w:rFonts w:ascii="宋体" w:eastAsia="宋体" w:hAnsi="宋体" w:cs="华文楷体"/>
          <w:b/>
          <w:bCs/>
          <w:sz w:val="28"/>
          <w:szCs w:val="28"/>
        </w:rPr>
      </w:pPr>
      <w:r w:rsidRPr="00F44415">
        <w:rPr>
          <w:rFonts w:ascii="宋体" w:eastAsia="宋体" w:hAnsi="宋体" w:cs="华文楷体" w:hint="eastAsia"/>
          <w:b/>
          <w:bCs/>
          <w:sz w:val="28"/>
          <w:szCs w:val="28"/>
        </w:rPr>
        <w:t>三、</w:t>
      </w:r>
      <w:r w:rsidR="00A4320C" w:rsidRPr="00F44415">
        <w:rPr>
          <w:rFonts w:ascii="宋体" w:eastAsia="宋体" w:hAnsi="宋体" w:cs="华文楷体" w:hint="eastAsia"/>
          <w:b/>
          <w:bCs/>
          <w:sz w:val="28"/>
          <w:szCs w:val="28"/>
        </w:rPr>
        <w:t>观看</w:t>
      </w:r>
    </w:p>
    <w:p w:rsidR="00D57D61" w:rsidRPr="00F44415" w:rsidRDefault="00D57D61" w:rsidP="00A4693D">
      <w:pPr>
        <w:pStyle w:val="a3"/>
        <w:spacing w:line="360" w:lineRule="auto"/>
        <w:rPr>
          <w:rFonts w:ascii="宋体" w:eastAsia="宋体" w:hAnsi="宋体" w:cs="华文楷体"/>
          <w:sz w:val="28"/>
          <w:szCs w:val="28"/>
        </w:rPr>
      </w:pPr>
      <w:r w:rsidRPr="00F44415">
        <w:rPr>
          <w:rFonts w:ascii="宋体" w:eastAsia="宋体" w:hAnsi="宋体" w:cs="华文楷体" w:hint="eastAsia"/>
          <w:sz w:val="28"/>
          <w:szCs w:val="28"/>
        </w:rPr>
        <w:t>观看</w:t>
      </w:r>
      <w:r w:rsidR="00B949BD">
        <w:rPr>
          <w:rFonts w:ascii="宋体" w:eastAsia="宋体" w:hAnsi="宋体" w:cs="华文楷体" w:hint="eastAsia"/>
          <w:sz w:val="28"/>
          <w:szCs w:val="28"/>
        </w:rPr>
        <w:t>本课时</w:t>
      </w:r>
      <w:proofErr w:type="gramStart"/>
      <w:r w:rsidR="00A173A6" w:rsidRPr="00F44415">
        <w:rPr>
          <w:rFonts w:ascii="宋体" w:eastAsia="宋体" w:hAnsi="宋体" w:cs="华文楷体" w:hint="eastAsia"/>
          <w:sz w:val="28"/>
          <w:szCs w:val="28"/>
        </w:rPr>
        <w:t>的</w:t>
      </w:r>
      <w:r w:rsidRPr="00F44415">
        <w:rPr>
          <w:rFonts w:ascii="宋体" w:eastAsia="宋体" w:hAnsi="宋体" w:cs="华文楷体" w:hint="eastAsia"/>
          <w:sz w:val="28"/>
          <w:szCs w:val="28"/>
        </w:rPr>
        <w:t>微课视频</w:t>
      </w:r>
      <w:proofErr w:type="gramEnd"/>
      <w:r w:rsidR="00B46C51">
        <w:rPr>
          <w:rFonts w:ascii="宋体" w:eastAsia="宋体" w:hAnsi="宋体" w:cs="华文楷体" w:hint="eastAsia"/>
          <w:sz w:val="28"/>
          <w:szCs w:val="28"/>
        </w:rPr>
        <w:t>与课件</w:t>
      </w:r>
      <w:bookmarkStart w:id="1" w:name="_GoBack"/>
      <w:bookmarkEnd w:id="1"/>
      <w:r w:rsidRPr="00F44415">
        <w:rPr>
          <w:rFonts w:ascii="宋体" w:eastAsia="宋体" w:hAnsi="宋体" w:cs="华文楷体" w:hint="eastAsia"/>
          <w:sz w:val="28"/>
          <w:szCs w:val="28"/>
        </w:rPr>
        <w:t>，梳理本课时中你需要重点复习的内容；针对你梳理的内容，观看“</w:t>
      </w:r>
      <w:r w:rsidR="00B949BD">
        <w:rPr>
          <w:rFonts w:ascii="宋体" w:eastAsia="宋体" w:hAnsi="宋体" w:cs="华文楷体" w:hint="eastAsia"/>
          <w:sz w:val="28"/>
          <w:szCs w:val="28"/>
        </w:rPr>
        <w:t>拓展提升任务</w:t>
      </w:r>
      <w:r w:rsidRPr="00F44415">
        <w:rPr>
          <w:rFonts w:ascii="宋体" w:eastAsia="宋体" w:hAnsi="宋体" w:cs="华文楷体" w:hint="eastAsia"/>
          <w:sz w:val="28"/>
          <w:szCs w:val="28"/>
        </w:rPr>
        <w:t>”</w:t>
      </w:r>
      <w:r w:rsidR="00B949BD">
        <w:rPr>
          <w:rFonts w:ascii="宋体" w:eastAsia="宋体" w:hAnsi="宋体" w:cs="华文楷体" w:hint="eastAsia"/>
          <w:sz w:val="28"/>
          <w:szCs w:val="28"/>
        </w:rPr>
        <w:t>文件夹</w:t>
      </w:r>
      <w:r w:rsidRPr="00F44415">
        <w:rPr>
          <w:rFonts w:ascii="宋体" w:eastAsia="宋体" w:hAnsi="宋体" w:cs="华文楷体" w:hint="eastAsia"/>
          <w:sz w:val="28"/>
          <w:szCs w:val="28"/>
        </w:rPr>
        <w:t>中相应</w:t>
      </w:r>
      <w:r w:rsidR="00A173A6" w:rsidRPr="00F44415">
        <w:rPr>
          <w:rFonts w:ascii="宋体" w:eastAsia="宋体" w:hAnsi="宋体" w:cs="华文楷体" w:hint="eastAsia"/>
          <w:sz w:val="28"/>
          <w:szCs w:val="28"/>
        </w:rPr>
        <w:t>的</w:t>
      </w:r>
      <w:r w:rsidRPr="00F44415">
        <w:rPr>
          <w:rFonts w:ascii="宋体" w:eastAsia="宋体" w:hAnsi="宋体" w:cs="华文楷体" w:hint="eastAsia"/>
          <w:sz w:val="28"/>
          <w:szCs w:val="28"/>
        </w:rPr>
        <w:t>课时</w:t>
      </w:r>
      <w:proofErr w:type="spellStart"/>
      <w:r w:rsidRPr="00F44415">
        <w:rPr>
          <w:rFonts w:ascii="宋体" w:eastAsia="宋体" w:hAnsi="宋体" w:cs="华文楷体" w:hint="eastAsia"/>
          <w:sz w:val="28"/>
          <w:szCs w:val="28"/>
        </w:rPr>
        <w:t>p</w:t>
      </w:r>
      <w:r w:rsidRPr="00F44415">
        <w:rPr>
          <w:rFonts w:ascii="宋体" w:eastAsia="宋体" w:hAnsi="宋体" w:cs="华文楷体"/>
          <w:sz w:val="28"/>
          <w:szCs w:val="28"/>
        </w:rPr>
        <w:t>pt</w:t>
      </w:r>
      <w:proofErr w:type="spellEnd"/>
      <w:r w:rsidR="00B949BD">
        <w:rPr>
          <w:rFonts w:ascii="宋体" w:eastAsia="宋体" w:hAnsi="宋体" w:cs="华文楷体" w:hint="eastAsia"/>
          <w:sz w:val="28"/>
          <w:szCs w:val="28"/>
        </w:rPr>
        <w:t>和视频</w:t>
      </w:r>
      <w:r w:rsidRPr="00F44415">
        <w:rPr>
          <w:rFonts w:ascii="宋体" w:eastAsia="宋体" w:hAnsi="宋体" w:cs="华文楷体" w:hint="eastAsia"/>
          <w:sz w:val="28"/>
          <w:szCs w:val="28"/>
        </w:rPr>
        <w:t>；可选择观看“北京数字学校</w:t>
      </w:r>
      <w:r w:rsidR="00C519E7">
        <w:rPr>
          <w:rFonts w:ascii="宋体" w:eastAsia="宋体" w:hAnsi="宋体" w:cs="华文楷体" w:hint="eastAsia"/>
          <w:sz w:val="28"/>
          <w:szCs w:val="28"/>
        </w:rPr>
        <w:t>（</w:t>
      </w:r>
      <w:r w:rsidR="00C519E7" w:rsidRPr="00C519E7">
        <w:rPr>
          <w:rFonts w:ascii="宋体" w:eastAsia="宋体" w:hAnsi="宋体" w:cs="华文楷体"/>
          <w:sz w:val="28"/>
          <w:szCs w:val="28"/>
        </w:rPr>
        <w:t>http://www.bdschool.cn/</w:t>
      </w:r>
      <w:r w:rsidR="00C519E7">
        <w:rPr>
          <w:rFonts w:ascii="宋体" w:eastAsia="宋体" w:hAnsi="宋体" w:cs="华文楷体" w:hint="eastAsia"/>
          <w:sz w:val="28"/>
          <w:szCs w:val="28"/>
        </w:rPr>
        <w:t>）</w:t>
      </w:r>
      <w:r w:rsidRPr="00F44415">
        <w:rPr>
          <w:rFonts w:ascii="宋体" w:eastAsia="宋体" w:hAnsi="宋体" w:cs="华文楷体" w:hint="eastAsia"/>
          <w:sz w:val="28"/>
          <w:szCs w:val="28"/>
        </w:rPr>
        <w:t>”的相关微课，包括：动物激素的调节、甲状腺激素的分级调节等。</w:t>
      </w:r>
    </w:p>
    <w:p w:rsidR="00D57D61" w:rsidRPr="00F44415" w:rsidRDefault="00A4320C" w:rsidP="00A4693D">
      <w:pPr>
        <w:pStyle w:val="a3"/>
        <w:spacing w:line="360" w:lineRule="auto"/>
        <w:rPr>
          <w:rFonts w:ascii="宋体" w:eastAsia="宋体" w:hAnsi="宋体" w:cs="华文楷体"/>
          <w:b/>
          <w:bCs/>
          <w:sz w:val="28"/>
          <w:szCs w:val="28"/>
        </w:rPr>
      </w:pPr>
      <w:r w:rsidRPr="00F44415">
        <w:rPr>
          <w:rFonts w:ascii="宋体" w:eastAsia="宋体" w:hAnsi="宋体" w:cs="华文楷体" w:hint="eastAsia"/>
          <w:b/>
          <w:bCs/>
          <w:sz w:val="28"/>
          <w:szCs w:val="28"/>
        </w:rPr>
        <w:t>四、作业</w:t>
      </w:r>
    </w:p>
    <w:p w:rsidR="00194499" w:rsidRPr="00F44415" w:rsidRDefault="00D57D61" w:rsidP="00A4693D">
      <w:pPr>
        <w:pStyle w:val="a3"/>
        <w:spacing w:line="360" w:lineRule="auto"/>
        <w:rPr>
          <w:rFonts w:ascii="宋体" w:eastAsia="宋体" w:hAnsi="宋体" w:cs="华文楷体"/>
          <w:sz w:val="28"/>
          <w:szCs w:val="28"/>
        </w:rPr>
      </w:pPr>
      <w:r w:rsidRPr="00F44415">
        <w:rPr>
          <w:rFonts w:ascii="宋体" w:eastAsia="宋体" w:hAnsi="宋体" w:cs="华文楷体" w:hint="eastAsia"/>
          <w:sz w:val="28"/>
          <w:szCs w:val="28"/>
        </w:rPr>
        <w:t>完成“课后作业”</w:t>
      </w:r>
      <w:r w:rsidR="00B949BD">
        <w:rPr>
          <w:rFonts w:ascii="宋体" w:eastAsia="宋体" w:hAnsi="宋体" w:cs="华文楷体" w:hint="eastAsia"/>
          <w:sz w:val="28"/>
          <w:szCs w:val="28"/>
        </w:rPr>
        <w:t>文件夹</w:t>
      </w:r>
      <w:r w:rsidR="009E3628" w:rsidRPr="00F44415">
        <w:rPr>
          <w:rFonts w:ascii="宋体" w:eastAsia="宋体" w:hAnsi="宋体" w:cs="华文楷体" w:hint="eastAsia"/>
          <w:sz w:val="28"/>
          <w:szCs w:val="28"/>
        </w:rPr>
        <w:t>中</w:t>
      </w:r>
      <w:r w:rsidR="009E6BDF" w:rsidRPr="00F44415">
        <w:rPr>
          <w:rFonts w:ascii="宋体" w:eastAsia="宋体" w:hAnsi="宋体" w:cs="华文楷体" w:hint="eastAsia"/>
          <w:sz w:val="28"/>
          <w:szCs w:val="28"/>
        </w:rPr>
        <w:t>的</w:t>
      </w:r>
      <w:r w:rsidRPr="00F44415">
        <w:rPr>
          <w:rFonts w:ascii="宋体" w:eastAsia="宋体" w:hAnsi="宋体" w:cs="华文楷体" w:hint="eastAsia"/>
          <w:sz w:val="28"/>
          <w:szCs w:val="28"/>
        </w:rPr>
        <w:t>评价</w:t>
      </w:r>
      <w:r w:rsidR="009E6BDF" w:rsidRPr="00F44415">
        <w:rPr>
          <w:rFonts w:ascii="宋体" w:eastAsia="宋体" w:hAnsi="宋体" w:cs="华文楷体" w:hint="eastAsia"/>
          <w:sz w:val="28"/>
          <w:szCs w:val="28"/>
        </w:rPr>
        <w:t>题</w:t>
      </w:r>
      <w:r w:rsidRPr="00F44415">
        <w:rPr>
          <w:rFonts w:ascii="宋体" w:eastAsia="宋体" w:hAnsi="宋体" w:cs="华文楷体" w:hint="eastAsia"/>
          <w:sz w:val="28"/>
          <w:szCs w:val="28"/>
        </w:rPr>
        <w:t>。</w:t>
      </w:r>
    </w:p>
    <w:sectPr w:rsidR="00194499" w:rsidRPr="00F44415" w:rsidSect="008F3C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6D8" w:rsidRDefault="007636D8" w:rsidP="00A4320C">
      <w:r>
        <w:separator/>
      </w:r>
    </w:p>
  </w:endnote>
  <w:endnote w:type="continuationSeparator" w:id="0">
    <w:p w:rsidR="007636D8" w:rsidRDefault="007636D8" w:rsidP="00A4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6D8" w:rsidRDefault="007636D8" w:rsidP="00A4320C">
      <w:r>
        <w:separator/>
      </w:r>
    </w:p>
  </w:footnote>
  <w:footnote w:type="continuationSeparator" w:id="0">
    <w:p w:rsidR="007636D8" w:rsidRDefault="007636D8" w:rsidP="00A43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015A"/>
    <w:rsid w:val="000040FE"/>
    <w:rsid w:val="00143FD6"/>
    <w:rsid w:val="0015297B"/>
    <w:rsid w:val="00192F0B"/>
    <w:rsid w:val="00194499"/>
    <w:rsid w:val="001D66B2"/>
    <w:rsid w:val="0027702A"/>
    <w:rsid w:val="002B46D3"/>
    <w:rsid w:val="006858FD"/>
    <w:rsid w:val="006974DE"/>
    <w:rsid w:val="006C2A98"/>
    <w:rsid w:val="006F7443"/>
    <w:rsid w:val="007636D8"/>
    <w:rsid w:val="008F3C37"/>
    <w:rsid w:val="008F449E"/>
    <w:rsid w:val="00981B3D"/>
    <w:rsid w:val="009E3628"/>
    <w:rsid w:val="009E6BDF"/>
    <w:rsid w:val="00A173A6"/>
    <w:rsid w:val="00A4320C"/>
    <w:rsid w:val="00A4693D"/>
    <w:rsid w:val="00B31EC3"/>
    <w:rsid w:val="00B4015A"/>
    <w:rsid w:val="00B46C51"/>
    <w:rsid w:val="00B949BD"/>
    <w:rsid w:val="00BE68E8"/>
    <w:rsid w:val="00C519E7"/>
    <w:rsid w:val="00CB7F65"/>
    <w:rsid w:val="00CC2E63"/>
    <w:rsid w:val="00D56E6F"/>
    <w:rsid w:val="00D57D61"/>
    <w:rsid w:val="00EF7148"/>
    <w:rsid w:val="00F31720"/>
    <w:rsid w:val="00F44415"/>
    <w:rsid w:val="00F532B3"/>
    <w:rsid w:val="00FA5E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8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58FD"/>
    <w:pPr>
      <w:widowControl w:val="0"/>
      <w:jc w:val="both"/>
    </w:pPr>
  </w:style>
  <w:style w:type="paragraph" w:styleId="a4">
    <w:name w:val="header"/>
    <w:basedOn w:val="a"/>
    <w:link w:val="Char"/>
    <w:uiPriority w:val="99"/>
    <w:unhideWhenUsed/>
    <w:rsid w:val="00A432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4320C"/>
    <w:rPr>
      <w:sz w:val="18"/>
      <w:szCs w:val="18"/>
    </w:rPr>
  </w:style>
  <w:style w:type="paragraph" w:styleId="a5">
    <w:name w:val="footer"/>
    <w:basedOn w:val="a"/>
    <w:link w:val="Char0"/>
    <w:uiPriority w:val="99"/>
    <w:unhideWhenUsed/>
    <w:rsid w:val="00A4320C"/>
    <w:pPr>
      <w:tabs>
        <w:tab w:val="center" w:pos="4153"/>
        <w:tab w:val="right" w:pos="8306"/>
      </w:tabs>
      <w:snapToGrid w:val="0"/>
      <w:jc w:val="left"/>
    </w:pPr>
    <w:rPr>
      <w:sz w:val="18"/>
      <w:szCs w:val="18"/>
    </w:rPr>
  </w:style>
  <w:style w:type="character" w:customStyle="1" w:styleId="Char0">
    <w:name w:val="页脚 Char"/>
    <w:basedOn w:val="a0"/>
    <w:link w:val="a5"/>
    <w:uiPriority w:val="99"/>
    <w:rsid w:val="00A432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417615152@qq.com</dc:creator>
  <cp:lastModifiedBy>apple</cp:lastModifiedBy>
  <cp:revision>18</cp:revision>
  <dcterms:created xsi:type="dcterms:W3CDTF">2020-02-06T04:12:00Z</dcterms:created>
  <dcterms:modified xsi:type="dcterms:W3CDTF">2020-02-07T14:25:00Z</dcterms:modified>
</cp:coreProperties>
</file>