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243" w:rsidRPr="00835D96" w:rsidRDefault="00AE2243" w:rsidP="00AE2243">
      <w:pPr>
        <w:snapToGrid w:val="0"/>
        <w:spacing w:line="360" w:lineRule="auto"/>
        <w:jc w:val="center"/>
        <w:rPr>
          <w:rFonts w:ascii="宋体" w:hAnsi="宋体"/>
          <w:b/>
          <w:color w:val="000000" w:themeColor="text1"/>
          <w:sz w:val="28"/>
          <w:szCs w:val="28"/>
        </w:rPr>
      </w:pPr>
      <w:r w:rsidRPr="00835D96">
        <w:rPr>
          <w:rFonts w:ascii="宋体" w:hAnsi="宋体" w:hint="eastAsia"/>
          <w:b/>
          <w:color w:val="000000" w:themeColor="text1"/>
          <w:sz w:val="28"/>
          <w:szCs w:val="28"/>
        </w:rPr>
        <w:t>高一年级生物第1课时《细胞的物质基础第1课时》评价题</w:t>
      </w:r>
    </w:p>
    <w:p w:rsidR="00AE2243" w:rsidRPr="00835D96" w:rsidRDefault="00AE2243" w:rsidP="00AE2243">
      <w:pPr>
        <w:snapToGrid w:val="0"/>
        <w:spacing w:line="360" w:lineRule="auto"/>
        <w:jc w:val="center"/>
        <w:rPr>
          <w:rFonts w:ascii="宋体" w:hAnsi="宋体"/>
          <w:b/>
          <w:color w:val="000000" w:themeColor="text1"/>
          <w:sz w:val="28"/>
          <w:szCs w:val="28"/>
        </w:rPr>
      </w:pPr>
      <w:r w:rsidRPr="00835D96">
        <w:rPr>
          <w:rFonts w:ascii="宋体" w:hAnsi="宋体" w:hint="eastAsia"/>
          <w:b/>
          <w:color w:val="000000" w:themeColor="text1"/>
          <w:sz w:val="28"/>
          <w:szCs w:val="28"/>
        </w:rPr>
        <w:t>参考答案</w:t>
      </w:r>
    </w:p>
    <w:tbl>
      <w:tblPr>
        <w:tblStyle w:val="a3"/>
        <w:tblpPr w:leftFromText="180" w:rightFromText="180" w:vertAnchor="page" w:horzAnchor="margin" w:tblpY="2605"/>
        <w:tblW w:w="0" w:type="auto"/>
        <w:tblLook w:val="01E0" w:firstRow="1" w:lastRow="1" w:firstColumn="1" w:lastColumn="1" w:noHBand="0" w:noVBand="0"/>
      </w:tblPr>
      <w:tblGrid>
        <w:gridCol w:w="753"/>
        <w:gridCol w:w="753"/>
        <w:gridCol w:w="753"/>
        <w:gridCol w:w="754"/>
        <w:gridCol w:w="754"/>
        <w:gridCol w:w="754"/>
        <w:gridCol w:w="753"/>
        <w:gridCol w:w="753"/>
        <w:gridCol w:w="753"/>
        <w:gridCol w:w="753"/>
      </w:tblGrid>
      <w:tr w:rsidR="00835D96" w:rsidTr="00835D96">
        <w:tc>
          <w:tcPr>
            <w:tcW w:w="753" w:type="dxa"/>
          </w:tcPr>
          <w:p w:rsidR="00835D96" w:rsidRDefault="00835D96" w:rsidP="00835D96">
            <w:pPr>
              <w:snapToGrid w:val="0"/>
              <w:spacing w:line="360" w:lineRule="auto"/>
              <w:jc w:val="center"/>
            </w:pPr>
            <w:r>
              <w:t>1</w:t>
            </w:r>
          </w:p>
        </w:tc>
        <w:tc>
          <w:tcPr>
            <w:tcW w:w="753" w:type="dxa"/>
          </w:tcPr>
          <w:p w:rsidR="00835D96" w:rsidRDefault="00835D96" w:rsidP="00835D96">
            <w:pPr>
              <w:snapToGrid w:val="0"/>
              <w:spacing w:line="360" w:lineRule="auto"/>
              <w:jc w:val="center"/>
            </w:pPr>
            <w:r>
              <w:t>2</w:t>
            </w:r>
          </w:p>
        </w:tc>
        <w:tc>
          <w:tcPr>
            <w:tcW w:w="753" w:type="dxa"/>
          </w:tcPr>
          <w:p w:rsidR="00835D96" w:rsidRDefault="00835D96" w:rsidP="00835D96">
            <w:pPr>
              <w:snapToGrid w:val="0"/>
              <w:spacing w:line="360" w:lineRule="auto"/>
              <w:jc w:val="center"/>
            </w:pPr>
            <w:r>
              <w:t>3</w:t>
            </w:r>
          </w:p>
        </w:tc>
        <w:tc>
          <w:tcPr>
            <w:tcW w:w="754" w:type="dxa"/>
          </w:tcPr>
          <w:p w:rsidR="00835D96" w:rsidRDefault="00835D96" w:rsidP="00835D96">
            <w:pPr>
              <w:snapToGrid w:val="0"/>
              <w:spacing w:line="360" w:lineRule="auto"/>
              <w:jc w:val="center"/>
            </w:pPr>
            <w:r>
              <w:t>4</w:t>
            </w:r>
          </w:p>
        </w:tc>
        <w:tc>
          <w:tcPr>
            <w:tcW w:w="754" w:type="dxa"/>
          </w:tcPr>
          <w:p w:rsidR="00835D96" w:rsidRDefault="00835D96" w:rsidP="00835D96">
            <w:pPr>
              <w:snapToGrid w:val="0"/>
              <w:spacing w:line="360" w:lineRule="auto"/>
              <w:jc w:val="center"/>
            </w:pPr>
            <w:r>
              <w:t>5</w:t>
            </w:r>
          </w:p>
        </w:tc>
        <w:tc>
          <w:tcPr>
            <w:tcW w:w="754" w:type="dxa"/>
          </w:tcPr>
          <w:p w:rsidR="00835D96" w:rsidRDefault="00835D96" w:rsidP="00835D96">
            <w:pPr>
              <w:snapToGrid w:val="0"/>
              <w:spacing w:line="360" w:lineRule="auto"/>
              <w:jc w:val="center"/>
            </w:pPr>
            <w:r>
              <w:t>6</w:t>
            </w:r>
          </w:p>
        </w:tc>
        <w:tc>
          <w:tcPr>
            <w:tcW w:w="753" w:type="dxa"/>
          </w:tcPr>
          <w:p w:rsidR="00835D96" w:rsidRDefault="00835D96" w:rsidP="00835D96">
            <w:pPr>
              <w:snapToGrid w:val="0"/>
              <w:spacing w:line="360" w:lineRule="auto"/>
              <w:jc w:val="center"/>
            </w:pPr>
            <w:r>
              <w:t>7</w:t>
            </w:r>
          </w:p>
        </w:tc>
        <w:tc>
          <w:tcPr>
            <w:tcW w:w="753" w:type="dxa"/>
          </w:tcPr>
          <w:p w:rsidR="00835D96" w:rsidRDefault="00835D96" w:rsidP="00835D96">
            <w:pPr>
              <w:snapToGrid w:val="0"/>
              <w:spacing w:line="360" w:lineRule="auto"/>
              <w:jc w:val="center"/>
            </w:pPr>
            <w:r>
              <w:rPr>
                <w:rFonts w:hint="eastAsia"/>
              </w:rPr>
              <w:t>8</w:t>
            </w:r>
          </w:p>
        </w:tc>
        <w:tc>
          <w:tcPr>
            <w:tcW w:w="753" w:type="dxa"/>
          </w:tcPr>
          <w:p w:rsidR="00835D96" w:rsidRDefault="00835D96" w:rsidP="00835D96">
            <w:pPr>
              <w:snapToGrid w:val="0"/>
              <w:spacing w:line="360" w:lineRule="auto"/>
              <w:jc w:val="center"/>
            </w:pPr>
            <w:r>
              <w:rPr>
                <w:rFonts w:hint="eastAsia"/>
              </w:rPr>
              <w:t>9</w:t>
            </w:r>
          </w:p>
        </w:tc>
        <w:tc>
          <w:tcPr>
            <w:tcW w:w="753" w:type="dxa"/>
          </w:tcPr>
          <w:p w:rsidR="00835D96" w:rsidRDefault="00835D96" w:rsidP="00835D96">
            <w:pPr>
              <w:snapToGrid w:val="0"/>
              <w:spacing w:line="360" w:lineRule="auto"/>
              <w:jc w:val="center"/>
            </w:pPr>
            <w:r>
              <w:rPr>
                <w:rFonts w:hint="eastAsia"/>
              </w:rPr>
              <w:t>1</w:t>
            </w:r>
            <w:r>
              <w:t>0</w:t>
            </w:r>
          </w:p>
        </w:tc>
      </w:tr>
      <w:tr w:rsidR="00835D96" w:rsidTr="00835D96">
        <w:tc>
          <w:tcPr>
            <w:tcW w:w="753" w:type="dxa"/>
          </w:tcPr>
          <w:p w:rsidR="00835D96" w:rsidRDefault="00835D96" w:rsidP="00835D96">
            <w:pPr>
              <w:snapToGrid w:val="0"/>
              <w:spacing w:line="360" w:lineRule="auto"/>
              <w:jc w:val="center"/>
            </w:pPr>
            <w:r>
              <w:rPr>
                <w:rFonts w:hint="eastAsia"/>
              </w:rPr>
              <w:t>A</w:t>
            </w:r>
          </w:p>
        </w:tc>
        <w:tc>
          <w:tcPr>
            <w:tcW w:w="753" w:type="dxa"/>
          </w:tcPr>
          <w:p w:rsidR="00835D96" w:rsidRDefault="00835D96" w:rsidP="00835D96">
            <w:pPr>
              <w:snapToGrid w:val="0"/>
              <w:spacing w:line="360" w:lineRule="auto"/>
              <w:jc w:val="center"/>
            </w:pPr>
            <w:r>
              <w:rPr>
                <w:rFonts w:hint="eastAsia"/>
              </w:rPr>
              <w:t>B</w:t>
            </w:r>
          </w:p>
        </w:tc>
        <w:tc>
          <w:tcPr>
            <w:tcW w:w="753" w:type="dxa"/>
          </w:tcPr>
          <w:p w:rsidR="00835D96" w:rsidRDefault="00835D96" w:rsidP="00835D96">
            <w:pPr>
              <w:snapToGrid w:val="0"/>
              <w:spacing w:line="360" w:lineRule="auto"/>
              <w:jc w:val="center"/>
            </w:pPr>
            <w:r>
              <w:rPr>
                <w:rFonts w:hint="eastAsia"/>
              </w:rPr>
              <w:t>D</w:t>
            </w:r>
          </w:p>
        </w:tc>
        <w:tc>
          <w:tcPr>
            <w:tcW w:w="754" w:type="dxa"/>
          </w:tcPr>
          <w:p w:rsidR="00835D96" w:rsidRDefault="00835D96" w:rsidP="00835D96">
            <w:pPr>
              <w:snapToGrid w:val="0"/>
              <w:spacing w:line="360" w:lineRule="auto"/>
              <w:jc w:val="center"/>
            </w:pPr>
            <w:r>
              <w:rPr>
                <w:rFonts w:hint="eastAsia"/>
              </w:rPr>
              <w:t>C</w:t>
            </w:r>
          </w:p>
        </w:tc>
        <w:tc>
          <w:tcPr>
            <w:tcW w:w="754" w:type="dxa"/>
          </w:tcPr>
          <w:p w:rsidR="00835D96" w:rsidRDefault="00835D96" w:rsidP="00835D96">
            <w:pPr>
              <w:snapToGrid w:val="0"/>
              <w:spacing w:line="360" w:lineRule="auto"/>
              <w:jc w:val="center"/>
            </w:pPr>
            <w:r>
              <w:rPr>
                <w:rFonts w:hint="eastAsia"/>
              </w:rPr>
              <w:t>D</w:t>
            </w:r>
          </w:p>
        </w:tc>
        <w:tc>
          <w:tcPr>
            <w:tcW w:w="754" w:type="dxa"/>
          </w:tcPr>
          <w:p w:rsidR="00835D96" w:rsidRDefault="00835D96" w:rsidP="00835D96">
            <w:pPr>
              <w:snapToGrid w:val="0"/>
              <w:spacing w:line="360" w:lineRule="auto"/>
              <w:jc w:val="center"/>
            </w:pPr>
            <w:r>
              <w:rPr>
                <w:rFonts w:hint="eastAsia"/>
              </w:rPr>
              <w:t>C</w:t>
            </w:r>
          </w:p>
        </w:tc>
        <w:tc>
          <w:tcPr>
            <w:tcW w:w="753" w:type="dxa"/>
          </w:tcPr>
          <w:p w:rsidR="00835D96" w:rsidRDefault="00835D96" w:rsidP="00835D96">
            <w:pPr>
              <w:snapToGrid w:val="0"/>
              <w:spacing w:line="360" w:lineRule="auto"/>
              <w:jc w:val="center"/>
            </w:pPr>
            <w:r>
              <w:rPr>
                <w:rFonts w:hint="eastAsia"/>
              </w:rPr>
              <w:t>D</w:t>
            </w:r>
          </w:p>
        </w:tc>
        <w:tc>
          <w:tcPr>
            <w:tcW w:w="753" w:type="dxa"/>
          </w:tcPr>
          <w:p w:rsidR="00835D96" w:rsidRPr="001C2713" w:rsidRDefault="00835D96" w:rsidP="00B233BF">
            <w:pPr>
              <w:spacing w:line="320" w:lineRule="exact"/>
              <w:ind w:firstLineChars="50" w:firstLine="105"/>
              <w:rPr>
                <w:szCs w:val="21"/>
              </w:rPr>
            </w:pPr>
            <w:r>
              <w:rPr>
                <w:rFonts w:hint="eastAsia"/>
                <w:szCs w:val="21"/>
              </w:rPr>
              <w:t>A</w:t>
            </w:r>
          </w:p>
        </w:tc>
        <w:tc>
          <w:tcPr>
            <w:tcW w:w="753" w:type="dxa"/>
          </w:tcPr>
          <w:p w:rsidR="00835D96" w:rsidRPr="001C2713" w:rsidRDefault="00835D96" w:rsidP="00835D96">
            <w:pPr>
              <w:spacing w:line="320" w:lineRule="exact"/>
              <w:rPr>
                <w:szCs w:val="21"/>
              </w:rPr>
            </w:pPr>
            <w:r>
              <w:rPr>
                <w:rFonts w:hint="eastAsia"/>
                <w:szCs w:val="21"/>
              </w:rPr>
              <w:t>D</w:t>
            </w:r>
          </w:p>
        </w:tc>
        <w:tc>
          <w:tcPr>
            <w:tcW w:w="753" w:type="dxa"/>
          </w:tcPr>
          <w:p w:rsidR="00835D96" w:rsidRPr="001C2713" w:rsidRDefault="00835D96" w:rsidP="00835D96">
            <w:pPr>
              <w:spacing w:line="320" w:lineRule="exact"/>
              <w:rPr>
                <w:szCs w:val="21"/>
              </w:rPr>
            </w:pPr>
            <w:r w:rsidRPr="001C2713">
              <w:rPr>
                <w:rFonts w:hint="eastAsia"/>
                <w:szCs w:val="21"/>
              </w:rPr>
              <w:t>A</w:t>
            </w:r>
          </w:p>
        </w:tc>
      </w:tr>
    </w:tbl>
    <w:p w:rsidR="00AE2243" w:rsidRDefault="00AE2243" w:rsidP="008565DD">
      <w:pPr>
        <w:snapToGrid w:val="0"/>
        <w:spacing w:line="360" w:lineRule="auto"/>
        <w:jc w:val="left"/>
        <w:rPr>
          <w:rFonts w:ascii="宋体" w:hAnsi="宋体"/>
          <w:color w:val="000000" w:themeColor="text1"/>
        </w:rPr>
      </w:pPr>
    </w:p>
    <w:p w:rsidR="00AE2243" w:rsidRDefault="00AE2243" w:rsidP="008565DD">
      <w:pPr>
        <w:snapToGrid w:val="0"/>
        <w:spacing w:line="360" w:lineRule="auto"/>
        <w:jc w:val="left"/>
        <w:rPr>
          <w:rFonts w:ascii="宋体" w:hAnsi="宋体"/>
          <w:color w:val="000000" w:themeColor="text1"/>
        </w:rPr>
      </w:pPr>
    </w:p>
    <w:p w:rsidR="00AE2243" w:rsidRDefault="00AE2243" w:rsidP="008565DD">
      <w:pPr>
        <w:snapToGrid w:val="0"/>
        <w:spacing w:line="360" w:lineRule="auto"/>
        <w:jc w:val="left"/>
        <w:rPr>
          <w:rFonts w:ascii="宋体" w:hAnsi="宋体"/>
          <w:color w:val="000000" w:themeColor="text1"/>
        </w:rPr>
      </w:pPr>
    </w:p>
    <w:p w:rsidR="008565DD" w:rsidRPr="008565DD" w:rsidRDefault="008565DD" w:rsidP="008565DD">
      <w:pPr>
        <w:snapToGrid w:val="0"/>
        <w:spacing w:line="360" w:lineRule="auto"/>
        <w:jc w:val="left"/>
        <w:rPr>
          <w:rFonts w:ascii="宋体" w:hAnsi="宋体"/>
          <w:color w:val="000000" w:themeColor="text1"/>
        </w:rPr>
      </w:pPr>
      <w:r w:rsidRPr="008565DD">
        <w:rPr>
          <w:rFonts w:ascii="宋体" w:hAnsi="宋体"/>
          <w:color w:val="000000" w:themeColor="text1"/>
        </w:rPr>
        <w:t>1【答案】</w:t>
      </w:r>
      <w:r w:rsidRPr="008565DD">
        <w:rPr>
          <w:rFonts w:ascii="宋体" w:hAnsi="宋体" w:hint="eastAsia"/>
          <w:color w:val="000000" w:themeColor="text1"/>
        </w:rPr>
        <w:t>A</w:t>
      </w:r>
      <w:bookmarkStart w:id="0" w:name="_GoBack"/>
      <w:bookmarkEnd w:id="0"/>
    </w:p>
    <w:p w:rsidR="008565DD" w:rsidRPr="008565DD" w:rsidRDefault="008565DD" w:rsidP="008565DD">
      <w:pPr>
        <w:snapToGrid w:val="0"/>
        <w:spacing w:line="360" w:lineRule="auto"/>
        <w:jc w:val="left"/>
        <w:rPr>
          <w:rFonts w:ascii="宋体" w:hAnsi="宋体"/>
          <w:color w:val="000000" w:themeColor="text1"/>
        </w:rPr>
      </w:pPr>
      <w:r w:rsidRPr="008565DD">
        <w:rPr>
          <w:rFonts w:ascii="宋体" w:hAnsi="宋体"/>
          <w:color w:val="000000" w:themeColor="text1"/>
        </w:rPr>
        <w:t>【解析】</w:t>
      </w:r>
    </w:p>
    <w:p w:rsidR="008565DD" w:rsidRPr="008565DD" w:rsidRDefault="008565DD" w:rsidP="008565DD">
      <w:pPr>
        <w:snapToGrid w:val="0"/>
        <w:spacing w:line="360" w:lineRule="auto"/>
        <w:jc w:val="left"/>
        <w:rPr>
          <w:rFonts w:ascii="宋体" w:hAnsi="宋体"/>
          <w:color w:val="000000" w:themeColor="text1"/>
          <w:szCs w:val="21"/>
        </w:rPr>
      </w:pPr>
      <w:r w:rsidRPr="008565DD">
        <w:rPr>
          <w:rFonts w:ascii="宋体" w:hAnsi="宋体" w:hint="eastAsia"/>
          <w:color w:val="000000" w:themeColor="text1"/>
          <w:szCs w:val="21"/>
        </w:rPr>
        <w:t>试题分析：</w:t>
      </w:r>
      <w:r w:rsidRPr="008565DD">
        <w:rPr>
          <w:rFonts w:ascii="宋体" w:hAnsi="宋体" w:hint="eastAsia"/>
          <w:color w:val="000000" w:themeColor="text1"/>
        </w:rPr>
        <w:t>还原糖与</w:t>
      </w:r>
      <w:r w:rsidRPr="008565DD">
        <w:rPr>
          <w:rFonts w:ascii="宋体" w:hAnsi="宋体"/>
          <w:color w:val="000000" w:themeColor="text1"/>
        </w:rPr>
        <w:t>斐林试剂</w:t>
      </w:r>
      <w:r w:rsidRPr="008565DD">
        <w:rPr>
          <w:rFonts w:ascii="宋体" w:hAnsi="宋体" w:hint="eastAsia"/>
          <w:color w:val="000000" w:themeColor="text1"/>
        </w:rPr>
        <w:t>发生作用，在水浴中(50</w:t>
      </w:r>
      <w:r w:rsidRPr="008565DD">
        <w:rPr>
          <w:rFonts w:ascii="宋体" w:hAnsi="宋体" w:hint="eastAsia"/>
          <w:bCs/>
          <w:color w:val="000000" w:themeColor="text1"/>
        </w:rPr>
        <w:t>～</w:t>
      </w:r>
      <w:r w:rsidRPr="008565DD">
        <w:rPr>
          <w:rFonts w:ascii="宋体" w:hAnsi="宋体" w:hint="eastAsia"/>
          <w:color w:val="000000" w:themeColor="text1"/>
        </w:rPr>
        <w:t>65</w:t>
      </w:r>
      <w:r w:rsidRPr="008565DD">
        <w:rPr>
          <w:rFonts w:ascii="宋体" w:hAnsi="宋体" w:hint="eastAsia"/>
          <w:color w:val="000000" w:themeColor="text1"/>
          <w:vertAlign w:val="superscript"/>
        </w:rPr>
        <w:t>0</w:t>
      </w:r>
      <w:r w:rsidRPr="008565DD">
        <w:rPr>
          <w:rFonts w:ascii="宋体" w:hAnsi="宋体" w:hint="eastAsia"/>
          <w:color w:val="000000" w:themeColor="text1"/>
        </w:rPr>
        <w:t>C)加热，会生成砖红色沉淀；蛋白质与</w:t>
      </w:r>
      <w:r w:rsidRPr="008565DD">
        <w:rPr>
          <w:rFonts w:ascii="宋体" w:hAnsi="宋体"/>
          <w:color w:val="000000" w:themeColor="text1"/>
        </w:rPr>
        <w:t>双缩脲试剂发生</w:t>
      </w:r>
      <w:r w:rsidRPr="008565DD">
        <w:rPr>
          <w:rFonts w:ascii="宋体" w:hAnsi="宋体" w:hint="eastAsia"/>
          <w:color w:val="000000" w:themeColor="text1"/>
        </w:rPr>
        <w:t>作用，产生</w:t>
      </w:r>
      <w:r w:rsidRPr="008565DD">
        <w:rPr>
          <w:rFonts w:ascii="宋体" w:hAnsi="宋体"/>
          <w:color w:val="000000" w:themeColor="text1"/>
        </w:rPr>
        <w:t>紫色反应</w:t>
      </w:r>
      <w:r w:rsidRPr="008565DD">
        <w:rPr>
          <w:rFonts w:ascii="宋体" w:hAnsi="宋体" w:hint="eastAsia"/>
          <w:color w:val="000000" w:themeColor="text1"/>
        </w:rPr>
        <w:t>；</w:t>
      </w:r>
      <w:r w:rsidRPr="008565DD">
        <w:rPr>
          <w:rFonts w:ascii="宋体" w:hAnsi="宋体"/>
          <w:color w:val="000000" w:themeColor="text1"/>
        </w:rPr>
        <w:t>脂肪</w:t>
      </w:r>
      <w:r w:rsidRPr="008565DD">
        <w:rPr>
          <w:rFonts w:ascii="宋体" w:hAnsi="宋体" w:hint="eastAsia"/>
          <w:color w:val="000000" w:themeColor="text1"/>
        </w:rPr>
        <w:t>被</w:t>
      </w:r>
      <w:r w:rsidRPr="008565DD">
        <w:rPr>
          <w:rFonts w:ascii="宋体" w:hAnsi="宋体"/>
          <w:color w:val="000000" w:themeColor="text1"/>
        </w:rPr>
        <w:t>苏丹Ⅲ染液</w:t>
      </w:r>
      <w:r w:rsidRPr="008565DD">
        <w:rPr>
          <w:rFonts w:ascii="宋体" w:hAnsi="宋体" w:hint="eastAsia"/>
          <w:color w:val="000000" w:themeColor="text1"/>
        </w:rPr>
        <w:t>（或苏丹Ⅳ）染成橘黄</w:t>
      </w:r>
      <w:r w:rsidRPr="008565DD">
        <w:rPr>
          <w:rFonts w:ascii="宋体" w:hAnsi="宋体"/>
          <w:color w:val="000000" w:themeColor="text1"/>
        </w:rPr>
        <w:t>色</w:t>
      </w:r>
      <w:r w:rsidRPr="008565DD">
        <w:rPr>
          <w:rFonts w:ascii="宋体" w:hAnsi="宋体" w:hint="eastAsia"/>
          <w:color w:val="000000" w:themeColor="text1"/>
        </w:rPr>
        <w:t>（或红色)。</w:t>
      </w:r>
      <w:r w:rsidRPr="008565DD">
        <w:rPr>
          <w:rFonts w:ascii="宋体" w:hAnsi="宋体" w:hint="eastAsia"/>
          <w:color w:val="000000" w:themeColor="text1"/>
          <w:szCs w:val="21"/>
        </w:rPr>
        <w:t>综上所述，</w:t>
      </w:r>
      <w:r w:rsidRPr="008565DD">
        <w:rPr>
          <w:rFonts w:ascii="宋体" w:hAnsi="宋体" w:hint="eastAsia"/>
          <w:bCs/>
          <w:color w:val="000000" w:themeColor="text1"/>
          <w:szCs w:val="21"/>
        </w:rPr>
        <w:t>A项正确，B、C、D三项均错误。</w:t>
      </w:r>
    </w:p>
    <w:p w:rsidR="008565DD" w:rsidRPr="008565DD" w:rsidRDefault="008565DD" w:rsidP="008565DD">
      <w:pPr>
        <w:snapToGrid w:val="0"/>
        <w:spacing w:line="360" w:lineRule="auto"/>
        <w:jc w:val="left"/>
        <w:rPr>
          <w:rFonts w:ascii="宋体" w:hAnsi="宋体"/>
          <w:color w:val="000000" w:themeColor="text1"/>
          <w:szCs w:val="21"/>
        </w:rPr>
      </w:pPr>
      <w:r w:rsidRPr="008565DD">
        <w:rPr>
          <w:rFonts w:ascii="宋体" w:hAnsi="宋体" w:hint="eastAsia"/>
          <w:color w:val="000000" w:themeColor="text1"/>
          <w:szCs w:val="21"/>
        </w:rPr>
        <w:t>考点：本题考查</w:t>
      </w:r>
      <w:r w:rsidRPr="008565DD">
        <w:rPr>
          <w:rFonts w:ascii="宋体" w:hAnsi="宋体" w:cs="宋体" w:hint="eastAsia"/>
          <w:color w:val="000000" w:themeColor="text1"/>
        </w:rPr>
        <w:t>检测生物组织中的糖类、脂肪和蛋白质</w:t>
      </w:r>
      <w:r w:rsidRPr="008565DD">
        <w:rPr>
          <w:rFonts w:ascii="宋体" w:hAnsi="宋体" w:hint="eastAsia"/>
          <w:color w:val="000000" w:themeColor="text1"/>
          <w:szCs w:val="21"/>
        </w:rPr>
        <w:t>的相关知识，意在考查学生能理解所学知识的要点，把握知识间的内在联系，形成知识网络结构的能力。</w:t>
      </w:r>
    </w:p>
    <w:p w:rsidR="008565DD" w:rsidRPr="008565DD" w:rsidRDefault="008565DD" w:rsidP="008565DD">
      <w:pPr>
        <w:snapToGrid w:val="0"/>
        <w:spacing w:line="360" w:lineRule="auto"/>
        <w:jc w:val="left"/>
        <w:rPr>
          <w:rFonts w:ascii="宋体" w:hAnsi="宋体"/>
          <w:color w:val="000000" w:themeColor="text1"/>
        </w:rPr>
      </w:pPr>
      <w:r w:rsidRPr="008565DD">
        <w:rPr>
          <w:rFonts w:ascii="宋体" w:hAnsi="宋体"/>
          <w:color w:val="000000" w:themeColor="text1"/>
        </w:rPr>
        <w:t>2【答案】</w:t>
      </w:r>
      <w:r w:rsidRPr="008565DD">
        <w:rPr>
          <w:rFonts w:ascii="宋体" w:hAnsi="宋体" w:hint="eastAsia"/>
          <w:color w:val="000000" w:themeColor="text1"/>
        </w:rPr>
        <w:t>B</w:t>
      </w:r>
    </w:p>
    <w:p w:rsidR="008565DD" w:rsidRPr="008565DD" w:rsidRDefault="008565DD" w:rsidP="008565DD">
      <w:pPr>
        <w:snapToGrid w:val="0"/>
        <w:spacing w:line="360" w:lineRule="auto"/>
        <w:jc w:val="left"/>
        <w:rPr>
          <w:rFonts w:ascii="宋体" w:hAnsi="宋体"/>
          <w:color w:val="000000" w:themeColor="text1"/>
        </w:rPr>
      </w:pPr>
      <w:r w:rsidRPr="008565DD">
        <w:rPr>
          <w:rFonts w:ascii="宋体" w:hAnsi="宋体"/>
          <w:color w:val="000000" w:themeColor="text1"/>
        </w:rPr>
        <w:t>【解析】</w:t>
      </w:r>
    </w:p>
    <w:p w:rsidR="008565DD" w:rsidRPr="008565DD" w:rsidRDefault="008565DD" w:rsidP="008565DD">
      <w:pPr>
        <w:snapToGrid w:val="0"/>
        <w:spacing w:line="360" w:lineRule="auto"/>
        <w:jc w:val="left"/>
        <w:rPr>
          <w:rFonts w:ascii="宋体" w:hAnsi="宋体"/>
          <w:color w:val="000000" w:themeColor="text1"/>
          <w:szCs w:val="21"/>
        </w:rPr>
      </w:pPr>
      <w:r w:rsidRPr="008565DD">
        <w:rPr>
          <w:rFonts w:ascii="宋体" w:hAnsi="宋体" w:hint="eastAsia"/>
          <w:color w:val="000000" w:themeColor="text1"/>
          <w:szCs w:val="21"/>
        </w:rPr>
        <w:t>试题分析：分析题图可知，这三个氨基酸分子除了都有一个氨基和一个羧基连接在同一个碳原子上外，右侧的氨基酸分子的R基上还含有1个羧基，所以这三个氨基酸分子脱水缩合形成的化合物（三肽）中含有2个羧基和2个肽键，</w:t>
      </w:r>
      <w:r w:rsidRPr="008565DD">
        <w:rPr>
          <w:rFonts w:ascii="宋体" w:hAnsi="宋体" w:hint="eastAsia"/>
          <w:bCs/>
          <w:color w:val="000000" w:themeColor="text1"/>
          <w:szCs w:val="21"/>
        </w:rPr>
        <w:t>B项正确，A、C、D三项均错误。</w:t>
      </w:r>
    </w:p>
    <w:p w:rsidR="008565DD" w:rsidRPr="008565DD" w:rsidRDefault="008565DD" w:rsidP="008565DD">
      <w:pPr>
        <w:snapToGrid w:val="0"/>
        <w:spacing w:line="360" w:lineRule="auto"/>
        <w:jc w:val="left"/>
        <w:rPr>
          <w:rFonts w:ascii="宋体" w:hAnsi="宋体"/>
          <w:color w:val="000000" w:themeColor="text1"/>
          <w:szCs w:val="21"/>
        </w:rPr>
      </w:pPr>
      <w:r w:rsidRPr="008565DD">
        <w:rPr>
          <w:rFonts w:ascii="宋体" w:hAnsi="宋体" w:hint="eastAsia"/>
          <w:color w:val="000000" w:themeColor="text1"/>
          <w:szCs w:val="21"/>
        </w:rPr>
        <w:t>考点：本题考查</w:t>
      </w:r>
      <w:r w:rsidRPr="008565DD">
        <w:rPr>
          <w:rFonts w:ascii="宋体" w:hAnsi="宋体" w:cs="宋体" w:hint="eastAsia"/>
          <w:color w:val="000000" w:themeColor="text1"/>
        </w:rPr>
        <w:t>氨基酸的结构、</w:t>
      </w:r>
      <w:r w:rsidRPr="008565DD">
        <w:rPr>
          <w:rFonts w:ascii="宋体" w:hAnsi="宋体" w:hint="eastAsia"/>
          <w:color w:val="000000" w:themeColor="text1"/>
          <w:szCs w:val="21"/>
        </w:rPr>
        <w:t>脱水缩合的相关知识，意在考查学生能理解所学知识的要点，把握知识间的内在联系，形成知识网络结构的能力。</w:t>
      </w:r>
    </w:p>
    <w:p w:rsidR="008565DD" w:rsidRPr="008565DD" w:rsidRDefault="008565DD" w:rsidP="008565DD">
      <w:pPr>
        <w:snapToGrid w:val="0"/>
        <w:spacing w:line="360" w:lineRule="auto"/>
        <w:jc w:val="left"/>
        <w:rPr>
          <w:rFonts w:ascii="宋体" w:hAnsi="宋体"/>
          <w:color w:val="000000" w:themeColor="text1"/>
        </w:rPr>
      </w:pPr>
      <w:r w:rsidRPr="008565DD">
        <w:rPr>
          <w:rFonts w:ascii="宋体" w:hAnsi="宋体"/>
          <w:color w:val="000000" w:themeColor="text1"/>
        </w:rPr>
        <w:t>3【答案】</w:t>
      </w:r>
      <w:r w:rsidRPr="008565DD">
        <w:rPr>
          <w:rFonts w:ascii="宋体" w:hAnsi="宋体" w:hint="eastAsia"/>
          <w:color w:val="000000" w:themeColor="text1"/>
        </w:rPr>
        <w:t>D</w:t>
      </w:r>
    </w:p>
    <w:p w:rsidR="008565DD" w:rsidRPr="008565DD" w:rsidRDefault="008565DD" w:rsidP="008565DD">
      <w:pPr>
        <w:snapToGrid w:val="0"/>
        <w:spacing w:line="360" w:lineRule="auto"/>
        <w:jc w:val="left"/>
        <w:rPr>
          <w:rFonts w:ascii="宋体" w:hAnsi="宋体"/>
          <w:color w:val="000000" w:themeColor="text1"/>
        </w:rPr>
      </w:pPr>
      <w:r w:rsidRPr="008565DD">
        <w:rPr>
          <w:rFonts w:ascii="宋体" w:hAnsi="宋体"/>
          <w:color w:val="000000" w:themeColor="text1"/>
        </w:rPr>
        <w:t>【解析】</w:t>
      </w:r>
    </w:p>
    <w:p w:rsidR="008565DD" w:rsidRPr="008565DD" w:rsidRDefault="008565DD" w:rsidP="008565DD">
      <w:pPr>
        <w:snapToGrid w:val="0"/>
        <w:spacing w:line="360" w:lineRule="auto"/>
        <w:jc w:val="left"/>
        <w:rPr>
          <w:rFonts w:ascii="宋体" w:hAnsi="宋体"/>
          <w:color w:val="000000" w:themeColor="text1"/>
          <w:szCs w:val="21"/>
        </w:rPr>
      </w:pPr>
      <w:r w:rsidRPr="008565DD">
        <w:rPr>
          <w:rFonts w:hint="eastAsia"/>
          <w:color w:val="000000" w:themeColor="text1"/>
          <w:szCs w:val="21"/>
        </w:rPr>
        <w:t>试题分析：</w:t>
      </w:r>
      <w:r w:rsidRPr="008565DD">
        <w:rPr>
          <w:rFonts w:ascii="宋体" w:hAnsi="宋体" w:hint="eastAsia"/>
          <w:bCs/>
          <w:color w:val="000000" w:themeColor="text1"/>
          <w:szCs w:val="21"/>
        </w:rPr>
        <w:t>蛋白质类激素，如胰岛素，</w:t>
      </w:r>
      <w:r w:rsidRPr="008565DD">
        <w:rPr>
          <w:rFonts w:ascii="宋体" w:hAnsi="宋体" w:hint="eastAsia"/>
          <w:color w:val="000000" w:themeColor="text1"/>
          <w:szCs w:val="21"/>
        </w:rPr>
        <w:t>具有信息传递的作用，</w:t>
      </w:r>
      <w:r w:rsidRPr="008565DD">
        <w:rPr>
          <w:rFonts w:ascii="宋体" w:hAnsi="宋体" w:hint="eastAsia"/>
          <w:bCs/>
          <w:color w:val="000000" w:themeColor="text1"/>
          <w:szCs w:val="21"/>
        </w:rPr>
        <w:t>A项正确；</w:t>
      </w:r>
      <w:r w:rsidRPr="008565DD">
        <w:rPr>
          <w:rFonts w:ascii="宋体" w:hAnsi="宋体" w:hint="eastAsia"/>
          <w:color w:val="000000" w:themeColor="text1"/>
          <w:szCs w:val="21"/>
        </w:rPr>
        <w:t>有些蛋白质，如</w:t>
      </w:r>
      <w:r w:rsidRPr="008565DD">
        <w:rPr>
          <w:rFonts w:ascii="宋体" w:hAnsi="宋体" w:hint="eastAsia"/>
          <w:bCs/>
          <w:color w:val="000000" w:themeColor="text1"/>
          <w:szCs w:val="21"/>
        </w:rPr>
        <w:t>血红蛋白，</w:t>
      </w:r>
      <w:r w:rsidRPr="008565DD">
        <w:rPr>
          <w:rFonts w:ascii="宋体" w:hAnsi="宋体" w:hint="eastAsia"/>
          <w:color w:val="000000" w:themeColor="text1"/>
          <w:szCs w:val="21"/>
        </w:rPr>
        <w:t>具有运输载体的功能，</w:t>
      </w:r>
      <w:r w:rsidRPr="008565DD">
        <w:rPr>
          <w:rFonts w:ascii="宋体" w:hAnsi="宋体" w:hint="eastAsia"/>
          <w:bCs/>
          <w:color w:val="000000" w:themeColor="text1"/>
          <w:szCs w:val="21"/>
        </w:rPr>
        <w:t>B项正确；</w:t>
      </w:r>
      <w:r w:rsidRPr="008565DD">
        <w:rPr>
          <w:rFonts w:ascii="宋体" w:hAnsi="宋体" w:hint="eastAsia"/>
          <w:color w:val="000000" w:themeColor="text1"/>
          <w:szCs w:val="21"/>
        </w:rPr>
        <w:t>许多</w:t>
      </w:r>
      <w:r w:rsidRPr="008565DD">
        <w:rPr>
          <w:rFonts w:ascii="宋体" w:hAnsi="宋体"/>
          <w:color w:val="000000" w:themeColor="text1"/>
          <w:szCs w:val="21"/>
        </w:rPr>
        <w:t>蛋白质是构成细胞和生物体</w:t>
      </w:r>
      <w:r w:rsidRPr="008565DD">
        <w:rPr>
          <w:rFonts w:ascii="宋体" w:hAnsi="宋体" w:hint="eastAsia"/>
          <w:color w:val="000000" w:themeColor="text1"/>
          <w:szCs w:val="21"/>
        </w:rPr>
        <w:t>结构</w:t>
      </w:r>
      <w:r w:rsidRPr="008565DD">
        <w:rPr>
          <w:rFonts w:ascii="宋体" w:hAnsi="宋体"/>
          <w:color w:val="000000" w:themeColor="text1"/>
          <w:szCs w:val="21"/>
        </w:rPr>
        <w:t>的重要物质</w:t>
      </w:r>
      <w:r w:rsidRPr="008565DD">
        <w:rPr>
          <w:rFonts w:ascii="宋体" w:hAnsi="宋体" w:hint="eastAsia"/>
          <w:color w:val="000000" w:themeColor="text1"/>
          <w:szCs w:val="21"/>
        </w:rPr>
        <w:t>，如肌肉的成分主要是蛋白质，C项正确</w:t>
      </w:r>
      <w:r w:rsidRPr="008565DD">
        <w:rPr>
          <w:rFonts w:ascii="宋体" w:hAnsi="宋体" w:hint="eastAsia"/>
          <w:bCs/>
          <w:color w:val="000000" w:themeColor="text1"/>
          <w:szCs w:val="21"/>
        </w:rPr>
        <w:t>；糖类是</w:t>
      </w:r>
      <w:r w:rsidRPr="008565DD">
        <w:rPr>
          <w:rFonts w:ascii="宋体" w:hAnsi="宋体" w:hint="eastAsia"/>
          <w:color w:val="000000" w:themeColor="text1"/>
          <w:szCs w:val="21"/>
        </w:rPr>
        <w:t>细胞代谢的主要能源物质，</w:t>
      </w:r>
      <w:r w:rsidRPr="008565DD">
        <w:rPr>
          <w:rFonts w:ascii="宋体" w:hAnsi="宋体" w:hint="eastAsia"/>
          <w:bCs/>
          <w:color w:val="000000" w:themeColor="text1"/>
          <w:szCs w:val="21"/>
        </w:rPr>
        <w:t>D项错误。</w:t>
      </w:r>
    </w:p>
    <w:p w:rsidR="008565DD" w:rsidRPr="00FD6BAA" w:rsidRDefault="008565DD" w:rsidP="008565DD">
      <w:pPr>
        <w:snapToGrid w:val="0"/>
        <w:spacing w:line="360" w:lineRule="auto"/>
        <w:jc w:val="left"/>
        <w:rPr>
          <w:rFonts w:ascii="宋体" w:hAnsi="宋体"/>
          <w:color w:val="000000" w:themeColor="text1"/>
          <w:szCs w:val="21"/>
        </w:rPr>
      </w:pPr>
      <w:r w:rsidRPr="008565DD">
        <w:rPr>
          <w:rFonts w:ascii="宋体" w:hAnsi="宋体" w:hint="eastAsia"/>
          <w:color w:val="000000" w:themeColor="text1"/>
          <w:szCs w:val="21"/>
        </w:rPr>
        <w:t>考点：本题考查细胞中的</w:t>
      </w:r>
      <w:r w:rsidRPr="008565DD">
        <w:rPr>
          <w:rFonts w:ascii="宋体" w:hAnsi="宋体" w:cs="宋体" w:hint="eastAsia"/>
          <w:color w:val="000000" w:themeColor="text1"/>
        </w:rPr>
        <w:t>蛋白质和糖类的功能</w:t>
      </w:r>
      <w:r w:rsidRPr="008565DD">
        <w:rPr>
          <w:rFonts w:ascii="宋体" w:hAnsi="宋体" w:hint="eastAsia"/>
          <w:color w:val="000000" w:themeColor="text1"/>
          <w:szCs w:val="21"/>
        </w:rPr>
        <w:t>的相关知识，意在考查学生能理解所学知识的要点，把握知识间的内在联系，形成知识网络结构的能力。</w:t>
      </w:r>
    </w:p>
    <w:p w:rsidR="008565DD" w:rsidRPr="00FD6BAA" w:rsidRDefault="008565DD" w:rsidP="008565DD">
      <w:pPr>
        <w:rPr>
          <w:color w:val="000000" w:themeColor="text1"/>
        </w:rPr>
      </w:pPr>
    </w:p>
    <w:p w:rsidR="00EC1376" w:rsidRPr="008565DD" w:rsidRDefault="00EC1376"/>
    <w:sectPr w:rsidR="00EC1376" w:rsidRPr="008565DD" w:rsidSect="003B157C">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A2C" w:rsidRDefault="00815A2C" w:rsidP="00AE2243">
      <w:pPr>
        <w:spacing w:line="240" w:lineRule="auto"/>
      </w:pPr>
      <w:r>
        <w:separator/>
      </w:r>
    </w:p>
  </w:endnote>
  <w:endnote w:type="continuationSeparator" w:id="0">
    <w:p w:rsidR="00815A2C" w:rsidRDefault="00815A2C" w:rsidP="00AE22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A2C" w:rsidRDefault="00815A2C" w:rsidP="00AE2243">
      <w:pPr>
        <w:spacing w:line="240" w:lineRule="auto"/>
      </w:pPr>
      <w:r>
        <w:separator/>
      </w:r>
    </w:p>
  </w:footnote>
  <w:footnote w:type="continuationSeparator" w:id="0">
    <w:p w:rsidR="00815A2C" w:rsidRDefault="00815A2C" w:rsidP="00AE224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361"/>
    <w:rsid w:val="000C248A"/>
    <w:rsid w:val="001B056F"/>
    <w:rsid w:val="003B157C"/>
    <w:rsid w:val="007E7361"/>
    <w:rsid w:val="00815A2C"/>
    <w:rsid w:val="00835D96"/>
    <w:rsid w:val="008565DD"/>
    <w:rsid w:val="00AE2243"/>
    <w:rsid w:val="00B233BF"/>
    <w:rsid w:val="00EC1376"/>
    <w:rsid w:val="00F83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E53CF"/>
  <w15:docId w15:val="{821796CB-1449-B545-8334-704C54F3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7361"/>
    <w:pPr>
      <w:widowControl w:val="0"/>
      <w:adjustRightInd w:val="0"/>
      <w:spacing w:line="312" w:lineRule="atLeast"/>
      <w:jc w:val="both"/>
      <w:textAlignment w:val="baseline"/>
    </w:pPr>
    <w:rPr>
      <w:rFonts w:ascii="Times New Roman" w:eastAsia="宋体" w:hAnsi="Times New Roman" w:cs="Times New Roman"/>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36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224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AE2243"/>
    <w:rPr>
      <w:rFonts w:ascii="Times New Roman" w:eastAsia="宋体" w:hAnsi="Times New Roman" w:cs="Times New Roman"/>
      <w:kern w:val="0"/>
      <w:sz w:val="18"/>
      <w:szCs w:val="18"/>
    </w:rPr>
  </w:style>
  <w:style w:type="paragraph" w:styleId="a6">
    <w:name w:val="footer"/>
    <w:basedOn w:val="a"/>
    <w:link w:val="a7"/>
    <w:uiPriority w:val="99"/>
    <w:unhideWhenUsed/>
    <w:rsid w:val="00AE224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AE2243"/>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5</cp:revision>
  <dcterms:created xsi:type="dcterms:W3CDTF">2020-02-05T19:30:00Z</dcterms:created>
  <dcterms:modified xsi:type="dcterms:W3CDTF">2020-02-07T00:05:00Z</dcterms:modified>
</cp:coreProperties>
</file>