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1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“造型.表现”领域</w:t>
      </w:r>
    </w:p>
    <w:p>
      <w:pPr>
        <w:rPr>
          <w:rFonts w:ascii="Songti SC" w:hAnsi="Songti SC" w:eastAsia="Songti SC"/>
          <w:b/>
          <w:bCs/>
          <w:sz w:val="28"/>
          <w:szCs w:val="28"/>
          <w:highlight w:val="yellow"/>
        </w:rPr>
      </w:pPr>
      <w:r>
        <w:rPr>
          <w:rFonts w:hint="eastAsia" w:ascii="Songti SC" w:hAnsi="Songti SC" w:eastAsia="Songti SC"/>
          <w:b/>
          <w:bCs/>
          <w:sz w:val="28"/>
          <w:szCs w:val="28"/>
          <w:highlight w:val="yellow"/>
        </w:rPr>
        <w:t>相关教材内容链接：</w:t>
      </w:r>
    </w:p>
    <w:p>
      <w:pPr>
        <w:ind w:firstLine="560" w:firstLineChars="200"/>
        <w:rPr>
          <w:rFonts w:ascii="Songti SC" w:hAnsi="Songti SC" w:eastAsia="Songti SC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同学们，今天复习的是四年级美术教材上册的知识。依据《美术课程标准》</w:t>
      </w:r>
      <w:r>
        <w:rPr>
          <w:rFonts w:hint="eastAsia" w:ascii="Songti SC" w:hAnsi="Songti SC" w:eastAsia="Songti SC"/>
          <w:sz w:val="28"/>
          <w:szCs w:val="28"/>
        </w:rPr>
        <w:t>中对四年级的学习要求及相关规定而完成的课程。包括第2课《厨房的一角》、第3课《画玩具》、第5课《画牌楼》、第6课《科学与幻想》、第9课《中国画</w:t>
      </w:r>
      <w:r>
        <w:rPr>
          <w:rFonts w:ascii="Songti SC" w:hAnsi="Songti SC" w:eastAsia="Songti SC"/>
          <w:sz w:val="28"/>
          <w:szCs w:val="28"/>
        </w:rPr>
        <w:t>—</w:t>
      </w:r>
      <w:r>
        <w:rPr>
          <w:rFonts w:hint="eastAsia" w:ascii="Songti SC" w:hAnsi="Songti SC" w:eastAsia="Songti SC"/>
          <w:sz w:val="28"/>
          <w:szCs w:val="28"/>
        </w:rPr>
        <w:t>学画荷花》、第10课《中国画</w:t>
      </w:r>
      <w:r>
        <w:rPr>
          <w:rFonts w:ascii="Songti SC" w:hAnsi="Songti SC" w:eastAsia="Songti SC"/>
          <w:sz w:val="28"/>
          <w:szCs w:val="28"/>
        </w:rPr>
        <w:t>—</w:t>
      </w:r>
      <w:r>
        <w:rPr>
          <w:rFonts w:hint="eastAsia" w:ascii="Songti SC" w:hAnsi="Songti SC" w:eastAsia="Songti SC"/>
          <w:sz w:val="28"/>
          <w:szCs w:val="28"/>
        </w:rPr>
        <w:t>学画青蛙》、第11课《动物石膏版画》、第12课《浮雕》和第13课《快快乐乐扭秧歌》。</w:t>
      </w:r>
    </w:p>
    <w:p>
      <w:pPr>
        <w:ind w:firstLine="560" w:firstLineChars="200"/>
        <w:rPr>
          <w:rFonts w:ascii="Songti SC" w:hAnsi="Songti SC" w:eastAsia="Songti SC"/>
          <w:color w:val="000000" w:themeColor="text1"/>
          <w:sz w:val="28"/>
          <w:szCs w:val="28"/>
        </w:rPr>
      </w:pPr>
      <w:r>
        <w:rPr>
          <w:rFonts w:hint="eastAsia" w:ascii="Songti SC" w:hAnsi="Songti SC" w:eastAsia="Songti SC"/>
          <w:color w:val="000000" w:themeColor="text1"/>
          <w:sz w:val="28"/>
          <w:szCs w:val="28"/>
        </w:rPr>
        <w:t>请有教材的同学把这部分所涉及的内容看一看，学一学，完成选择题；没有教材的同学回忆学习过的内容作答。</w:t>
      </w:r>
    </w:p>
    <w:p>
      <w:pPr>
        <w:ind w:firstLine="560" w:firstLineChars="200"/>
        <w:rPr>
          <w:rFonts w:ascii="Songti SC" w:hAnsi="Songti SC" w:eastAsia="Songti SC"/>
          <w:color w:val="000000" w:themeColor="text1"/>
          <w:sz w:val="28"/>
          <w:szCs w:val="28"/>
        </w:rPr>
      </w:pPr>
      <w:r>
        <w:rPr>
          <w:rFonts w:hint="eastAsia" w:ascii="Songti SC" w:hAnsi="Songti SC" w:eastAsia="Songti SC"/>
          <w:color w:val="000000" w:themeColor="text1"/>
          <w:sz w:val="28"/>
          <w:szCs w:val="28"/>
        </w:rPr>
        <w:t>观看微课。还可以通过书籍、网络等查阅相关内容。开卷有益，温故知新，把你的收获写下来，也可以和爸爸、妈妈说一说。</w:t>
      </w:r>
    </w:p>
    <w:p>
      <w:pPr>
        <w:rPr>
          <w:rFonts w:ascii="Songti SC" w:hAnsi="Songti SC" w:eastAsia="Songti SC"/>
          <w:b/>
          <w:bCs/>
          <w:sz w:val="28"/>
          <w:szCs w:val="28"/>
          <w:highlight w:val="yellow"/>
        </w:rPr>
      </w:pPr>
      <w:r>
        <w:rPr>
          <w:rFonts w:hint="eastAsia" w:ascii="Songti SC" w:hAnsi="Songti SC" w:eastAsia="Songti SC"/>
          <w:b/>
          <w:bCs/>
          <w:sz w:val="28"/>
          <w:szCs w:val="28"/>
          <w:highlight w:val="yellow"/>
        </w:rPr>
        <w:t>知识要点：</w:t>
      </w:r>
    </w:p>
    <w:p>
      <w:pPr>
        <w:ind w:firstLine="560" w:firstLineChars="200"/>
        <w:rPr>
          <w:rFonts w:ascii="Songti SC" w:hAnsi="Songti SC" w:eastAsia="Songti SC" w:cs="Helvetica Neue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今天我们主要复习的是四年级上册</w:t>
      </w:r>
      <w:r>
        <w:rPr>
          <w:rFonts w:hint="eastAsia" w:ascii="Songti SC" w:hAnsi="Songti SC" w:eastAsia="Songti SC"/>
          <w:sz w:val="28"/>
          <w:szCs w:val="28"/>
        </w:rPr>
        <w:t>“造型</w:t>
      </w:r>
      <w:r>
        <w:rPr>
          <w:rFonts w:hint="eastAsia" w:ascii="Songti SC" w:hAnsi="Songti SC" w:eastAsia="Songti SC"/>
          <w:sz w:val="32"/>
          <w:szCs w:val="32"/>
        </w:rPr>
        <w:t>.</w:t>
      </w:r>
      <w:r>
        <w:rPr>
          <w:rFonts w:hint="eastAsia" w:ascii="Songti SC" w:hAnsi="Songti SC" w:eastAsia="Songti SC"/>
          <w:sz w:val="28"/>
          <w:szCs w:val="28"/>
        </w:rPr>
        <w:t>表现</w:t>
      </w:r>
      <w:r>
        <w:rPr>
          <w:rFonts w:hint="eastAsia" w:ascii="Songti SC" w:hAnsi="Songti SC" w:eastAsia="Songti SC"/>
          <w:sz w:val="28"/>
          <w:szCs w:val="28"/>
          <w:lang w:eastAsia="zh-CN"/>
        </w:rPr>
        <w:t>”</w:t>
      </w:r>
      <w:bookmarkStart w:id="0" w:name="_GoBack"/>
      <w:bookmarkEnd w:id="0"/>
      <w:r>
        <w:rPr>
          <w:rFonts w:hint="eastAsia" w:ascii="Songti SC" w:hAnsi="Songti SC" w:eastAsia="Songti SC"/>
          <w:sz w:val="28"/>
          <w:szCs w:val="28"/>
        </w:rPr>
        <w:t>学习领域的内容。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这一部分内容的学习目标是：</w:t>
      </w:r>
      <w:r>
        <w:rPr>
          <w:rFonts w:ascii="Songti SC" w:hAnsi="Songti SC" w:eastAsia="Songti SC" w:cs="Helvetica Neue"/>
          <w:color w:val="000000"/>
          <w:kern w:val="0"/>
          <w:sz w:val="28"/>
          <w:szCs w:val="28"/>
        </w:rPr>
        <w:t>初步认识形</w:t>
      </w:r>
      <w:r>
        <w:rPr>
          <w:rFonts w:hint="eastAsia" w:ascii="Songti SC" w:hAnsi="Songti SC" w:eastAsia="Songti SC" w:cs="Helvetica Neue"/>
          <w:color w:val="000000"/>
          <w:kern w:val="0"/>
          <w:sz w:val="28"/>
          <w:szCs w:val="28"/>
        </w:rPr>
        <w:t>、</w:t>
      </w:r>
      <w:r>
        <w:rPr>
          <w:rFonts w:ascii="Songti SC" w:hAnsi="Songti SC" w:eastAsia="Songti SC" w:cs="Helvetica Neue"/>
          <w:color w:val="000000"/>
          <w:kern w:val="0"/>
          <w:sz w:val="28"/>
          <w:szCs w:val="28"/>
        </w:rPr>
        <w:t>色与肌理等</w:t>
      </w:r>
      <w:r>
        <w:rPr>
          <w:rFonts w:hint="eastAsia" w:ascii="Songti SC" w:hAnsi="Songti SC" w:eastAsia="Songti SC" w:cs="Helvetica Neue"/>
          <w:color w:val="000000"/>
          <w:kern w:val="0"/>
          <w:sz w:val="28"/>
          <w:szCs w:val="28"/>
        </w:rPr>
        <w:t>造型元素，</w:t>
      </w:r>
      <w:r>
        <w:rPr>
          <w:rFonts w:ascii="Songti SC" w:hAnsi="Songti SC" w:eastAsia="Songti SC" w:cs="Helvetica Neue"/>
          <w:color w:val="000000"/>
          <w:kern w:val="0"/>
          <w:sz w:val="28"/>
          <w:szCs w:val="28"/>
        </w:rPr>
        <w:t>学习使用各种工具，体验不同媒材的</w:t>
      </w:r>
      <w:r>
        <w:rPr>
          <w:rFonts w:hint="eastAsia" w:ascii="Songti SC" w:hAnsi="Songti SC" w:eastAsia="Songti SC" w:cs="Helvetica Neue"/>
          <w:color w:val="000000"/>
          <w:kern w:val="0"/>
          <w:sz w:val="28"/>
          <w:szCs w:val="28"/>
        </w:rPr>
        <w:t>表现</w:t>
      </w:r>
      <w:r>
        <w:rPr>
          <w:rFonts w:ascii="Songti SC" w:hAnsi="Songti SC" w:eastAsia="Songti SC" w:cs="Helvetica Neue"/>
          <w:color w:val="000000"/>
          <w:kern w:val="0"/>
          <w:sz w:val="28"/>
          <w:szCs w:val="28"/>
        </w:rPr>
        <w:t>效果</w:t>
      </w:r>
      <w:r>
        <w:rPr>
          <w:rFonts w:hint="eastAsia" w:ascii="Songti SC" w:hAnsi="Songti SC" w:eastAsia="Songti SC" w:cs="Helvetica Neue"/>
          <w:color w:val="000000"/>
          <w:kern w:val="0"/>
          <w:sz w:val="28"/>
          <w:szCs w:val="28"/>
        </w:rPr>
        <w:t>，</w:t>
      </w:r>
      <w:r>
        <w:rPr>
          <w:rFonts w:ascii="Songti SC" w:hAnsi="Songti SC" w:eastAsia="Songti SC" w:cs="Helvetica Neue"/>
          <w:color w:val="000000"/>
          <w:kern w:val="0"/>
          <w:sz w:val="28"/>
          <w:szCs w:val="28"/>
        </w:rPr>
        <w:t>通过</w:t>
      </w:r>
      <w:r>
        <w:rPr>
          <w:rFonts w:hint="eastAsia" w:ascii="Songti SC" w:hAnsi="Songti SC" w:eastAsia="Songti SC" w:cs="Helvetica Neue"/>
          <w:color w:val="000000"/>
          <w:kern w:val="0"/>
          <w:sz w:val="28"/>
          <w:szCs w:val="28"/>
        </w:rPr>
        <w:t>观察、绘画、制作</w:t>
      </w:r>
      <w:r>
        <w:rPr>
          <w:rFonts w:ascii="Songti SC" w:hAnsi="Songti SC" w:eastAsia="Songti SC" w:cs="Helvetica Neue"/>
          <w:color w:val="000000"/>
          <w:kern w:val="0"/>
          <w:sz w:val="28"/>
          <w:szCs w:val="28"/>
        </w:rPr>
        <w:t>等方法，表现所见所闻</w:t>
      </w:r>
      <w:r>
        <w:rPr>
          <w:rFonts w:hint="eastAsia" w:ascii="Songti SC" w:hAnsi="Songti SC" w:eastAsia="Songti SC" w:cs="Helvetica Neue"/>
          <w:color w:val="000000"/>
          <w:kern w:val="0"/>
          <w:sz w:val="28"/>
          <w:szCs w:val="28"/>
        </w:rPr>
        <w:t>、</w:t>
      </w:r>
      <w:r>
        <w:rPr>
          <w:rFonts w:ascii="Songti SC" w:hAnsi="Songti SC" w:eastAsia="Songti SC" w:cs="Helvetica Neue"/>
          <w:color w:val="000000"/>
          <w:kern w:val="0"/>
          <w:sz w:val="28"/>
          <w:szCs w:val="28"/>
        </w:rPr>
        <w:t>所感所想</w:t>
      </w:r>
      <w:r>
        <w:rPr>
          <w:rFonts w:hint="eastAsia" w:ascii="Songti SC" w:hAnsi="Songti SC" w:eastAsia="Songti SC" w:cs="Helvetica Neue"/>
          <w:color w:val="000000"/>
          <w:kern w:val="0"/>
          <w:sz w:val="28"/>
          <w:szCs w:val="28"/>
        </w:rPr>
        <w:t>，</w:t>
      </w:r>
      <w:r>
        <w:rPr>
          <w:rFonts w:ascii="Songti SC" w:hAnsi="Songti SC" w:eastAsia="Songti SC" w:cs="Helvetica Neue"/>
          <w:color w:val="000000"/>
          <w:kern w:val="0"/>
          <w:sz w:val="28"/>
          <w:szCs w:val="28"/>
        </w:rPr>
        <w:t>激发丰富的想象力</w:t>
      </w:r>
      <w:r>
        <w:rPr>
          <w:rFonts w:hint="eastAsia" w:ascii="Songti SC" w:hAnsi="Songti SC" w:eastAsia="Songti SC" w:cs="Helvetica Neue"/>
          <w:color w:val="000000"/>
          <w:kern w:val="0"/>
          <w:sz w:val="28"/>
          <w:szCs w:val="28"/>
        </w:rPr>
        <w:t>，唤起</w:t>
      </w:r>
      <w:r>
        <w:rPr>
          <w:rFonts w:ascii="Songti SC" w:hAnsi="Songti SC" w:eastAsia="Songti SC" w:cs="Helvetica Neue"/>
          <w:color w:val="000000"/>
          <w:kern w:val="0"/>
          <w:sz w:val="28"/>
          <w:szCs w:val="28"/>
        </w:rPr>
        <w:t>创造</w:t>
      </w:r>
      <w:r>
        <w:rPr>
          <w:rFonts w:hint="eastAsia" w:ascii="Songti SC" w:hAnsi="Songti SC" w:eastAsia="Songti SC" w:cs="Helvetica Neue"/>
          <w:color w:val="000000"/>
          <w:kern w:val="0"/>
          <w:sz w:val="28"/>
          <w:szCs w:val="28"/>
        </w:rPr>
        <w:t>的欲望</w:t>
      </w:r>
      <w:r>
        <w:rPr>
          <w:rFonts w:ascii="Songti SC" w:hAnsi="Songti SC" w:eastAsia="Songti SC" w:cs="Helvetica Neue"/>
          <w:color w:val="000000"/>
          <w:kern w:val="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83F"/>
    <w:rsid w:val="000E22E2"/>
    <w:rsid w:val="001C33AB"/>
    <w:rsid w:val="004248AA"/>
    <w:rsid w:val="004452AE"/>
    <w:rsid w:val="0044683F"/>
    <w:rsid w:val="005C64BC"/>
    <w:rsid w:val="005F430D"/>
    <w:rsid w:val="00931398"/>
    <w:rsid w:val="009E5FA0"/>
    <w:rsid w:val="00B2393F"/>
    <w:rsid w:val="00BB23B8"/>
    <w:rsid w:val="00DA2188"/>
    <w:rsid w:val="00FE248B"/>
    <w:rsid w:val="7284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7</TotalTime>
  <ScaleCrop>false</ScaleCrop>
  <LinksUpToDate>false</LinksUpToDate>
  <CharactersWithSpaces>420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2020-02-03T11:47:00Z</dcterms:created>
  <dc:creator>Windows 用户</dc:creator>
  <cp:lastModifiedBy>齐天大圣</cp:lastModifiedBy>
  <dcterms:modified xsi:type="dcterms:W3CDTF">2020-02-06T09:39:46Z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