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A6" w:rsidRDefault="002A52A6" w:rsidP="002A52A6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 w:rsidRPr="0077454D">
        <w:rPr>
          <w:rFonts w:hint="eastAsia"/>
          <w:b/>
          <w:sz w:val="24"/>
        </w:rPr>
        <w:t>声现象</w:t>
      </w:r>
      <w:r>
        <w:rPr>
          <w:rFonts w:ascii="黑体" w:eastAsia="黑体" w:hAnsi="黑体" w:cs="黑体" w:hint="eastAsia"/>
          <w:b/>
          <w:sz w:val="24"/>
        </w:rPr>
        <w:t>——拓展任务</w:t>
      </w:r>
    </w:p>
    <w:p w:rsidR="002A52A6" w:rsidRPr="00EB524F" w:rsidRDefault="002A52A6" w:rsidP="002A52A6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______班级____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9165BF" w:rsidRPr="009165BF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拓展内容一：</w:t>
      </w:r>
    </w:p>
    <w:p w:rsidR="002A52A6" w:rsidRPr="002A52A6" w:rsidRDefault="002A52A6" w:rsidP="000C413B">
      <w:pPr>
        <w:spacing w:line="360" w:lineRule="atLeast"/>
        <w:ind w:firstLineChars="200" w:firstLine="414"/>
        <w:jc w:val="center"/>
        <w:rPr>
          <w:rFonts w:ascii="黑体" w:eastAsia="黑体" w:hAnsi="黑体" w:cs="Times New Roman"/>
          <w:b/>
          <w:spacing w:val="-2"/>
          <w:szCs w:val="21"/>
        </w:rPr>
      </w:pPr>
      <w:r w:rsidRPr="002A52A6">
        <w:rPr>
          <w:rFonts w:ascii="黑体" w:eastAsia="黑体" w:hAnsi="黑体" w:cs="Times New Roman"/>
          <w:b/>
          <w:spacing w:val="-2"/>
          <w:szCs w:val="21"/>
        </w:rPr>
        <w:t>“蛟龙号”深海探测器</w:t>
      </w:r>
    </w:p>
    <w:p w:rsidR="002A52A6" w:rsidRPr="002A52A6" w:rsidRDefault="002A52A6" w:rsidP="002A52A6">
      <w:pPr>
        <w:spacing w:line="360" w:lineRule="atLeast"/>
        <w:ind w:firstLineChars="200" w:firstLine="420"/>
        <w:rPr>
          <w:rFonts w:ascii="宋体" w:eastAsia="宋体" w:hAnsi="宋体" w:cs="Times New Roman"/>
          <w:spacing w:val="-2"/>
          <w:szCs w:val="21"/>
        </w:rPr>
      </w:pPr>
      <w:r w:rsidRPr="002A52A6">
        <w:rPr>
          <w:rFonts w:ascii="宋体" w:eastAsia="宋体" w:hAnsi="宋体" w:cs="Times New Roman"/>
          <w:noProof/>
          <w:spacing w:val="-2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151130</wp:posOffset>
            </wp:positionV>
            <wp:extent cx="1418590" cy="1335405"/>
            <wp:effectExtent l="19050" t="0" r="0" b="0"/>
            <wp:wrapSquare wrapText="bothSides"/>
            <wp:docPr id="494905" name="图片 2639" descr="U10330P2DT2013110913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39" descr="U10330P2DT201311091328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6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2A6">
        <w:rPr>
          <w:rFonts w:ascii="宋体" w:eastAsia="宋体" w:hAnsi="宋体" w:cs="Times New Roman"/>
          <w:spacing w:val="-2"/>
          <w:szCs w:val="21"/>
        </w:rPr>
        <w:t>如图所示，是我国自主研发的深海探测器 “蛟龙号”，它创造了“中国深度”（下潜7062m）。“蛟龙号”曾远赴印度洋探索2700m深处活火山的奥秘。</w:t>
      </w:r>
    </w:p>
    <w:p w:rsidR="002A52A6" w:rsidRPr="002A52A6" w:rsidRDefault="002A52A6" w:rsidP="002A52A6">
      <w:pPr>
        <w:spacing w:line="360" w:lineRule="atLeast"/>
        <w:ind w:firstLineChars="200" w:firstLine="412"/>
        <w:rPr>
          <w:rFonts w:ascii="宋体" w:eastAsia="宋体" w:hAnsi="宋体" w:cs="Times New Roman"/>
          <w:spacing w:val="-2"/>
          <w:szCs w:val="21"/>
        </w:rPr>
      </w:pPr>
      <w:r w:rsidRPr="002A52A6">
        <w:rPr>
          <w:rFonts w:ascii="宋体" w:eastAsia="宋体" w:hAnsi="宋体" w:cs="Times New Roman"/>
          <w:spacing w:val="-2"/>
          <w:szCs w:val="21"/>
        </w:rPr>
        <w:t>在“蛟龙号”不断下潜过程中，保持和水面上的实时通信是一个很重要的问题。陆地通信主要靠电磁波，但由于海水是电的导体，电磁波在海水中衰减得很快，这一利器到了水中特别是深海中却没了用武之地。而声波在海水中可以传播很远，因此水声通信技术应运而生。水声通信技术是当今海洋高技术领域最前沿的技术之一，但由于水声通信技术的敏感性以及巨大应用价值，国外长期将之列为禁止出口中国的高技术产品，目前仍严格控制。中科院声学所研究员朱维庆和他带领的团队通过不断探索，终于突破了国外的技术封锁，成功地发展了我们国家自己的水声通信系统。</w:t>
      </w:r>
    </w:p>
    <w:p w:rsidR="002A52A6" w:rsidRPr="002A52A6" w:rsidRDefault="002A52A6" w:rsidP="002A52A6">
      <w:pPr>
        <w:spacing w:line="360" w:lineRule="atLeast"/>
        <w:ind w:firstLineChars="200" w:firstLine="412"/>
        <w:rPr>
          <w:rFonts w:ascii="宋体" w:eastAsia="宋体" w:hAnsi="宋体" w:cs="Times New Roman"/>
          <w:spacing w:val="-2"/>
          <w:szCs w:val="21"/>
        </w:rPr>
      </w:pPr>
      <w:r w:rsidRPr="002A52A6">
        <w:rPr>
          <w:rFonts w:ascii="宋体" w:eastAsia="宋体" w:hAnsi="宋体" w:cs="Times New Roman"/>
          <w:spacing w:val="-2"/>
          <w:szCs w:val="21"/>
        </w:rPr>
        <w:t>请根据上述材料，回答下列问题：</w:t>
      </w:r>
    </w:p>
    <w:p w:rsidR="002A52A6" w:rsidRPr="002A52A6" w:rsidRDefault="00992C1C" w:rsidP="002A52A6">
      <w:pPr>
        <w:spacing w:line="360" w:lineRule="atLeast"/>
        <w:ind w:firstLineChars="200" w:firstLine="420"/>
        <w:rPr>
          <w:rFonts w:ascii="宋体" w:eastAsia="宋体" w:hAnsi="宋体" w:cs="Times New Roman"/>
          <w:spacing w:val="-2"/>
          <w:szCs w:val="21"/>
        </w:rPr>
      </w:pPr>
      <w:r>
        <w:rPr>
          <w:rFonts w:ascii="宋体" w:eastAsia="宋体" w:hAnsi="宋体" w:cs="Times New Roman"/>
          <w:noProof/>
          <w:spacing w:val="-2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94906" o:spid="_x0000_s1026" type="#_x0000_t202" style="position:absolute;left:0;text-align:left;margin-left:425.25pt;margin-top:19.75pt;width:42.8pt;height:19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A+zwIAAMwFAAAOAAAAZHJzL2Uyb0RvYy54bWysVM1u1DAQviPxDpbvaX6aZDdRs1W72SCk&#10;8iMVHsCbOBuLxA62d7MFcYU34MSFO8/V52Ds7F/bCwJyiGzP+Jv5Zj7PxeW2a9GGSsUEz7B/5mFE&#10;eSkqxlcZfv+ucKYYKU14RVrBaYbvqMKXs+fPLoY+pYFoRFtRiQCEq3ToM9xo3aeuq8qGdkSdiZ5y&#10;MNZCdkTDVq7cSpIB0LvWDTwvdgchq16KkioFp/loxDOLX9e01G/qWlGN2gxDbtr+pf0vzd+dXZB0&#10;JUnfsHKXBvmLLDrCOAQ9QOVEE7SW7AlUx0oplKj1WSk6V9Q1K6nlAGx87xGb24b01HKB4qj+UCb1&#10;/2DL15u3ErEqw2ESJl6MEScd9On++7f7H7/uf35Fu3Mo1NCrFPxve7iht9diCw23pFV/I8oPCnEx&#10;bwhf0SspxdBQUkGivimxe3J1xFEGZDm8EhUEI2stLNC2lp2pItQFATo07O7QJLrVqITDKDyPYrCU&#10;YAoiz09sE12S7i/3UukXVHTILDIsQQMWnGxulDbJkHTvYmJxUbC2tTpo+YMDcBxPIDRcNTaThG3r&#10;58RLFtPFNHTCIF44oZfnzlUxD5248CdRfp7P57n/xcT1w7RhVUW5CbOXmB/+WQt3Yh/FcRCZEi2r&#10;DJxJScnVct5KtCEg8cJ+tuRgObq5D9OwRQAujyj5QehdB4lTxNOJExZh5CQTb+pAja+T2AMh5MVD&#10;SjeM03+nhIYMJ1EQjVo6Jv2Im2e/p9xI2jENQ6RlXYanByeSGgUueGVbqwlrx/VJKUz6x1JAu/eN&#10;tno1Eh3FqrfLrX0jUZyY+EbNS1HdgYSlAImBGmEEwqIR8hNGA4yTDKuPayIpRu1LDs8g8cPQzB+7&#10;CaNJABt5almeWggvASrDGqNxOdfjzFr3kq0aiDQ+PC6u4OnUzMr6mNXuwcHIsOx2483MpNO99ToO&#10;4dlvAAAA//8DAFBLAwQUAAYACAAAACEA3jdCsN4AAAAJAQAADwAAAGRycy9kb3ducmV2LnhtbEyP&#10;TU/DMAyG70j8h8hI3FgyRkdb6k4IxBW08SFxy1qvrWicqsnW8u8xJzhZlh+9ft5iM7tenWgMnWeE&#10;5cKAIq583XGD8Pb6dJWCCtFybXvPhPBNATbl+Vlh89pPvKXTLjZKQjjkFqGNcci1DlVLzoaFH4jl&#10;dvCjs1HWsdH1aCcJd72+Nmatne1YPrR2oIeWqq/d0SG8Px8+P27MS/PokmHys9HsMo14eTHf34GK&#10;NMc/GH71RR1Kcdr7I9dB9QhpYhJBEVaZTAGy1XoJao9wm2agy0L/b1D+AAAA//8DAFBLAQItABQA&#10;BgAIAAAAIQC2gziS/gAAAOEBAAATAAAAAAAAAAAAAAAAAAAAAABbQ29udGVudF9UeXBlc10ueG1s&#10;UEsBAi0AFAAGAAgAAAAhADj9If/WAAAAlAEAAAsAAAAAAAAAAAAAAAAALwEAAF9yZWxzLy5yZWxz&#10;UEsBAi0AFAAGAAgAAAAhANGEUD7PAgAAzAUAAA4AAAAAAAAAAAAAAAAALgIAAGRycy9lMm9Eb2Mu&#10;eG1sUEsBAi0AFAAGAAgAAAAhAN43QrDeAAAACQEAAA8AAAAAAAAAAAAAAAAAKQUAAGRycy9kb3du&#10;cmV2LnhtbFBLBQYAAAAABAAEAPMAAAA0BgAAAAA=&#10;" filled="f" stroked="f">
            <v:textbox>
              <w:txbxContent>
                <w:p w:rsidR="002A52A6" w:rsidRPr="00BD2457" w:rsidRDefault="002A52A6" w:rsidP="002A52A6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2A52A6" w:rsidRPr="002A52A6">
        <w:rPr>
          <w:rFonts w:ascii="宋体" w:eastAsia="宋体" w:hAnsi="宋体" w:cs="Times New Roman"/>
          <w:spacing w:val="-2"/>
          <w:szCs w:val="21"/>
        </w:rPr>
        <w:t>（1）若已知声音在海水中的传播速度是1500m/s，在2700m深处的“蛟龙号”收到正上方母船的指令需要多长时间？</w:t>
      </w:r>
    </w:p>
    <w:p w:rsidR="002A52A6" w:rsidRPr="002A52A6" w:rsidRDefault="002A52A6" w:rsidP="002A52A6">
      <w:pPr>
        <w:spacing w:line="360" w:lineRule="atLeast"/>
        <w:ind w:firstLineChars="200" w:firstLine="412"/>
        <w:rPr>
          <w:rFonts w:ascii="宋体" w:eastAsia="宋体" w:hAnsi="宋体" w:cs="Times New Roman"/>
          <w:spacing w:val="-2"/>
          <w:szCs w:val="21"/>
        </w:rPr>
      </w:pPr>
    </w:p>
    <w:p w:rsidR="002A52A6" w:rsidRDefault="002A52A6" w:rsidP="002A52A6">
      <w:pPr>
        <w:spacing w:line="360" w:lineRule="atLeast"/>
        <w:ind w:firstLineChars="200" w:firstLine="412"/>
        <w:rPr>
          <w:rFonts w:ascii="宋体" w:eastAsia="宋体" w:hAnsi="宋体" w:cs="Times New Roman"/>
          <w:spacing w:val="-2"/>
          <w:szCs w:val="21"/>
        </w:rPr>
      </w:pPr>
      <w:r w:rsidRPr="002A52A6">
        <w:rPr>
          <w:rFonts w:ascii="宋体" w:eastAsia="宋体" w:hAnsi="宋体" w:cs="Times New Roman"/>
          <w:spacing w:val="-2"/>
          <w:szCs w:val="21"/>
        </w:rPr>
        <w:t>（2）这种方法是不能用来测量月亮与地球的距离的，其原因是什么？</w:t>
      </w:r>
    </w:p>
    <w:p w:rsidR="002A52A6" w:rsidRPr="002A52A6" w:rsidRDefault="002A52A6" w:rsidP="002A52A6">
      <w:pPr>
        <w:spacing w:line="360" w:lineRule="atLeast"/>
        <w:ind w:firstLineChars="200" w:firstLine="412"/>
        <w:rPr>
          <w:rFonts w:ascii="宋体" w:eastAsia="宋体" w:hAnsi="宋体" w:cs="Times New Roman"/>
          <w:spacing w:val="-2"/>
          <w:szCs w:val="21"/>
        </w:rPr>
      </w:pPr>
    </w:p>
    <w:p w:rsidR="009165BF" w:rsidRDefault="002A52A6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3926094</wp:posOffset>
            </wp:positionH>
            <wp:positionV relativeFrom="paragraph">
              <wp:posOffset>129568</wp:posOffset>
            </wp:positionV>
            <wp:extent cx="1291011" cy="1343770"/>
            <wp:effectExtent l="19050" t="0" r="4389" b="0"/>
            <wp:wrapNone/>
            <wp:docPr id="21" name="图片 5" descr="C:\Users\d\AppData\Local\Temp\15470148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\AppData\Local\Temp\1547014823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011" cy="134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78D"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 w:rsidR="0094278D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="0094278D"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2A52A6" w:rsidRPr="002A52A6" w:rsidRDefault="002A52A6" w:rsidP="002A52A6">
      <w:pPr>
        <w:ind w:firstLineChars="202" w:firstLine="424"/>
        <w:jc w:val="left"/>
        <w:rPr>
          <w:rFonts w:ascii="黑体" w:eastAsia="黑体" w:hAnsi="黑体"/>
          <w:b/>
          <w:szCs w:val="21"/>
        </w:rPr>
      </w:pPr>
      <w:r w:rsidRPr="002A52A6">
        <w:rPr>
          <w:rFonts w:asciiTheme="minorEastAsia" w:hAnsiTheme="minorEastAsia" w:cs="Times New Roman" w:hint="eastAsia"/>
          <w:szCs w:val="21"/>
        </w:rPr>
        <w:t>请</w:t>
      </w:r>
      <w:r w:rsidRPr="002A52A6">
        <w:rPr>
          <w:rFonts w:asciiTheme="minorEastAsia" w:hAnsiTheme="minorEastAsia" w:cs="Times New Roman"/>
          <w:szCs w:val="21"/>
        </w:rPr>
        <w:t>扫二维码观看相关视频</w:t>
      </w:r>
      <w:r w:rsidRPr="002A52A6">
        <w:rPr>
          <w:rFonts w:asciiTheme="minorEastAsia" w:hAnsiTheme="minorEastAsia" w:cs="Times New Roman" w:hint="eastAsia"/>
          <w:szCs w:val="21"/>
        </w:rPr>
        <w:t>《</w:t>
      </w:r>
      <w:r w:rsidRPr="002A52A6">
        <w:rPr>
          <w:rFonts w:ascii="黑体" w:eastAsia="黑体" w:hAnsi="黑体" w:cs="Times New Roman"/>
          <w:b/>
          <w:szCs w:val="21"/>
        </w:rPr>
        <w:t>曾侯乙编钟</w:t>
      </w:r>
      <w:r w:rsidRPr="002A52A6">
        <w:rPr>
          <w:rFonts w:ascii="黑体" w:eastAsia="黑体" w:hAnsi="黑体" w:cs="Times New Roman" w:hint="eastAsia"/>
          <w:szCs w:val="21"/>
        </w:rPr>
        <w:t>》</w:t>
      </w:r>
    </w:p>
    <w:p w:rsidR="002A52A6" w:rsidRDefault="002A52A6" w:rsidP="002A52A6">
      <w:pPr>
        <w:ind w:firstLineChars="202" w:firstLine="424"/>
        <w:rPr>
          <w:rFonts w:asciiTheme="minorEastAsia" w:hAnsiTheme="minorEastAsia" w:cs="Times New Roman"/>
          <w:szCs w:val="21"/>
        </w:rPr>
      </w:pPr>
    </w:p>
    <w:p w:rsidR="00526736" w:rsidRDefault="00526736" w:rsidP="002A52A6">
      <w:pPr>
        <w:ind w:firstLineChars="202" w:firstLine="424"/>
        <w:rPr>
          <w:rFonts w:asciiTheme="minorEastAsia" w:hAnsiTheme="minorEastAsia" w:cs="Times New Roman"/>
          <w:szCs w:val="21"/>
        </w:rPr>
      </w:pPr>
    </w:p>
    <w:p w:rsidR="002A52A6" w:rsidRPr="00F35129" w:rsidRDefault="002A52A6" w:rsidP="002A52A6">
      <w:pPr>
        <w:ind w:firstLineChars="202" w:firstLine="424"/>
        <w:rPr>
          <w:rFonts w:ascii="SimSun" w:eastAsia="SimSun" w:hAnsi="SimSun" w:cs="Times New Roman"/>
          <w:szCs w:val="21"/>
        </w:rPr>
      </w:pPr>
      <w:r w:rsidRPr="00F35129">
        <w:rPr>
          <w:rFonts w:ascii="SimSun" w:eastAsia="SimSun" w:hAnsi="SimSun" w:cs="Times New Roman"/>
          <w:szCs w:val="21"/>
        </w:rPr>
        <w:t>回答下列问</w:t>
      </w:r>
      <w:bookmarkStart w:id="0" w:name="_GoBack"/>
      <w:bookmarkEnd w:id="0"/>
      <w:r w:rsidRPr="00F35129">
        <w:rPr>
          <w:rFonts w:ascii="SimSun" w:eastAsia="SimSun" w:hAnsi="SimSun" w:cs="Times New Roman"/>
          <w:szCs w:val="21"/>
        </w:rPr>
        <w:t>题：</w:t>
      </w:r>
    </w:p>
    <w:p w:rsidR="00B568AC" w:rsidRPr="00F35129" w:rsidRDefault="000C413B" w:rsidP="000C413B">
      <w:pPr>
        <w:ind w:leftChars="202" w:left="707" w:hangingChars="135" w:hanging="283"/>
        <w:rPr>
          <w:rFonts w:ascii="SimSun" w:eastAsia="SimSun" w:hAnsi="SimSun"/>
        </w:rPr>
      </w:pPr>
      <w:r>
        <w:rPr>
          <w:rFonts w:ascii="SimSun" w:eastAsia="SimSun" w:hAnsi="SimSu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31" type="#_x0000_t75" style="position:absolute;left:0;text-align:left;margin-left:320.7pt;margin-top:85.3pt;width:75.7pt;height:73.6pt;z-index:251664384;visibility:visible;mso-position-horizontal-relative:margin" o:regroupid="1">
            <v:imagedata r:id="rId8" o:title="63d0f703918fa0ecd72a0120269759ee3d6ddb2a"/>
          </v:shape>
        </w:pict>
      </w:r>
      <w:r w:rsidR="002A52A6" w:rsidRPr="00F35129">
        <w:rPr>
          <w:rFonts w:ascii="SimSun" w:eastAsia="SimSun" w:hAnsi="SimSun" w:cs="Times New Roman"/>
          <w:noProof/>
          <w:spacing w:val="-2"/>
          <w:szCs w:val="21"/>
        </w:rPr>
        <w:t>1．</w:t>
      </w:r>
      <w:r w:rsidR="00B568AC" w:rsidRPr="00F35129">
        <w:rPr>
          <w:rFonts w:ascii="SimSun" w:eastAsia="SimSun" w:hAnsi="SimSun" w:hint="eastAsia"/>
        </w:rPr>
        <w:t>央视《国家宝藏》第二期介绍的“曾侯乙编钟”，在中国科技馆有部分复原模型，如图</w:t>
      </w:r>
      <w:r w:rsidR="00B568AC" w:rsidRPr="00F35129">
        <w:rPr>
          <w:rFonts w:ascii="SimSun" w:eastAsia="SimSun" w:hAnsi="SimSun"/>
        </w:rPr>
        <w:t>所示。“曾侯乙编钟”是2400</w:t>
      </w:r>
      <w:r w:rsidR="00B568AC" w:rsidRPr="00F35129">
        <w:rPr>
          <w:rFonts w:ascii="SimSun" w:eastAsia="SimSun" w:hAnsi="SimSun" w:hint="eastAsia"/>
        </w:rPr>
        <w:t>多年前战国早期的文物，</w:t>
      </w:r>
      <w:r w:rsidR="00B568AC" w:rsidRPr="00F35129">
        <w:rPr>
          <w:rFonts w:ascii="SimSun" w:eastAsia="SimSun" w:hAnsi="SimSun" w:cs="Arial"/>
          <w:color w:val="333333"/>
          <w:szCs w:val="21"/>
          <w:shd w:val="clear" w:color="auto" w:fill="FFFFFF"/>
        </w:rPr>
        <w:t>由六十五件青铜编钟组成</w:t>
      </w:r>
      <w:r w:rsidR="00B568AC" w:rsidRPr="00F35129">
        <w:rPr>
          <w:rFonts w:ascii="SimSun" w:eastAsia="SimSun" w:hAnsi="SimSun" w:hint="eastAsia"/>
        </w:rPr>
        <w:t>，编钟音域跨越五个半八度，只比现代钢琴少一个八度。编钟按照大小次序排列，钟体呈合瓦形，这种特殊结构，使得敲击钟的正面和侧面可以发出两种不同的声音，称为“一钟双音”。编钟奇妙的双音特性，其主要原因是敲击正面和侧面时振动的</w:t>
      </w:r>
      <w:hyperlink r:id="rId9" w:tgtFrame="_blank" w:history="1">
        <w:r w:rsidR="00B568AC" w:rsidRPr="00F35129">
          <w:rPr>
            <w:rFonts w:ascii="SimSun" w:eastAsia="SimSun" w:hAnsi="SimSun"/>
          </w:rPr>
          <w:t>频率</w:t>
        </w:r>
      </w:hyperlink>
      <w:r w:rsidR="00B568AC" w:rsidRPr="00F35129">
        <w:rPr>
          <w:rFonts w:ascii="SimSun" w:eastAsia="SimSun" w:hAnsi="SimSun" w:hint="eastAsia"/>
        </w:rPr>
        <w:t>不同。下列说法中正确的是（     ）</w:t>
      </w:r>
    </w:p>
    <w:p w:rsidR="00B568AC" w:rsidRPr="00F35129" w:rsidRDefault="00B568AC" w:rsidP="000C413B">
      <w:pPr>
        <w:ind w:firstLineChars="337" w:firstLine="708"/>
        <w:rPr>
          <w:rFonts w:ascii="SimSun" w:eastAsia="SimSun" w:hAnsi="SimSun"/>
        </w:rPr>
      </w:pPr>
      <w:r w:rsidRPr="00F35129">
        <w:rPr>
          <w:rFonts w:ascii="SimSun" w:eastAsia="SimSun" w:hAnsi="SimSun"/>
        </w:rPr>
        <w:t>A．我们听到编钟的声音是通过空气传播的</w:t>
      </w:r>
    </w:p>
    <w:p w:rsidR="00B568AC" w:rsidRPr="00F35129" w:rsidRDefault="00B568AC" w:rsidP="000C413B">
      <w:pPr>
        <w:ind w:firstLineChars="337" w:firstLine="708"/>
        <w:rPr>
          <w:rFonts w:ascii="SimSun" w:eastAsia="SimSun" w:hAnsi="SimSun"/>
        </w:rPr>
      </w:pPr>
      <w:r w:rsidRPr="00F35129">
        <w:rPr>
          <w:rFonts w:ascii="SimSun" w:eastAsia="SimSun" w:hAnsi="SimSun"/>
        </w:rPr>
        <w:t>B．编钟发出优美的声音是</w:t>
      </w:r>
      <w:r w:rsidRPr="00F35129">
        <w:rPr>
          <w:rFonts w:ascii="SimSun" w:eastAsia="SimSun" w:hAnsi="SimSun" w:hint="eastAsia"/>
        </w:rPr>
        <w:t>由钟体</w:t>
      </w:r>
      <w:r w:rsidRPr="00F35129">
        <w:rPr>
          <w:rFonts w:ascii="SimSun" w:eastAsia="SimSun" w:hAnsi="SimSun"/>
        </w:rPr>
        <w:t>振动产生的</w:t>
      </w:r>
    </w:p>
    <w:p w:rsidR="00B568AC" w:rsidRPr="00F35129" w:rsidRDefault="00B568AC" w:rsidP="000C413B">
      <w:pPr>
        <w:ind w:firstLineChars="337" w:firstLine="708"/>
        <w:rPr>
          <w:rFonts w:ascii="SimSun" w:eastAsia="SimSun" w:hAnsi="SimSun"/>
        </w:rPr>
      </w:pPr>
      <w:r w:rsidRPr="00F35129">
        <w:rPr>
          <w:rFonts w:ascii="SimSun" w:eastAsia="SimSun" w:hAnsi="SimSun"/>
        </w:rPr>
        <w:t>C．敲击</w:t>
      </w:r>
      <w:r w:rsidRPr="00F35129">
        <w:rPr>
          <w:rFonts w:ascii="SimSun" w:eastAsia="SimSun" w:hAnsi="SimSun" w:hint="eastAsia"/>
        </w:rPr>
        <w:t>体积不同</w:t>
      </w:r>
      <w:r w:rsidRPr="00F35129">
        <w:rPr>
          <w:rFonts w:ascii="SimSun" w:eastAsia="SimSun" w:hAnsi="SimSun"/>
        </w:rPr>
        <w:t>的编钟，响度一定不同</w:t>
      </w:r>
    </w:p>
    <w:p w:rsidR="00B568AC" w:rsidRPr="00F35129" w:rsidRDefault="00B568AC" w:rsidP="000C413B">
      <w:pPr>
        <w:ind w:firstLineChars="337" w:firstLine="708"/>
        <w:rPr>
          <w:rFonts w:ascii="SimSun" w:eastAsia="SimSun" w:hAnsi="SimSun"/>
        </w:rPr>
      </w:pPr>
      <w:r w:rsidRPr="00F35129">
        <w:rPr>
          <w:rFonts w:ascii="SimSun" w:eastAsia="SimSun" w:hAnsi="SimSun"/>
        </w:rPr>
        <w:t>D．</w:t>
      </w:r>
      <w:r w:rsidRPr="00F35129">
        <w:rPr>
          <w:rFonts w:ascii="SimSun" w:eastAsia="SimSun" w:hAnsi="SimSun" w:hint="eastAsia"/>
        </w:rPr>
        <w:t>敲击编钟的正面和侧面可以发出不同音调的</w:t>
      </w:r>
      <w:r w:rsidRPr="00F35129">
        <w:rPr>
          <w:rFonts w:ascii="SimSun" w:eastAsia="SimSun" w:hAnsi="SimSun"/>
        </w:rPr>
        <w:t>声音</w:t>
      </w:r>
    </w:p>
    <w:p w:rsidR="00B568AC" w:rsidRPr="00F35129" w:rsidRDefault="00B568AC" w:rsidP="00B568AC">
      <w:pPr>
        <w:rPr>
          <w:rFonts w:ascii="SimSun" w:eastAsia="SimSun" w:hAnsi="SimSun"/>
          <w:bCs/>
        </w:rPr>
      </w:pPr>
    </w:p>
    <w:p w:rsidR="002A52A6" w:rsidRDefault="002A52A6" w:rsidP="000C413B">
      <w:pPr>
        <w:spacing w:line="360" w:lineRule="atLeast"/>
        <w:ind w:leftChars="196" w:left="709" w:hangingChars="144" w:hanging="297"/>
        <w:rPr>
          <w:rFonts w:ascii="宋体" w:eastAsia="宋体" w:hAnsi="宋体" w:cs="Times New Roman"/>
          <w:noProof/>
          <w:spacing w:val="-2"/>
          <w:szCs w:val="21"/>
        </w:rPr>
      </w:pPr>
      <w:r w:rsidRPr="002A52A6">
        <w:rPr>
          <w:rFonts w:ascii="宋体" w:eastAsia="宋体" w:hAnsi="宋体" w:cs="Times New Roman"/>
          <w:noProof/>
          <w:spacing w:val="-2"/>
          <w:szCs w:val="21"/>
        </w:rPr>
        <w:lastRenderedPageBreak/>
        <w:t>2．编钟的大小不同，可以改变编钟发声时的____________，由振动的________决定。用不同力度敲击同一个编钟，可以改变声音的________。</w:t>
      </w:r>
    </w:p>
    <w:p w:rsidR="002A52A6" w:rsidRPr="002A52A6" w:rsidRDefault="00B568AC" w:rsidP="002A52A6">
      <w:pPr>
        <w:spacing w:line="360" w:lineRule="atLeast"/>
        <w:ind w:firstLineChars="200" w:firstLine="412"/>
        <w:rPr>
          <w:rFonts w:ascii="宋体" w:eastAsia="宋体" w:hAnsi="宋体" w:cs="Times New Roman"/>
          <w:noProof/>
          <w:spacing w:val="-2"/>
          <w:szCs w:val="21"/>
        </w:rPr>
      </w:pPr>
      <w:r>
        <w:rPr>
          <w:rFonts w:ascii="宋体" w:eastAsia="宋体" w:hAnsi="宋体" w:cs="Times New Roman" w:hint="eastAsia"/>
          <w:noProof/>
          <w:spacing w:val="-2"/>
          <w:szCs w:val="21"/>
        </w:rPr>
        <w:t>3</w:t>
      </w:r>
      <w:r w:rsidR="002A52A6" w:rsidRPr="002A52A6">
        <w:rPr>
          <w:rFonts w:ascii="宋体" w:eastAsia="宋体" w:hAnsi="宋体" w:cs="Times New Roman"/>
          <w:noProof/>
          <w:spacing w:val="-2"/>
          <w:szCs w:val="21"/>
        </w:rPr>
        <w:t>．</w:t>
      </w:r>
      <w:r w:rsidR="002A52A6" w:rsidRPr="002A52A6">
        <w:rPr>
          <w:rFonts w:ascii="宋体" w:eastAsia="宋体" w:hAnsi="宋体" w:cs="Times New Roman" w:hint="eastAsia"/>
          <w:noProof/>
          <w:spacing w:val="-2"/>
          <w:szCs w:val="21"/>
        </w:rPr>
        <w:t>请上网收集相关信息，试回答：</w:t>
      </w:r>
      <w:r w:rsidR="002A52A6" w:rsidRPr="002A52A6">
        <w:rPr>
          <w:rFonts w:ascii="宋体" w:eastAsia="宋体" w:hAnsi="宋体" w:cs="Times New Roman"/>
          <w:noProof/>
          <w:spacing w:val="-2"/>
          <w:szCs w:val="21"/>
        </w:rPr>
        <w:t>与圆形的编钟相比较，编钟成合瓦形</w:t>
      </w:r>
      <w:r w:rsidR="002A52A6" w:rsidRPr="002A52A6">
        <w:rPr>
          <w:rFonts w:ascii="宋体" w:eastAsia="宋体" w:hAnsi="宋体" w:cs="Times New Roman" w:hint="eastAsia"/>
          <w:noProof/>
          <w:spacing w:val="-2"/>
          <w:szCs w:val="21"/>
        </w:rPr>
        <w:t>的</w:t>
      </w:r>
      <w:r w:rsidR="002A52A6" w:rsidRPr="002A52A6">
        <w:rPr>
          <w:rFonts w:ascii="宋体" w:eastAsia="宋体" w:hAnsi="宋体" w:cs="Times New Roman"/>
          <w:noProof/>
          <w:spacing w:val="-2"/>
          <w:szCs w:val="21"/>
        </w:rPr>
        <w:t>优势</w:t>
      </w:r>
      <w:r w:rsidR="002A52A6" w:rsidRPr="002A52A6">
        <w:rPr>
          <w:rFonts w:ascii="宋体" w:eastAsia="宋体" w:hAnsi="宋体" w:cs="Times New Roman" w:hint="eastAsia"/>
          <w:noProof/>
          <w:spacing w:val="-2"/>
          <w:szCs w:val="21"/>
        </w:rPr>
        <w:t>。</w:t>
      </w:r>
    </w:p>
    <w:p w:rsidR="002A52A6" w:rsidRPr="002A52A6" w:rsidRDefault="002A52A6" w:rsidP="000C413B">
      <w:pPr>
        <w:spacing w:line="360" w:lineRule="atLeast"/>
        <w:ind w:firstLineChars="344" w:firstLine="709"/>
        <w:rPr>
          <w:rFonts w:ascii="宋体" w:eastAsia="宋体" w:hAnsi="宋体" w:cs="Times New Roman"/>
          <w:noProof/>
          <w:spacing w:val="-2"/>
          <w:szCs w:val="21"/>
        </w:rPr>
      </w:pPr>
      <w:r w:rsidRPr="002A52A6">
        <w:rPr>
          <w:rFonts w:ascii="宋体" w:eastAsia="宋体" w:hAnsi="宋体" w:cs="Times New Roman" w:hint="eastAsia"/>
          <w:noProof/>
          <w:spacing w:val="-2"/>
          <w:szCs w:val="21"/>
        </w:rPr>
        <w:t>_________________________________________________________________________</w:t>
      </w:r>
    </w:p>
    <w:p w:rsidR="002F58E7" w:rsidRDefault="002F58E7" w:rsidP="002F58E7">
      <w:pPr>
        <w:spacing w:line="276" w:lineRule="auto"/>
        <w:rPr>
          <w:rFonts w:ascii="宋体" w:eastAsia="宋体" w:hAnsi="宋体"/>
          <w:shd w:val="clear" w:color="auto" w:fill="FFFFFF"/>
        </w:rPr>
      </w:pPr>
    </w:p>
    <w:p w:rsidR="003652F3" w:rsidRPr="003652F3" w:rsidRDefault="003652F3" w:rsidP="002F58E7">
      <w:pPr>
        <w:spacing w:line="276" w:lineRule="auto"/>
        <w:rPr>
          <w:rFonts w:ascii="宋体" w:eastAsia="宋体" w:hAnsi="宋体"/>
          <w:color w:val="FF0000"/>
          <w:shd w:val="clear" w:color="auto" w:fill="FFFFFF"/>
        </w:rPr>
      </w:pPr>
    </w:p>
    <w:sectPr w:rsidR="003652F3" w:rsidRPr="003652F3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424" w:rsidRDefault="00310424" w:rsidP="002A52A6">
      <w:r>
        <w:separator/>
      </w:r>
    </w:p>
  </w:endnote>
  <w:endnote w:type="continuationSeparator" w:id="0">
    <w:p w:rsidR="00310424" w:rsidRDefault="00310424" w:rsidP="002A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424" w:rsidRDefault="00310424" w:rsidP="002A52A6">
      <w:r>
        <w:separator/>
      </w:r>
    </w:p>
  </w:footnote>
  <w:footnote w:type="continuationSeparator" w:id="0">
    <w:p w:rsidR="00310424" w:rsidRDefault="00310424" w:rsidP="002A5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0847F4"/>
    <w:rsid w:val="000C2846"/>
    <w:rsid w:val="000C413B"/>
    <w:rsid w:val="00153585"/>
    <w:rsid w:val="002534BA"/>
    <w:rsid w:val="002549C2"/>
    <w:rsid w:val="002A52A6"/>
    <w:rsid w:val="002F58E7"/>
    <w:rsid w:val="00310424"/>
    <w:rsid w:val="00337D68"/>
    <w:rsid w:val="00341AF8"/>
    <w:rsid w:val="003625BE"/>
    <w:rsid w:val="003652F3"/>
    <w:rsid w:val="00395ACA"/>
    <w:rsid w:val="003A7C8D"/>
    <w:rsid w:val="003B5693"/>
    <w:rsid w:val="004C777C"/>
    <w:rsid w:val="00526736"/>
    <w:rsid w:val="005C5E15"/>
    <w:rsid w:val="0062470D"/>
    <w:rsid w:val="009165BF"/>
    <w:rsid w:val="0094278D"/>
    <w:rsid w:val="00955555"/>
    <w:rsid w:val="00992C1C"/>
    <w:rsid w:val="00B568AC"/>
    <w:rsid w:val="00C6023B"/>
    <w:rsid w:val="00E04E5E"/>
    <w:rsid w:val="00F35129"/>
    <w:rsid w:val="00FE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A52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52A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A5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A52A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A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A52A6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2A52A6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aidu.com/s?wd=%E5%9B%BA%E6%9C%89%E9%A2%91%E7%8E%87&amp;tn=SE_PcZhidaonwhc_ngpagmjz&amp;rsv_dl=gh_pc_zhidao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微软用户</cp:lastModifiedBy>
  <cp:revision>7</cp:revision>
  <dcterms:created xsi:type="dcterms:W3CDTF">2020-01-31T12:02:00Z</dcterms:created>
  <dcterms:modified xsi:type="dcterms:W3CDTF">2020-02-06T14:49:00Z</dcterms:modified>
</cp:coreProperties>
</file>