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CB" w:rsidRPr="00B6465F" w:rsidRDefault="002C36CB" w:rsidP="002C36CB">
      <w:pPr>
        <w:ind w:firstLine="454"/>
        <w:jc w:val="center"/>
        <w:rPr>
          <w:b/>
          <w:sz w:val="28"/>
          <w:szCs w:val="28"/>
        </w:rPr>
      </w:pPr>
      <w:r w:rsidRPr="00AF67F5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北京市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朝阳区教研中心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高二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语文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拓展阅读资料</w:t>
      </w:r>
    </w:p>
    <w:p w:rsidR="002C36CB" w:rsidRPr="002C36CB" w:rsidRDefault="008B434F" w:rsidP="002C36C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第二课时：《逍遥游》《庄子：在我们无路可走的时候》</w:t>
      </w:r>
    </w:p>
    <w:p w:rsidR="00515910" w:rsidRPr="002C36CB" w:rsidRDefault="00515910" w:rsidP="002C36CB">
      <w:pPr>
        <w:ind w:firstLineChars="840" w:firstLine="2361"/>
        <w:rPr>
          <w:rFonts w:ascii="宋体" w:hAnsi="宋体"/>
          <w:b/>
          <w:sz w:val="28"/>
          <w:szCs w:val="28"/>
        </w:rPr>
      </w:pPr>
      <w:r w:rsidRPr="002C36CB">
        <w:rPr>
          <w:rFonts w:ascii="宋体" w:hAnsi="宋体" w:hint="eastAsia"/>
          <w:b/>
          <w:bCs/>
          <w:sz w:val="28"/>
          <w:szCs w:val="28"/>
        </w:rPr>
        <w:t>《庄子》哲学思想的诗意表现</w:t>
      </w:r>
      <w:r w:rsidRPr="002C36CB">
        <w:rPr>
          <w:rFonts w:ascii="宋体" w:hAnsi="宋体" w:hint="eastAsia"/>
          <w:b/>
          <w:sz w:val="28"/>
          <w:szCs w:val="28"/>
        </w:rPr>
        <w:t xml:space="preserve">  </w:t>
      </w:r>
    </w:p>
    <w:p w:rsidR="00515910" w:rsidRPr="002C36CB" w:rsidRDefault="00515910" w:rsidP="002C36CB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C36CB">
        <w:rPr>
          <w:rFonts w:ascii="宋体" w:hAnsi="宋体" w:hint="eastAsia"/>
          <w:szCs w:val="21"/>
        </w:rPr>
        <w:t>先秦说理文，最有文学价值的是《庄子》。《庄子》3</w:t>
      </w:r>
      <w:r w:rsidRPr="002C36CB">
        <w:rPr>
          <w:rFonts w:ascii="宋体" w:hAnsi="宋体"/>
          <w:szCs w:val="21"/>
        </w:rPr>
        <w:t>3</w:t>
      </w:r>
      <w:r w:rsidRPr="002C36CB">
        <w:rPr>
          <w:rFonts w:ascii="宋体" w:hAnsi="宋体" w:hint="eastAsia"/>
          <w:szCs w:val="21"/>
        </w:rPr>
        <w:t>篇，分为内、外、杂三个部分。一般认为，内篇是庄子所作。外篇、杂篇出于庄子后学。庄子的身世不可确考，从《史记》本传和《庄子》一书的记述中，可以大略知道一些。</w:t>
      </w:r>
    </w:p>
    <w:p w:rsidR="00515910" w:rsidRPr="002C36CB" w:rsidRDefault="00515910" w:rsidP="002C36CB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C36CB">
        <w:rPr>
          <w:rFonts w:ascii="宋体" w:hAnsi="宋体" w:hint="eastAsia"/>
          <w:szCs w:val="21"/>
        </w:rPr>
        <w:t xml:space="preserve">庄子名周，战国时期宋国蒙人。曾作过漆园吏。生活贫穷困顿，但却鄙弃荣华富贵、权势名利，力图在乱世保持独立的人格，追求逍遥无待的精神自由。《庄子》哲学思想源于老子，而又发展了老子的思想。“道”也是其哲学的基础和最高范畴，既是关于世界起源和本质的观念，又是至人的认识境界。庄子人生就是体认“道”的人生。“天地与我并生，而万物与我为一。”（《齐物论》）精神上冲出渺小的个体，短暂的生命融入宇宙万物之间，翱翔于“无何有之乡”（《逍遥游》），穿越时空的局限，进入无古今、无死生超越感知的“坐忘”境 界（《大宗师》）。庄子的体道人生，实为一种艺术的人生，与艺术家所达到的精神状态有相通之处。这种哲学思想的表现形式，具有明显的文学特质。 </w:t>
      </w:r>
    </w:p>
    <w:p w:rsidR="00515910" w:rsidRPr="002C36CB" w:rsidRDefault="00515910" w:rsidP="002C36CB">
      <w:pPr>
        <w:spacing w:line="360" w:lineRule="auto"/>
        <w:ind w:firstLine="420"/>
        <w:rPr>
          <w:rFonts w:ascii="宋体" w:hAnsi="宋体"/>
          <w:szCs w:val="21"/>
        </w:rPr>
      </w:pPr>
      <w:r w:rsidRPr="002C36CB">
        <w:rPr>
          <w:rFonts w:ascii="宋体" w:hAnsi="宋体" w:hint="eastAsia"/>
          <w:szCs w:val="21"/>
        </w:rPr>
        <w:t>《庄子》中自称其创作方法是“以卮言为曼衍，以重言为真，以寓言为广”（《天下》）。寓言即虚拟的寄寓于他人他物的言语。人们习惯于以“我”为是非标准，为避免主观片面，把道理讲清，取信于人，必须“藉外论文”（《寓言》）。重言即借重长者、尊者、名人的言语，为使自己的道理为他人接受，托己说于长者、尊者之言以自重。卮言即出于无心、自然流露之语言，这种言语层出无穷，散漫流衍地把道理传播开来，并能穷年无尽，永远流传下去。《庄子》一书，大都是用“三言”形式说理。这三种形式有时融为一体，难以分清。“三言”之中，“寓言十九”（《寓言》），寓言是最主要的表现方式。《庄子》内篇及外、杂篇中的许多篇目，都以寓言为文章的主干。大量运用充满“谬悠之说、荒唐之言 无端崖之辞”（《天下》）的寓言，使《庄子》的章法散漫断续，变化无穷，难以捉摸。如《逍遥游》前半部分，不惜笔墨，用大量寓言、重言铺张渲染，从鲲鹏展翅到列子御风而行的内容，并非作品的主旨，只是为了用他们的有待逍遥来陪衬、烘托至人的无待逍遥，而“至人无己，圣人无功，神人无名”这个题句，却如蜻蜓点水，一笔带过。《庄子》结构线索上的模糊隐秘，并不意味着文章结构缺乏内在联系，而是深邃的思想和浓郁的情感贯注于行文之中，形成一条纽带，把看似断断续续的孤立的寓言与寓言之间，段与段之间联结在一起，融为一个有机体。《逍遥游》的主题是追求一种“无待”的精神自由的逍遥境界。文章先为主题作铺垫，然后是主题</w:t>
      </w:r>
      <w:r w:rsidRPr="002C36CB">
        <w:rPr>
          <w:rFonts w:ascii="宋体" w:hAnsi="宋体" w:hint="eastAsia"/>
          <w:szCs w:val="21"/>
        </w:rPr>
        <w:lastRenderedPageBreak/>
        <w:t xml:space="preserve">的阐发，最后结束在至人游于无何有之乡的袅袅余音之中。内篇中的其他作品，也是在明确的内在主旨的统领之下，以各种各样的寓言，从不同角度、不同层面，加以形象的展示，最后完全避开逻辑推理下判断，而以抒情诗般的寓言作结。《庄子》内篇，可以说是哲理抒情散文。 </w:t>
      </w:r>
    </w:p>
    <w:p w:rsidR="00515910" w:rsidRPr="002C36CB" w:rsidRDefault="00515910" w:rsidP="002C36CB">
      <w:pPr>
        <w:spacing w:line="360" w:lineRule="auto"/>
        <w:ind w:firstLine="420"/>
        <w:rPr>
          <w:rFonts w:ascii="宋体" w:hAnsi="宋体"/>
          <w:szCs w:val="21"/>
        </w:rPr>
      </w:pPr>
      <w:r w:rsidRPr="002C36CB">
        <w:rPr>
          <w:rFonts w:ascii="宋体" w:hAnsi="宋体" w:hint="eastAsia"/>
          <w:szCs w:val="21"/>
        </w:rPr>
        <w:t xml:space="preserve">《庄子》一书的文学价值，不仅由于寓言数量多，全书仿佛是一部寓言故事集，还在于这些寓言表现出超常的想象力，构成了奇特的形象世界，“意出尘外，怪生笔端。”（刘熙载《艺概·文概》）《庄子》哲学思想博大精深，深奥玄妙，具有高深莫测、不可捉摸的神秘色彩，用概念和逻辑推理来直接表达，不如通过想象和虚构的形象世界来象征暗示。同时，从“道”的立场来看待万物，万物等齐一体，物与物之间可以互相转化。而且，庄子认识到了时间的无限，空间的无限，宇宙的无穷，他不仅站在个人的立场看待世界万物，也站在宇宙的高度看待世界万物，因而，《庄子》的想象虚构，往往超越时空的局限和物我的分别，恢 诡谲怪，奇幻异常，变化万千。北溟之鱼，化而为鹏，怒而飞，其翼若垂天之云，水击三千里，抟扶摇而上者九万里。（《逍遥游》）任公子垂钓，以五十头牛为钓饵，蹲在会稽山上，投竿东海，期年钓得大鱼，白浪如山，海水震荡，千里震惊，浙江以东，苍梧以北之人，都饱食此鱼。（《外物》）宏伟壮观，惊心动魄，写尽大之玄妙。杯水芥舟，朝菌蟪蛄（《逍遥游》），蜗角蛮触（《则阳》）， 曲尽小之情状。而骷髅论道（《至乐》），罔两问影（《齐物论》），庄周梦蝶（《养生主》），人物之间，物物之间，梦幻与现实之间，万物齐同，毫无界限，想象奇特恣纵，伟大丰富，“晚周诸子之作，莫能先也”。（鲁迅《汉文学史纲要》第三篇“老庄”） </w:t>
      </w:r>
    </w:p>
    <w:p w:rsidR="00515910" w:rsidRPr="002C36CB" w:rsidRDefault="00515910" w:rsidP="002C36CB">
      <w:pPr>
        <w:spacing w:line="360" w:lineRule="auto"/>
        <w:ind w:firstLine="420"/>
        <w:rPr>
          <w:rFonts w:ascii="宋体" w:hAnsi="宋体"/>
          <w:szCs w:val="21"/>
        </w:rPr>
      </w:pPr>
      <w:r w:rsidRPr="002C36CB">
        <w:rPr>
          <w:rFonts w:ascii="宋体" w:hAnsi="宋体" w:hint="eastAsia"/>
          <w:szCs w:val="21"/>
        </w:rPr>
        <w:t>《庄子》诡奇的想象，是为了表达其哲学思想。“寓真于诞，寓实于玄”（《艺概·文概》），是《庄子》的主要特征。南海之帝儵和北海之帝忽为了报答中央之帝浑沌的款待之情，为其日凿一窍，七日而浑沌死（《应帝王》），想象多么奇特大胆。这个故事耐人寻味地说明了“有为”之害。“颐隐于脐，肩高于顶，会撮指天，五管在上，两脾为胁”的畸形形象（《人间世》），怪诞而不可思议，所要表达的是忘形免害、无用即大用的思想。《庄子》中奇幻的想象，不仅形象地表达了他深邃的哲学思想，而且反映了他对现实社会的认识，充满批判精神。蜗角之中，触氏、蛮氏相与争地，伏尸数万，旬有五日而后返（《则阳》），想象夸张之奇，令人难以置信。而这正是战国时期“争地以战，杀人盈野；争城以战，杀人盈城”（《孟子·离娄上》）这种社会现实的反映。曹商使秦，得车百乘，得意忘形，刻画了不择手段，谋取利禄，追求荣华富贵的小人嘴脸。舐痔破痈，正是对这种小人最为辛辣尖刻的讽刺（《列御寇》）。而像“儒以诗礼发冢”（《外物》），对儒家诗礼的揶揄，也与圣知之法为大盗守的批判相一致 （《胠箧》）。“庄子文看似胡说乱语，骨里却尽有分数。”（《艺概·文概》）《庄子》奇丽诡谲</w:t>
      </w:r>
      <w:r w:rsidRPr="002C36CB">
        <w:rPr>
          <w:rFonts w:ascii="宋体" w:hAnsi="宋体" w:hint="eastAsia"/>
          <w:szCs w:val="21"/>
        </w:rPr>
        <w:lastRenderedPageBreak/>
        <w:t xml:space="preserve">的艺术形象，是其哲学思想的反映，同时也是其深沉情感迂回曲折的流露。《庄子》作者尽管主张忘情寡欲，心斋坐忘，但也有强烈的个性与感情。楚狂接舆歌中，表现出生于乱世的绝望和悲哀（《人间世》）；匠石运斤成风，流露了诤友惠子去世后，高山流水，无人再赏的孤独和寂寞（《徐无鬼》）。 </w:t>
      </w:r>
    </w:p>
    <w:p w:rsidR="00515910" w:rsidRPr="002C36CB" w:rsidRDefault="00515910" w:rsidP="002C36CB">
      <w:pPr>
        <w:spacing w:line="360" w:lineRule="auto"/>
        <w:ind w:firstLine="420"/>
        <w:rPr>
          <w:rFonts w:ascii="宋体" w:hAnsi="宋体"/>
          <w:szCs w:val="21"/>
        </w:rPr>
      </w:pPr>
      <w:r w:rsidRPr="002C36CB">
        <w:rPr>
          <w:rFonts w:ascii="宋体" w:hAnsi="宋体" w:hint="eastAsia"/>
          <w:szCs w:val="21"/>
        </w:rPr>
        <w:t xml:space="preserve">《庄子》以丰富的寓言和奇崛的想象，构成了瑰玮諔诡的艺术境界，具有散文诗般的艺术效果，但《庄子》毕竟是哲理散文，和其他诸子说理文一样，属于议论文。只是它的说理不以逻辑推理为主，而是表现出形象恢诡的论辩风格。《庄子》常以寓言代替哲学观点的阐述，用比喻、象征的手法代替逻辑推理的论述。较少直接发表自己的观点，表明自己的态度，而是让读者从奇特荒诞、生动形象的寓言故事中，去体味、领悟其中的哲理。而在论辩过程中，往往又表现出作者精辟的思辨能力。庄子站在相对主义的立场上提出的一系列命题，如齐是非等寿夭、合同异等等，从形式逻辑上来说，都近于诡辩。《庄子》中一些比较纯 粹的议论文字，则注重逻辑推理，常运用演绎归纳等逻辑方法，层层推论。但若仔细考察其推论过程，在逻辑上并非十分严密。如《马蹄》、《骈拇》、《胠箧》等篇，都以一个假言前提为基础开始论述，但这些假言前提与推导出的结论，事实上并无必然的联系。《庄子》的论辩，与其说读者是被其逻辑推理所征服，不如说是被奇诡的艺术境界、充沛的情感所感染。如《逍遥游》末两段，庄子与惠子辩有用无用，均为寓言。惠子先说大瓠“无用”，庄子认为他是拙于用大，又在寓言中再套寓言，以“不龟手之药”，说明“所用之异”，无用即为有用。惠子再以大樗为例，说明庄子之言“大而无用”，庄子以狸牲跳梁，死于网罟为例，说明汲汲追求有用之害，然后是一段抒情意味十分浓厚的结束语： </w:t>
      </w:r>
    </w:p>
    <w:p w:rsidR="00515910" w:rsidRPr="002C36CB" w:rsidRDefault="00515910" w:rsidP="002C36CB">
      <w:pPr>
        <w:spacing w:line="360" w:lineRule="auto"/>
        <w:ind w:firstLine="420"/>
        <w:rPr>
          <w:rFonts w:ascii="宋体" w:hAnsi="宋体"/>
          <w:szCs w:val="21"/>
        </w:rPr>
      </w:pPr>
      <w:r w:rsidRPr="002C36CB">
        <w:rPr>
          <w:rFonts w:ascii="宋体" w:hAnsi="宋体" w:hint="eastAsia"/>
          <w:szCs w:val="21"/>
        </w:rPr>
        <w:t xml:space="preserve">今子有大树，患其无用，何不树之于无何有之乡，广莫之野，彷徨乎无为其侧，逍遥乎寝卧其下，不夭斤斧，物无害者，无所可用，安所因苦哉？ </w:t>
      </w:r>
    </w:p>
    <w:p w:rsidR="00515910" w:rsidRPr="002C36CB" w:rsidRDefault="00515910" w:rsidP="002C36CB">
      <w:pPr>
        <w:spacing w:line="360" w:lineRule="auto"/>
        <w:ind w:firstLine="420"/>
        <w:rPr>
          <w:rFonts w:ascii="宋体" w:hAnsi="宋体"/>
          <w:szCs w:val="21"/>
        </w:rPr>
      </w:pPr>
      <w:r w:rsidRPr="002C36CB">
        <w:rPr>
          <w:rFonts w:ascii="宋体" w:hAnsi="宋体" w:hint="eastAsia"/>
          <w:szCs w:val="21"/>
        </w:rPr>
        <w:t xml:space="preserve">不仅回答了惠子的“无用”之辩，而且十分形象，情感浓郁地描述出全篇所追求的心灵自由，精神无待的至人境界，真是得鱼忘筌，大辩不言。这样的辩论，超越了形式逻辑的规则，进入了“无言无意之域”。正因为这样，庄子哲学充满了诗意。 </w:t>
      </w:r>
    </w:p>
    <w:p w:rsidR="00515910" w:rsidRPr="002C36CB" w:rsidRDefault="00515910" w:rsidP="002C36CB">
      <w:pPr>
        <w:spacing w:line="360" w:lineRule="auto"/>
        <w:ind w:firstLine="420"/>
        <w:rPr>
          <w:rFonts w:ascii="宋体" w:hAnsi="宋体"/>
          <w:szCs w:val="21"/>
        </w:rPr>
      </w:pPr>
      <w:r w:rsidRPr="002C36CB">
        <w:rPr>
          <w:rFonts w:ascii="宋体" w:hAnsi="宋体" w:hint="eastAsia"/>
          <w:szCs w:val="21"/>
        </w:rPr>
        <w:t xml:space="preserve">《庄子》的语言如行云流水，汪洋恣肆，跌宕跳跃，节奏鲜明，音调和谐，具有诗歌语言的特点。清人方东树说：“大约太白诗与庄子文同妙，意接而词不接，发想无端，如天上白云卷舒灭现，无有定形。”（《昭昧詹言》卷十二）庄子的句式错综复杂，富于变化，喜用极端之词，奇崛之语，有意追求尖新奇特。如《齐物论》写大风： </w:t>
      </w:r>
    </w:p>
    <w:p w:rsidR="00515910" w:rsidRPr="002C36CB" w:rsidRDefault="00515910" w:rsidP="002C36CB">
      <w:pPr>
        <w:spacing w:line="360" w:lineRule="auto"/>
        <w:ind w:firstLine="420"/>
        <w:rPr>
          <w:rFonts w:ascii="宋体" w:hAnsi="宋体"/>
          <w:szCs w:val="21"/>
        </w:rPr>
      </w:pPr>
      <w:r w:rsidRPr="002C36CB">
        <w:rPr>
          <w:rFonts w:ascii="宋体" w:hAnsi="宋体" w:hint="eastAsia"/>
          <w:szCs w:val="21"/>
        </w:rPr>
        <w:t>夫大塊噫气，其名为风。是唯无作，作则万窍怒号，而独不闻之翏翏乎？山林之畏隹，大木百围之窍穴，似鼻、似口、似耳、似枅、似圈、似臼、似洼者、似污者。激者、謞者、</w:t>
      </w:r>
      <w:r w:rsidRPr="002C36CB">
        <w:rPr>
          <w:rFonts w:ascii="宋体" w:hAnsi="宋体" w:hint="eastAsia"/>
          <w:szCs w:val="21"/>
        </w:rPr>
        <w:lastRenderedPageBreak/>
        <w:t xml:space="preserve">叱者、譹者、穾者、咬者，前者唱于，而随者唱喁。泠风得小和，飘风则大和，厉风济则众窍为虚，而独不见之调调之刁刁乎？ </w:t>
      </w:r>
    </w:p>
    <w:p w:rsidR="00515910" w:rsidRPr="002C36CB" w:rsidRDefault="00515910" w:rsidP="002C36CB">
      <w:pPr>
        <w:spacing w:line="360" w:lineRule="auto"/>
        <w:ind w:firstLine="420"/>
        <w:rPr>
          <w:rFonts w:ascii="宋体" w:hAnsi="宋体"/>
          <w:szCs w:val="21"/>
        </w:rPr>
      </w:pPr>
      <w:r w:rsidRPr="002C36CB">
        <w:rPr>
          <w:rFonts w:ascii="宋体" w:hAnsi="宋体" w:hint="eastAsia"/>
          <w:szCs w:val="21"/>
        </w:rPr>
        <w:t xml:space="preserve">既有赋的铺陈，又有诗的节奏。而像《逍遥游》末段那样的文字，简直就是抒情诗。 </w:t>
      </w:r>
    </w:p>
    <w:p w:rsidR="00515910" w:rsidRPr="002C36CB" w:rsidRDefault="00515910" w:rsidP="002C36CB">
      <w:pPr>
        <w:spacing w:line="360" w:lineRule="auto"/>
        <w:ind w:firstLineChars="2000" w:firstLine="4200"/>
        <w:rPr>
          <w:rFonts w:ascii="宋体" w:hAnsi="宋体"/>
          <w:szCs w:val="21"/>
        </w:rPr>
      </w:pPr>
      <w:r w:rsidRPr="002C36CB">
        <w:rPr>
          <w:rFonts w:ascii="宋体" w:hAnsi="宋体" w:hint="eastAsia"/>
          <w:szCs w:val="21"/>
        </w:rPr>
        <w:t>选自《中国文学史》（袁行霈 主编）</w:t>
      </w:r>
    </w:p>
    <w:p w:rsidR="00515910" w:rsidRPr="002C36CB" w:rsidRDefault="00515910" w:rsidP="002C36C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20"/>
        <w:jc w:val="left"/>
        <w:rPr>
          <w:bCs/>
          <w:szCs w:val="21"/>
        </w:rPr>
      </w:pPr>
    </w:p>
    <w:p w:rsidR="00DC4C4F" w:rsidRPr="002C36CB" w:rsidRDefault="00DC4C4F" w:rsidP="002C36CB">
      <w:pPr>
        <w:spacing w:line="360" w:lineRule="auto"/>
        <w:rPr>
          <w:szCs w:val="21"/>
        </w:rPr>
      </w:pPr>
    </w:p>
    <w:sectPr w:rsidR="00DC4C4F" w:rsidRPr="002C36CB" w:rsidSect="002F3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E88" w:rsidRDefault="00D12E88" w:rsidP="00515910">
      <w:r>
        <w:separator/>
      </w:r>
    </w:p>
  </w:endnote>
  <w:endnote w:type="continuationSeparator" w:id="1">
    <w:p w:rsidR="00D12E88" w:rsidRDefault="00D12E88" w:rsidP="00515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E88" w:rsidRDefault="00D12E88" w:rsidP="00515910">
      <w:r>
        <w:separator/>
      </w:r>
    </w:p>
  </w:footnote>
  <w:footnote w:type="continuationSeparator" w:id="1">
    <w:p w:rsidR="00D12E88" w:rsidRDefault="00D12E88" w:rsidP="00515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910"/>
    <w:rsid w:val="002C36CB"/>
    <w:rsid w:val="002F350F"/>
    <w:rsid w:val="00515910"/>
    <w:rsid w:val="007942B0"/>
    <w:rsid w:val="008B434F"/>
    <w:rsid w:val="00D12E88"/>
    <w:rsid w:val="00DC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5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59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59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59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zhanghao</dc:creator>
  <cp:keywords/>
  <dc:description/>
  <cp:lastModifiedBy>zhanghao</cp:lastModifiedBy>
  <cp:revision>5</cp:revision>
  <dcterms:created xsi:type="dcterms:W3CDTF">2020-02-05T16:30:00Z</dcterms:created>
  <dcterms:modified xsi:type="dcterms:W3CDTF">2020-02-05T16:42:00Z</dcterms:modified>
</cp:coreProperties>
</file>