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C3" w:rsidRPr="00B6465F" w:rsidRDefault="00B75EC3" w:rsidP="00B75EC3">
      <w:pPr>
        <w:ind w:firstLine="454"/>
        <w:jc w:val="center"/>
        <w:rPr>
          <w:b/>
          <w:sz w:val="28"/>
          <w:szCs w:val="28"/>
        </w:rPr>
      </w:pPr>
      <w:r w:rsidRPr="00AF67F5">
        <w:rPr>
          <w:rFonts w:ascii="方正行楷简体" w:eastAsia="方正行楷简体" w:hint="eastAsia"/>
          <w:b/>
          <w:spacing w:val="30"/>
          <w:kern w:val="10"/>
          <w:sz w:val="32"/>
          <w:szCs w:val="32"/>
        </w:rPr>
        <w:t>北京市</w:t>
      </w:r>
      <w:r>
        <w:rPr>
          <w:rFonts w:ascii="方正行楷简体" w:eastAsia="方正行楷简体"/>
          <w:b/>
          <w:spacing w:val="30"/>
          <w:kern w:val="10"/>
          <w:sz w:val="32"/>
          <w:szCs w:val="32"/>
        </w:rPr>
        <w:t>朝阳区教研中心</w:t>
      </w:r>
      <w:r>
        <w:rPr>
          <w:rFonts w:ascii="方正行楷简体" w:eastAsia="方正行楷简体" w:hint="eastAsia"/>
          <w:b/>
          <w:spacing w:val="30"/>
          <w:kern w:val="10"/>
          <w:sz w:val="32"/>
          <w:szCs w:val="32"/>
        </w:rPr>
        <w:t>高二</w:t>
      </w:r>
      <w:r>
        <w:rPr>
          <w:rFonts w:ascii="方正行楷简体" w:eastAsia="方正行楷简体"/>
          <w:b/>
          <w:spacing w:val="30"/>
          <w:kern w:val="10"/>
          <w:sz w:val="32"/>
          <w:szCs w:val="32"/>
        </w:rPr>
        <w:t>语文</w:t>
      </w:r>
      <w:r>
        <w:rPr>
          <w:rFonts w:ascii="方正行楷简体" w:eastAsia="方正行楷简体" w:hint="eastAsia"/>
          <w:b/>
          <w:spacing w:val="30"/>
          <w:kern w:val="10"/>
          <w:sz w:val="32"/>
          <w:szCs w:val="32"/>
        </w:rPr>
        <w:t>拓展阅读资料</w:t>
      </w:r>
    </w:p>
    <w:p w:rsidR="00B75EC3" w:rsidRDefault="00B75EC3" w:rsidP="00B75E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宋体" w:hAnsi="宋体"/>
          <w:b/>
          <w:bCs/>
          <w:sz w:val="28"/>
          <w:szCs w:val="28"/>
        </w:rPr>
      </w:pPr>
      <w:r>
        <w:rPr>
          <w:rFonts w:ascii="宋体" w:hAnsi="宋体" w:hint="eastAsia"/>
          <w:b/>
          <w:bCs/>
          <w:sz w:val="28"/>
          <w:szCs w:val="28"/>
        </w:rPr>
        <w:t>第二课时：《逍遥游》《庄子：在我们无路可走的时候》</w:t>
      </w:r>
    </w:p>
    <w:p w:rsidR="00B75EC3" w:rsidRPr="00B75EC3" w:rsidRDefault="00B75EC3" w:rsidP="00B75EC3">
      <w:pPr>
        <w:spacing w:line="276" w:lineRule="auto"/>
        <w:ind w:firstLineChars="1140" w:firstLine="3204"/>
        <w:rPr>
          <w:rFonts w:hint="eastAsia"/>
          <w:b/>
          <w:bCs/>
          <w:sz w:val="28"/>
          <w:szCs w:val="28"/>
        </w:rPr>
      </w:pPr>
      <w:r w:rsidRPr="00B75EC3">
        <w:rPr>
          <w:rFonts w:hint="eastAsia"/>
          <w:b/>
          <w:bCs/>
          <w:sz w:val="28"/>
          <w:szCs w:val="28"/>
        </w:rPr>
        <w:t>《庄子》寓言八则</w:t>
      </w:r>
    </w:p>
    <w:p w:rsidR="00B75EC3" w:rsidRPr="00B75EC3" w:rsidRDefault="00B75EC3" w:rsidP="00B75EC3">
      <w:pPr>
        <w:spacing w:line="360" w:lineRule="auto"/>
        <w:rPr>
          <w:rFonts w:asciiTheme="minorEastAsia" w:eastAsiaTheme="minorEastAsia" w:hAnsiTheme="minorEastAsia"/>
          <w:b/>
          <w:sz w:val="24"/>
        </w:rPr>
      </w:pPr>
      <w:r w:rsidRPr="00B75EC3">
        <w:rPr>
          <w:rFonts w:asciiTheme="minorEastAsia" w:eastAsiaTheme="minorEastAsia" w:hAnsiTheme="minorEastAsia" w:hint="eastAsia"/>
          <w:b/>
          <w:bCs/>
          <w:sz w:val="24"/>
        </w:rPr>
        <w:t>1</w:t>
      </w:r>
      <w:r w:rsidRPr="00B75EC3">
        <w:rPr>
          <w:rFonts w:asciiTheme="minorEastAsia" w:eastAsiaTheme="minorEastAsia" w:hAnsiTheme="minorEastAsia"/>
          <w:b/>
          <w:bCs/>
          <w:sz w:val="24"/>
        </w:rPr>
        <w:t>.</w:t>
      </w:r>
      <w:r w:rsidRPr="00B75EC3">
        <w:rPr>
          <w:rFonts w:asciiTheme="minorEastAsia" w:eastAsiaTheme="minorEastAsia" w:hAnsiTheme="minorEastAsia" w:hint="eastAsia"/>
          <w:b/>
          <w:bCs/>
          <w:sz w:val="24"/>
        </w:rPr>
        <w:t>痀偻承蜩</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b/>
          <w:bCs/>
          <w:sz w:val="21"/>
          <w:szCs w:val="21"/>
        </w:rPr>
        <w:t>原文：</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仲尼适楚，出于林中，见痀偻者承蜩，犹掇之也。仲尼曰：“子巧乎，有道邪？”曰：“我有道也。五六月，累丸二而不坠，则失者锱铢；累三而不坠，则失者十一；累五而不坠，犹掇之也。吾处身也，若厥株拘；吾执臂也，若槁木之技。虽天地之大，万物之多，而唯蜩翼之知；吾不反不側，不以万物易蜩之翼，何为而不得？”孔子顾谓弟子曰：“用志不分，乃凝于神，其痀偻丈人之谓乎？”</w:t>
      </w:r>
    </w:p>
    <w:p w:rsidR="00B75EC3" w:rsidRPr="00B75EC3" w:rsidRDefault="00B75EC3" w:rsidP="00B75EC3">
      <w:pPr>
        <w:pStyle w:val="a6"/>
        <w:spacing w:before="0" w:beforeAutospacing="0" w:after="0" w:afterAutospacing="0" w:line="360" w:lineRule="auto"/>
        <w:jc w:val="right"/>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《庄子·达生》</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b/>
          <w:bCs/>
          <w:sz w:val="21"/>
          <w:szCs w:val="21"/>
        </w:rPr>
        <w:t>译文：</w:t>
      </w:r>
    </w:p>
    <w:p w:rsidR="00B75EC3" w:rsidRPr="00B75EC3" w:rsidRDefault="00B75EC3" w:rsidP="00B75EC3">
      <w:pPr>
        <w:pStyle w:val="a6"/>
        <w:spacing w:before="0" w:beforeAutospacing="0" w:after="0" w:afterAutospacing="0" w:line="360" w:lineRule="auto"/>
        <w:ind w:firstLineChars="200" w:firstLine="420"/>
        <w:rPr>
          <w:rFonts w:asciiTheme="minorEastAsia" w:eastAsiaTheme="minorEastAsia" w:hAnsiTheme="minorEastAsia"/>
          <w:b/>
          <w:bCs/>
          <w:sz w:val="21"/>
          <w:szCs w:val="21"/>
        </w:rPr>
      </w:pPr>
      <w:r w:rsidRPr="00B75EC3">
        <w:rPr>
          <w:rFonts w:asciiTheme="minorEastAsia" w:eastAsiaTheme="minorEastAsia" w:hAnsiTheme="minorEastAsia" w:hint="eastAsia"/>
          <w:sz w:val="21"/>
          <w:szCs w:val="21"/>
        </w:rPr>
        <w:t>孔子带着他的学生们来到楚国，走进一片茂密荫郁的树林歇凉。林中蝉声一片。有一位弯腰驼背的老汉站在树下。用顶端涂着树脂的竹竿捉蝉，只见他一粘一只，就像随手拾取一样容易。大家在一旁都看得入了迷。孔子问老汉：“您捉蝉这般巧妙，其中可有规律吗？”老汉回答：“当然有。蝉这种小虫很精灵，一有风吹草动，它就逃了，因此首先要练得手拿竹竿不晃动，等到放两颗弹丸在竹竿顶端不会掉，捉蝉就有了一定把握，放三颗不会掉，捉十只才会逃走一只；放五颗不掉，捉蝉就像随手拾取一样。可是光这样还不够，还要善于隐蔽自己，我站在树下，就像半截树桩，伸出手臂，就像枯木朽枝。最后，”老汉缓口气继续说，“还要用心专一。我捉蝉时，不管天地之大，万物之多，我只看见蝉的翅膀；不管周围发生什么情况，都不能分散我的注意力。能够做到这步，还怕蝉捉不到吗？”孔子听罢，回头告诫学生们说：“听见没有，只有鍥而不舍。专心一致，才能出神入化，这就是驼背老翁说的意思！”</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b/>
          <w:bCs/>
          <w:sz w:val="21"/>
          <w:szCs w:val="21"/>
        </w:rPr>
        <w:t>简析：</w:t>
      </w:r>
    </w:p>
    <w:p w:rsidR="00B75EC3" w:rsidRPr="00B75EC3" w:rsidRDefault="00B75EC3" w:rsidP="00B75EC3">
      <w:pPr>
        <w:spacing w:line="360" w:lineRule="auto"/>
        <w:rPr>
          <w:rFonts w:asciiTheme="minorEastAsia" w:eastAsiaTheme="minorEastAsia" w:hAnsiTheme="minorEastAsia"/>
          <w:szCs w:val="21"/>
        </w:rPr>
      </w:pPr>
      <w:r w:rsidRPr="00B75EC3">
        <w:rPr>
          <w:rFonts w:asciiTheme="minorEastAsia" w:eastAsiaTheme="minorEastAsia" w:hAnsiTheme="minorEastAsia" w:hint="eastAsia"/>
          <w:szCs w:val="21"/>
        </w:rPr>
        <w:t xml:space="preserve">　　驼背老汉谈了三点经验，即勤学苦练。讲究方法，用心专一。这实际上已经概括了学习、工作和办一切事情时应当注意之点。</w:t>
      </w:r>
    </w:p>
    <w:p w:rsidR="00B75EC3" w:rsidRDefault="00B75EC3" w:rsidP="00B75EC3">
      <w:pPr>
        <w:spacing w:line="360" w:lineRule="auto"/>
        <w:rPr>
          <w:rFonts w:asciiTheme="minorEastAsia" w:eastAsiaTheme="minorEastAsia" w:hAnsiTheme="minorEastAsia" w:hint="eastAsia"/>
          <w:bCs/>
          <w:szCs w:val="21"/>
        </w:rPr>
      </w:pPr>
    </w:p>
    <w:p w:rsidR="00B75EC3" w:rsidRPr="00B75EC3" w:rsidRDefault="00B75EC3" w:rsidP="00B75EC3">
      <w:pPr>
        <w:spacing w:line="360" w:lineRule="auto"/>
        <w:rPr>
          <w:rFonts w:asciiTheme="minorEastAsia" w:eastAsiaTheme="minorEastAsia" w:hAnsiTheme="minorEastAsia" w:hint="eastAsia"/>
          <w:bCs/>
          <w:szCs w:val="21"/>
        </w:rPr>
      </w:pPr>
    </w:p>
    <w:p w:rsidR="00B75EC3" w:rsidRPr="00B75EC3" w:rsidRDefault="00B75EC3" w:rsidP="00B75EC3">
      <w:pPr>
        <w:spacing w:line="360" w:lineRule="auto"/>
        <w:rPr>
          <w:rFonts w:asciiTheme="minorEastAsia" w:eastAsiaTheme="minorEastAsia" w:hAnsiTheme="minorEastAsia"/>
          <w:b/>
          <w:sz w:val="24"/>
        </w:rPr>
      </w:pPr>
      <w:r w:rsidRPr="00B75EC3">
        <w:rPr>
          <w:rFonts w:asciiTheme="minorEastAsia" w:eastAsiaTheme="minorEastAsia" w:hAnsiTheme="minorEastAsia" w:hint="eastAsia"/>
          <w:b/>
          <w:bCs/>
          <w:sz w:val="24"/>
        </w:rPr>
        <w:lastRenderedPageBreak/>
        <w:t>2</w:t>
      </w:r>
      <w:r w:rsidRPr="00B75EC3">
        <w:rPr>
          <w:rFonts w:asciiTheme="minorEastAsia" w:eastAsiaTheme="minorEastAsia" w:hAnsiTheme="minorEastAsia"/>
          <w:b/>
          <w:bCs/>
          <w:sz w:val="24"/>
        </w:rPr>
        <w:t>.</w:t>
      </w:r>
      <w:r w:rsidRPr="00B75EC3">
        <w:rPr>
          <w:rFonts w:asciiTheme="minorEastAsia" w:eastAsiaTheme="minorEastAsia" w:hAnsiTheme="minorEastAsia" w:hint="eastAsia"/>
          <w:b/>
          <w:bCs/>
          <w:sz w:val="24"/>
        </w:rPr>
        <w:t>涸辙之鲋</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b/>
          <w:bCs/>
          <w:sz w:val="21"/>
          <w:szCs w:val="21"/>
        </w:rPr>
        <w:t>原文：</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庄周家贫，故往贷粟于监河侯。监河侯曰：“诺，我将得邑金，将贷子三百金，可乎？”庄周忿然作色曰：“周昨来，有中道而呼者，周顾视车辙中有鮒鱼焉。周问之曰：‘鮒鱼来，子何为者邪？’对曰：‘我东海之波臣也，君岂有斗升之水而活我哉？’周曰：‘诺，我且南游吴、越之王，激西江之水而迎子，可乎？’鮒鱼愤然作色曰：‘吾失我常，与我无所处，吾得斗升之水然活耳。君乃言此，曾不如早索我枯鱼之肆！’”</w:t>
      </w:r>
    </w:p>
    <w:p w:rsidR="00B75EC3" w:rsidRPr="00B75EC3" w:rsidRDefault="00B75EC3" w:rsidP="00B75EC3">
      <w:pPr>
        <w:pStyle w:val="a6"/>
        <w:spacing w:before="0" w:beforeAutospacing="0" w:after="0" w:afterAutospacing="0" w:line="360" w:lineRule="auto"/>
        <w:jc w:val="right"/>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《庄子·外物》</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sz w:val="21"/>
          <w:szCs w:val="21"/>
        </w:rPr>
      </w:pPr>
      <w:r w:rsidRPr="00B75EC3">
        <w:rPr>
          <w:rFonts w:asciiTheme="minorEastAsia" w:eastAsiaTheme="minorEastAsia" w:hAnsiTheme="minorEastAsia"/>
          <w:b/>
          <w:sz w:val="21"/>
          <w:szCs w:val="21"/>
        </w:rPr>
        <w:t>译文：</w:t>
      </w:r>
    </w:p>
    <w:p w:rsidR="00B75EC3" w:rsidRPr="00B75EC3" w:rsidRDefault="00B75EC3" w:rsidP="00B75EC3">
      <w:pPr>
        <w:pStyle w:val="a6"/>
        <w:spacing w:before="0" w:beforeAutospacing="0" w:after="0" w:afterAutospacing="0" w:line="360" w:lineRule="auto"/>
        <w:ind w:firstLineChars="200" w:firstLine="420"/>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庄周家里很穷。一天，他到监河侯那里去借粟米。监河侯说：“好的，等我收到老百姓的租税，就借给你三百银子，行吗？”</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sz w:val="21"/>
          <w:szCs w:val="21"/>
        </w:rPr>
        <w:t xml:space="preserve">　　庄周听了很气愤，便说：“我昨天到这儿来，在路上听到叫喊的声音，四处张望，发现在干涸的车辙里躺着一条鲫鱼。我就问它：‘鲫鱼，你为什么到这儿来的？’鲫鱼答道：‘我从东海来，快死了，请你给我一升或一斗的水救救命吧！’我说：‘好的，我就去游说吴、越两国国王，引西江的水来迎接你，行吗？’鲫鱼气愤愤地说：‘我因为离开了水，孤零零地躺在这里，只要你给我一升半斗的水也就活命了。你说引西江的水来迎我，谢谢你的好意，还不如早些到卖干鱼的摊子上去找我吧！’”</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b/>
          <w:bCs/>
          <w:sz w:val="21"/>
          <w:szCs w:val="21"/>
        </w:rPr>
        <w:t>简析：</w:t>
      </w:r>
    </w:p>
    <w:p w:rsidR="00B75EC3" w:rsidRPr="00B75EC3" w:rsidRDefault="00B75EC3" w:rsidP="00B75EC3">
      <w:pPr>
        <w:spacing w:line="360" w:lineRule="auto"/>
        <w:ind w:firstLineChars="200" w:firstLine="420"/>
        <w:rPr>
          <w:rFonts w:asciiTheme="minorEastAsia" w:eastAsiaTheme="minorEastAsia" w:hAnsiTheme="minorEastAsia"/>
          <w:szCs w:val="21"/>
        </w:rPr>
      </w:pPr>
      <w:r w:rsidRPr="00B75EC3">
        <w:rPr>
          <w:rFonts w:asciiTheme="minorEastAsia" w:eastAsiaTheme="minorEastAsia" w:hAnsiTheme="minorEastAsia" w:hint="eastAsia"/>
          <w:szCs w:val="21"/>
        </w:rPr>
        <w:t>监河侯大概是一个吝啬鬼。又死爱面子，他不肯出借粟米也就罢了，还要故意说漂亮话，这就难怪庄周要用涸辙里鲫鱼的比喻去讽刺他。</w:t>
      </w:r>
    </w:p>
    <w:p w:rsidR="00B75EC3" w:rsidRPr="00B75EC3" w:rsidRDefault="00B75EC3" w:rsidP="00B75EC3">
      <w:pPr>
        <w:spacing w:line="360" w:lineRule="auto"/>
        <w:ind w:firstLineChars="200" w:firstLine="420"/>
        <w:rPr>
          <w:rFonts w:asciiTheme="minorEastAsia" w:eastAsiaTheme="minorEastAsia" w:hAnsiTheme="minorEastAsia"/>
          <w:szCs w:val="21"/>
        </w:rPr>
      </w:pPr>
      <w:r w:rsidRPr="00B75EC3">
        <w:rPr>
          <w:rFonts w:asciiTheme="minorEastAsia" w:eastAsiaTheme="minorEastAsia" w:hAnsiTheme="minorEastAsia" w:hint="eastAsia"/>
          <w:szCs w:val="21"/>
        </w:rPr>
        <w:t>一切都要从实际出发。所谓实际，就是一定的时间、地点和条件。从实际出发，升斗之水可以救活鲫鱼一条命，这是时间、地点和条件都许可、也为鲫鱼所迫切要求的事。不从实际出发，就等于“西江引水”，不能解决实际问题。</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hint="eastAsia"/>
          <w:bCs/>
          <w:sz w:val="21"/>
          <w:szCs w:val="21"/>
        </w:rPr>
      </w:pP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rPr>
      </w:pPr>
      <w:r w:rsidRPr="00B75EC3">
        <w:rPr>
          <w:rFonts w:asciiTheme="minorEastAsia" w:eastAsiaTheme="minorEastAsia" w:hAnsiTheme="minorEastAsia" w:hint="eastAsia"/>
          <w:b/>
          <w:bCs/>
        </w:rPr>
        <w:t>3</w:t>
      </w:r>
      <w:r w:rsidRPr="00B75EC3">
        <w:rPr>
          <w:rFonts w:asciiTheme="minorEastAsia" w:eastAsiaTheme="minorEastAsia" w:hAnsiTheme="minorEastAsia"/>
          <w:b/>
          <w:bCs/>
        </w:rPr>
        <w:t>.</w:t>
      </w:r>
      <w:r w:rsidRPr="00B75EC3">
        <w:rPr>
          <w:rFonts w:asciiTheme="minorEastAsia" w:eastAsiaTheme="minorEastAsia" w:hAnsiTheme="minorEastAsia" w:hint="eastAsia"/>
          <w:b/>
          <w:bCs/>
        </w:rPr>
        <w:t>运斤成风</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b/>
          <w:bCs/>
          <w:sz w:val="21"/>
          <w:szCs w:val="21"/>
        </w:rPr>
        <w:t>原文：</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庄子送葬。过惠子之墓，顾谓从者曰：“郢人垩漫其鼻端，若蝇翼，使匠石斲之。匠石运斤成风。听而斲之，尽垩而鼻不伤，郢人立不失容。宋元君闻之，召匠石曰：‘尝试为寡人为之。’匠石曰：‘臣则尝能斲之，虽然，臣之质死久矣。’自夫子之死也，吾无以为质矣，吾无与言之矣。”</w:t>
      </w:r>
    </w:p>
    <w:p w:rsidR="00B75EC3" w:rsidRPr="00B75EC3" w:rsidRDefault="00B75EC3" w:rsidP="00B75EC3">
      <w:pPr>
        <w:pStyle w:val="a6"/>
        <w:spacing w:before="0" w:beforeAutospacing="0" w:after="0" w:afterAutospacing="0" w:line="360" w:lineRule="auto"/>
        <w:jc w:val="right"/>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lastRenderedPageBreak/>
        <w:t>《庄子·徐无鬼》</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sz w:val="21"/>
          <w:szCs w:val="21"/>
        </w:rPr>
      </w:pPr>
      <w:r w:rsidRPr="00B75EC3">
        <w:rPr>
          <w:rFonts w:asciiTheme="minorEastAsia" w:eastAsiaTheme="minorEastAsia" w:hAnsiTheme="minorEastAsia"/>
          <w:b/>
          <w:sz w:val="21"/>
          <w:szCs w:val="21"/>
        </w:rPr>
        <w:t>译文：</w:t>
      </w:r>
    </w:p>
    <w:p w:rsidR="00B75EC3" w:rsidRPr="00B75EC3" w:rsidRDefault="00B75EC3" w:rsidP="00B75EC3">
      <w:pPr>
        <w:pStyle w:val="a6"/>
        <w:spacing w:before="0" w:beforeAutospacing="0" w:after="0" w:afterAutospacing="0" w:line="360" w:lineRule="auto"/>
        <w:ind w:firstLineChars="200" w:firstLine="420"/>
        <w:rPr>
          <w:rFonts w:asciiTheme="minorEastAsia" w:eastAsiaTheme="minorEastAsia" w:hAnsiTheme="minorEastAsia"/>
          <w:b/>
          <w:bCs/>
          <w:sz w:val="21"/>
          <w:szCs w:val="21"/>
        </w:rPr>
      </w:pPr>
      <w:r w:rsidRPr="00B75EC3">
        <w:rPr>
          <w:rFonts w:asciiTheme="minorEastAsia" w:eastAsiaTheme="minorEastAsia" w:hAnsiTheme="minorEastAsia" w:hint="eastAsia"/>
          <w:sz w:val="21"/>
          <w:szCs w:val="21"/>
        </w:rPr>
        <w:t>庄子为人送葬,恰好经过他老朋友惠施的坟墓。他默立一阵，然后凄然地对身旁的人说：“过去有一位郢都人在自己的鼻尖上抹了一层薄薄的白粉，薄得象苍蝇翅膀。他对面站着一个名叫匠石的人，挥动一柄锋利的大斧，大吼一声，对准郢人的鼻子一阵风似地劈将过去。白光闪过，薄薄的白粉全被劈尽，而鼻子一毫未伤。那郢人站着纹丝不动，面不改色。宋元君听说有这般绝技，就把匠石召去，要他表演一番。匠石回答：‘我倒是会使用斧头，可是我那位鼻子上抹石灰的搭档死去很久了啊。’唉，自从惠施先生死去之后，我也失去了自己的搭档，我还有什么话可说啊！”</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b/>
          <w:bCs/>
          <w:sz w:val="21"/>
          <w:szCs w:val="21"/>
        </w:rPr>
        <w:t>简析：</w:t>
      </w:r>
    </w:p>
    <w:p w:rsidR="00B75EC3" w:rsidRPr="00B75EC3" w:rsidRDefault="00B75EC3" w:rsidP="00B75EC3">
      <w:pPr>
        <w:spacing w:line="360" w:lineRule="auto"/>
        <w:ind w:firstLineChars="200" w:firstLine="420"/>
        <w:rPr>
          <w:rFonts w:asciiTheme="minorEastAsia" w:eastAsiaTheme="minorEastAsia" w:hAnsiTheme="minorEastAsia"/>
          <w:szCs w:val="21"/>
        </w:rPr>
      </w:pPr>
      <w:r w:rsidRPr="00B75EC3">
        <w:rPr>
          <w:rFonts w:asciiTheme="minorEastAsia" w:eastAsiaTheme="minorEastAsia" w:hAnsiTheme="minorEastAsia" w:hint="eastAsia"/>
          <w:szCs w:val="21"/>
        </w:rPr>
        <w:t>匠石“运斤成风”的绝技，奇则奇矣；但那个鼻尖抹粉的郢人能够纹丝不动，面不变色，则更加奇绝，倘没有他的密切配合，这出好戏肯定是表演不成的。牡丹虽好，要靠绿叶扶持。我们分析任何一件事情，除了研究其本身外，还要看到与之有联系的其他方面；评价一个人获得的成就，不能忽略与之有关的其他人的努力。</w:t>
      </w:r>
    </w:p>
    <w:p w:rsidR="00B75EC3" w:rsidRPr="00B75EC3" w:rsidRDefault="00B75EC3" w:rsidP="00B75EC3">
      <w:pPr>
        <w:spacing w:line="360" w:lineRule="auto"/>
        <w:rPr>
          <w:rFonts w:asciiTheme="minorEastAsia" w:eastAsiaTheme="minorEastAsia" w:hAnsiTheme="minorEastAsia" w:hint="eastAsia"/>
          <w:bCs/>
          <w:szCs w:val="21"/>
        </w:rPr>
      </w:pPr>
    </w:p>
    <w:p w:rsidR="00B75EC3" w:rsidRPr="00B75EC3" w:rsidRDefault="00B75EC3" w:rsidP="00B75EC3">
      <w:pPr>
        <w:spacing w:line="360" w:lineRule="auto"/>
        <w:rPr>
          <w:rFonts w:asciiTheme="minorEastAsia" w:eastAsiaTheme="minorEastAsia" w:hAnsiTheme="minorEastAsia"/>
          <w:b/>
          <w:sz w:val="24"/>
        </w:rPr>
      </w:pPr>
      <w:r w:rsidRPr="00B75EC3">
        <w:rPr>
          <w:rFonts w:asciiTheme="minorEastAsia" w:eastAsiaTheme="minorEastAsia" w:hAnsiTheme="minorEastAsia" w:hint="eastAsia"/>
          <w:b/>
          <w:bCs/>
          <w:sz w:val="24"/>
        </w:rPr>
        <w:t>4</w:t>
      </w:r>
      <w:r w:rsidRPr="00B75EC3">
        <w:rPr>
          <w:rFonts w:asciiTheme="minorEastAsia" w:eastAsiaTheme="minorEastAsia" w:hAnsiTheme="minorEastAsia"/>
          <w:b/>
          <w:bCs/>
          <w:sz w:val="24"/>
        </w:rPr>
        <w:t>.</w:t>
      </w:r>
      <w:r w:rsidRPr="00B75EC3">
        <w:rPr>
          <w:rFonts w:asciiTheme="minorEastAsia" w:eastAsiaTheme="minorEastAsia" w:hAnsiTheme="minorEastAsia" w:hint="eastAsia"/>
          <w:b/>
          <w:bCs/>
          <w:sz w:val="24"/>
        </w:rPr>
        <w:t>浑沌开窍</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b/>
          <w:bCs/>
          <w:sz w:val="21"/>
          <w:szCs w:val="21"/>
        </w:rPr>
        <w:t>原文：</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南海之帝为儵，北海之帝为忽，中央之帝为浑沌。儵与忽时相与遇于浑沌之地，浑沌待之甚善。儵与忽谋报浑沌之德，曰：“人皆有七窍，以视听食息，此独无有。尝试凿之。”日凿一窍，七日而浑沌死。</w:t>
      </w:r>
    </w:p>
    <w:p w:rsidR="00B75EC3" w:rsidRPr="00B75EC3" w:rsidRDefault="00B75EC3" w:rsidP="00B75EC3">
      <w:pPr>
        <w:pStyle w:val="a6"/>
        <w:spacing w:before="0" w:beforeAutospacing="0" w:after="0" w:afterAutospacing="0" w:line="360" w:lineRule="auto"/>
        <w:jc w:val="right"/>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《庄子·应帝王》</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sz w:val="21"/>
          <w:szCs w:val="21"/>
        </w:rPr>
      </w:pPr>
      <w:r w:rsidRPr="00B75EC3">
        <w:rPr>
          <w:rFonts w:asciiTheme="minorEastAsia" w:eastAsiaTheme="minorEastAsia" w:hAnsiTheme="minorEastAsia"/>
          <w:b/>
          <w:sz w:val="21"/>
          <w:szCs w:val="21"/>
        </w:rPr>
        <w:t>译文：</w:t>
      </w:r>
    </w:p>
    <w:p w:rsidR="00B75EC3" w:rsidRPr="00B75EC3" w:rsidRDefault="00B75EC3" w:rsidP="00B75EC3">
      <w:pPr>
        <w:pStyle w:val="a6"/>
        <w:spacing w:before="0" w:beforeAutospacing="0" w:after="0" w:afterAutospacing="0" w:line="360" w:lineRule="auto"/>
        <w:ind w:firstLineChars="200" w:firstLine="420"/>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南海之帝名叫“儵”，北海之帝名叫“忽”，中央之帝名叫“浑沌”。儵与忽的关系很好，经常来往。每次经过浑沌的土地，浑沌总是热情款待。有一天，儵与忽在一块儿闲聊，谈起浑沌，两个人都感激不尽，赞不绝口，准备好好地报答浑沌一番。儵说：“送最名贵的礼物，也不足以报答他的恩德啊!”“是呀，”忽想了一下，高兴地叫道，“有了！有了！你不见人人身上都有七窍吗？这七窍是看戏听唱吃饭睡觉少不了的，唯独浑沌身上没有七窍，一定很不舒服，我们给他凿出来吧！”儵听罢，也拍手叫好。</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sz w:val="21"/>
          <w:szCs w:val="21"/>
        </w:rPr>
        <w:lastRenderedPageBreak/>
        <w:t xml:space="preserve">　　第二天，他们带着铁锤、钢凿，来到中央之地，道谢一番，就按着浑沌的头开始认真地敲打起来。两人干得气喘吁吁，汗流浃背，每天凿出一个孔。干了七天，总算完成了任务，谁知低头一看，浑沌早就没气了。</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b/>
          <w:bCs/>
          <w:sz w:val="21"/>
          <w:szCs w:val="21"/>
        </w:rPr>
        <w:t>简析：</w:t>
      </w:r>
    </w:p>
    <w:p w:rsidR="00B75EC3" w:rsidRPr="00B75EC3" w:rsidRDefault="00B75EC3" w:rsidP="00B75EC3">
      <w:pPr>
        <w:spacing w:line="360" w:lineRule="auto"/>
        <w:ind w:firstLineChars="200" w:firstLine="420"/>
        <w:rPr>
          <w:rFonts w:asciiTheme="minorEastAsia" w:eastAsiaTheme="minorEastAsia" w:hAnsiTheme="minorEastAsia"/>
          <w:szCs w:val="21"/>
        </w:rPr>
      </w:pPr>
      <w:r w:rsidRPr="00B75EC3">
        <w:rPr>
          <w:rFonts w:asciiTheme="minorEastAsia" w:eastAsiaTheme="minorEastAsia" w:hAnsiTheme="minorEastAsia" w:hint="eastAsia"/>
          <w:szCs w:val="21"/>
        </w:rPr>
        <w:t>这个寓言反映作者强调天道自然无为，反对把个人的主观愿望强加于客观事物的哲学观点，无疑是正确的。但是，作者又企图运用这个观点来证明另一个奇怪的设想，即一切感觉思维、文化知识都是多余的，社会应当回到无知无识的原始浑沌状态。显然，这是一种虚无主义的荒谬主张。</w:t>
      </w:r>
    </w:p>
    <w:p w:rsidR="00B75EC3" w:rsidRPr="00B75EC3" w:rsidRDefault="00B75EC3" w:rsidP="00B75EC3">
      <w:pPr>
        <w:spacing w:line="360" w:lineRule="auto"/>
        <w:rPr>
          <w:rFonts w:asciiTheme="minorEastAsia" w:eastAsiaTheme="minorEastAsia" w:hAnsiTheme="minorEastAsia" w:hint="eastAsia"/>
          <w:bCs/>
          <w:szCs w:val="21"/>
        </w:rPr>
      </w:pPr>
    </w:p>
    <w:p w:rsidR="00B75EC3" w:rsidRPr="00B75EC3" w:rsidRDefault="00B75EC3" w:rsidP="00B75EC3">
      <w:pPr>
        <w:spacing w:line="360" w:lineRule="auto"/>
        <w:rPr>
          <w:rFonts w:asciiTheme="minorEastAsia" w:eastAsiaTheme="minorEastAsia" w:hAnsiTheme="minorEastAsia"/>
          <w:b/>
          <w:sz w:val="24"/>
        </w:rPr>
      </w:pPr>
      <w:r w:rsidRPr="00B75EC3">
        <w:rPr>
          <w:rFonts w:asciiTheme="minorEastAsia" w:eastAsiaTheme="minorEastAsia" w:hAnsiTheme="minorEastAsia" w:hint="eastAsia"/>
          <w:b/>
          <w:bCs/>
          <w:sz w:val="24"/>
        </w:rPr>
        <w:t>5</w:t>
      </w:r>
      <w:r w:rsidRPr="00B75EC3">
        <w:rPr>
          <w:rFonts w:asciiTheme="minorEastAsia" w:eastAsiaTheme="minorEastAsia" w:hAnsiTheme="minorEastAsia"/>
          <w:b/>
          <w:bCs/>
          <w:sz w:val="24"/>
        </w:rPr>
        <w:t>.</w:t>
      </w:r>
      <w:r w:rsidRPr="00B75EC3">
        <w:rPr>
          <w:rFonts w:asciiTheme="minorEastAsia" w:eastAsiaTheme="minorEastAsia" w:hAnsiTheme="minorEastAsia" w:hint="eastAsia"/>
          <w:b/>
          <w:bCs/>
          <w:sz w:val="24"/>
        </w:rPr>
        <w:t>邯郸学步</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b/>
          <w:bCs/>
          <w:sz w:val="21"/>
          <w:szCs w:val="21"/>
        </w:rPr>
        <w:t>原文：</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且子独不闻夫寿陵余子之学行于邯郸与（欤）？未得国能，又失其故行矣，直匍匐而归耳。</w:t>
      </w:r>
    </w:p>
    <w:p w:rsidR="00B75EC3" w:rsidRPr="00B75EC3" w:rsidRDefault="00B75EC3" w:rsidP="00B75EC3">
      <w:pPr>
        <w:pStyle w:val="a6"/>
        <w:spacing w:before="0" w:beforeAutospacing="0" w:after="0" w:afterAutospacing="0" w:line="360" w:lineRule="auto"/>
        <w:jc w:val="right"/>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《庄子·秋水》</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b/>
          <w:bCs/>
          <w:sz w:val="21"/>
          <w:szCs w:val="21"/>
        </w:rPr>
        <w:t>简介：</w:t>
      </w:r>
    </w:p>
    <w:p w:rsidR="00B75EC3" w:rsidRPr="00B75EC3" w:rsidRDefault="00B75EC3" w:rsidP="00B75EC3">
      <w:pPr>
        <w:pStyle w:val="a6"/>
        <w:spacing w:before="0" w:beforeAutospacing="0" w:after="0" w:afterAutospacing="0" w:line="360" w:lineRule="auto"/>
        <w:ind w:firstLineChars="200" w:firstLine="420"/>
        <w:rPr>
          <w:rFonts w:asciiTheme="minorEastAsia" w:eastAsiaTheme="minorEastAsia" w:hAnsiTheme="minorEastAsia"/>
          <w:b/>
          <w:bCs/>
          <w:sz w:val="21"/>
          <w:szCs w:val="21"/>
        </w:rPr>
      </w:pPr>
      <w:r w:rsidRPr="00B75EC3">
        <w:rPr>
          <w:rFonts w:asciiTheme="minorEastAsia" w:eastAsiaTheme="minorEastAsia" w:hAnsiTheme="minorEastAsia" w:hint="eastAsia"/>
          <w:sz w:val="21"/>
          <w:szCs w:val="21"/>
        </w:rPr>
        <w:t>燕国寿陵地方的人，走路的样子八字朝外，摇摆蹒跚，十分难看。当地有个土生土长的小伙子听说赵国邯郸人走路的姿态相当优美。就跋山涉水前去学习。小伙子风尘仆仆来到赵国首都邯郸。果然，只见繁华大街上，人人走路的姿式都十分优雅，一抬手一举足，都显示着高贵的风度。小伙子自惭形秽，连忙跟着行人模仿起来。学了几天，越走越彆扭。小伙子想，一定是因为自己的恶习大深了，不彻底抛弃自己的老步法，肯定学不好新姿式。于是，这位小伙子从头学起，每迈出一步都要仔细推敲下一步的动作，一摆手、一扭腰都要认真计算尺寸。他虽然废寝忘食地学，还是没有学会邯郸人走路的姿式，倒反把自己原来的走路样子也忘了个精光。当他要回燕国的时候，手足无措，只好在地上爬着回去。</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b/>
          <w:bCs/>
          <w:sz w:val="21"/>
          <w:szCs w:val="21"/>
        </w:rPr>
        <w:t>简析：</w:t>
      </w:r>
    </w:p>
    <w:p w:rsidR="00B75EC3" w:rsidRPr="00B75EC3" w:rsidRDefault="00B75EC3" w:rsidP="00B75EC3">
      <w:pPr>
        <w:spacing w:line="360" w:lineRule="auto"/>
        <w:ind w:firstLine="480"/>
        <w:rPr>
          <w:rFonts w:asciiTheme="minorEastAsia" w:eastAsiaTheme="minorEastAsia" w:hAnsiTheme="minorEastAsia"/>
          <w:szCs w:val="21"/>
        </w:rPr>
      </w:pPr>
      <w:r w:rsidRPr="00B75EC3">
        <w:rPr>
          <w:rFonts w:asciiTheme="minorEastAsia" w:eastAsiaTheme="minorEastAsia" w:hAnsiTheme="minorEastAsia" w:hint="eastAsia"/>
          <w:szCs w:val="21"/>
        </w:rPr>
        <w:t>这位寿陵少年的学习热情是可嘉的，但他不是根据自己的原有条件，取人之长，因时制宜，而是生搬硬套，亦步亦趋，所以结果是失败。学习别人的长处，固然十分重要，但是更值得注意的，是学习的方法一定要对头，要实事求是。</w:t>
      </w:r>
    </w:p>
    <w:p w:rsidR="00B75EC3" w:rsidRDefault="00B75EC3" w:rsidP="00B75EC3">
      <w:pPr>
        <w:spacing w:line="360" w:lineRule="auto"/>
        <w:rPr>
          <w:rFonts w:asciiTheme="minorEastAsia" w:eastAsiaTheme="minorEastAsia" w:hAnsiTheme="minorEastAsia" w:hint="eastAsia"/>
          <w:bCs/>
          <w:szCs w:val="21"/>
        </w:rPr>
      </w:pPr>
    </w:p>
    <w:p w:rsidR="00B75EC3" w:rsidRPr="00B75EC3" w:rsidRDefault="00B75EC3" w:rsidP="00B75EC3">
      <w:pPr>
        <w:spacing w:line="360" w:lineRule="auto"/>
        <w:rPr>
          <w:rFonts w:asciiTheme="minorEastAsia" w:eastAsiaTheme="minorEastAsia" w:hAnsiTheme="minorEastAsia" w:hint="eastAsia"/>
          <w:bCs/>
          <w:szCs w:val="21"/>
        </w:rPr>
      </w:pPr>
    </w:p>
    <w:p w:rsidR="00B75EC3" w:rsidRPr="00B75EC3" w:rsidRDefault="00B75EC3" w:rsidP="00B75EC3">
      <w:pPr>
        <w:spacing w:line="360" w:lineRule="auto"/>
        <w:rPr>
          <w:rFonts w:asciiTheme="minorEastAsia" w:eastAsiaTheme="minorEastAsia" w:hAnsiTheme="minorEastAsia"/>
          <w:b/>
          <w:sz w:val="24"/>
        </w:rPr>
      </w:pPr>
      <w:r w:rsidRPr="00B75EC3">
        <w:rPr>
          <w:rFonts w:asciiTheme="minorEastAsia" w:eastAsiaTheme="minorEastAsia" w:hAnsiTheme="minorEastAsia" w:hint="eastAsia"/>
          <w:b/>
          <w:bCs/>
          <w:sz w:val="24"/>
        </w:rPr>
        <w:lastRenderedPageBreak/>
        <w:t>6</w:t>
      </w:r>
      <w:r w:rsidRPr="00B75EC3">
        <w:rPr>
          <w:rFonts w:asciiTheme="minorEastAsia" w:eastAsiaTheme="minorEastAsia" w:hAnsiTheme="minorEastAsia"/>
          <w:b/>
          <w:bCs/>
          <w:sz w:val="24"/>
        </w:rPr>
        <w:t>.</w:t>
      </w:r>
      <w:r w:rsidRPr="00B75EC3">
        <w:rPr>
          <w:rFonts w:asciiTheme="minorEastAsia" w:eastAsiaTheme="minorEastAsia" w:hAnsiTheme="minorEastAsia" w:hint="eastAsia"/>
          <w:b/>
          <w:bCs/>
          <w:sz w:val="24"/>
        </w:rPr>
        <w:t>东施效颦</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b/>
          <w:bCs/>
          <w:sz w:val="21"/>
          <w:szCs w:val="21"/>
        </w:rPr>
        <w:t>原文：</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西施痛心而颦其里。其里之丑人见而美之，归亦捧心而颦其里。其里之富人见之，坚闭门而不出；贫人见之，挈妻子而去之走。彼知颦美，而不知颦之所以美。</w:t>
      </w:r>
    </w:p>
    <w:p w:rsidR="00B75EC3" w:rsidRPr="00B75EC3" w:rsidRDefault="00B75EC3" w:rsidP="00B75EC3">
      <w:pPr>
        <w:pStyle w:val="a6"/>
        <w:spacing w:before="0" w:beforeAutospacing="0" w:after="0" w:afterAutospacing="0" w:line="360" w:lineRule="auto"/>
        <w:jc w:val="right"/>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《庄子·天运》</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b/>
          <w:bCs/>
          <w:sz w:val="21"/>
          <w:szCs w:val="21"/>
        </w:rPr>
        <w:t>简介：</w:t>
      </w:r>
    </w:p>
    <w:p w:rsidR="00B75EC3" w:rsidRPr="00B75EC3" w:rsidRDefault="00B75EC3" w:rsidP="00B75EC3">
      <w:pPr>
        <w:pStyle w:val="a6"/>
        <w:spacing w:before="0" w:beforeAutospacing="0" w:after="0" w:afterAutospacing="0" w:line="360" w:lineRule="auto"/>
        <w:ind w:firstLineChars="200" w:firstLine="420"/>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西施是越国有名的美女。她经常患心痛的毛病，病时总是用手按住胸口，紧紧地皱着眉头。人家看到她这副病态的表情，觉得比平日另有一种妩媚的风姿，显得可爱。</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sz w:val="21"/>
          <w:szCs w:val="21"/>
        </w:rPr>
        <w:t xml:space="preserve">　　邻家有一位东施，虽然其丑无比，却不甘示弱，她照样模仿西施的病态表情：用手按住胸口，紧紧地皱着眉头，就自以为同西施一样的美丽。可是看见东施这副怪模样的人，几乎没有一个不作呕的。</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b/>
          <w:bCs/>
          <w:sz w:val="21"/>
          <w:szCs w:val="21"/>
        </w:rPr>
        <w:t>简析：</w:t>
      </w:r>
    </w:p>
    <w:p w:rsidR="00B75EC3" w:rsidRPr="00B75EC3" w:rsidRDefault="00B75EC3" w:rsidP="00B75EC3">
      <w:pPr>
        <w:spacing w:line="360" w:lineRule="auto"/>
        <w:ind w:firstLine="420"/>
        <w:rPr>
          <w:rFonts w:asciiTheme="minorEastAsia" w:eastAsiaTheme="minorEastAsia" w:hAnsiTheme="minorEastAsia"/>
          <w:szCs w:val="21"/>
        </w:rPr>
      </w:pPr>
      <w:r w:rsidRPr="00B75EC3">
        <w:rPr>
          <w:rFonts w:asciiTheme="minorEastAsia" w:eastAsiaTheme="minorEastAsia" w:hAnsiTheme="minorEastAsia" w:hint="eastAsia"/>
          <w:szCs w:val="21"/>
        </w:rPr>
        <w:t>东施虽不漂亮，如果安分守已，不去模仿西施，也未见得那样令人看不过去；但她却不管自己和西施容貌不同，硬要学西施的病态表情，结果是愈学愈丑，令人作呕。这种不顾条件生搬硬套的学习方法，是值得引以为鉴戒的。</w:t>
      </w:r>
    </w:p>
    <w:p w:rsidR="00B75EC3" w:rsidRPr="00B75EC3" w:rsidRDefault="00B75EC3" w:rsidP="00B75EC3">
      <w:pPr>
        <w:spacing w:line="360" w:lineRule="auto"/>
        <w:rPr>
          <w:rFonts w:asciiTheme="minorEastAsia" w:eastAsiaTheme="minorEastAsia" w:hAnsiTheme="minorEastAsia" w:hint="eastAsia"/>
          <w:szCs w:val="21"/>
        </w:rPr>
      </w:pPr>
    </w:p>
    <w:p w:rsidR="00B75EC3" w:rsidRPr="00B75EC3" w:rsidRDefault="00B75EC3" w:rsidP="00B75EC3">
      <w:pPr>
        <w:spacing w:line="360" w:lineRule="auto"/>
        <w:rPr>
          <w:rFonts w:asciiTheme="minorEastAsia" w:eastAsiaTheme="minorEastAsia" w:hAnsiTheme="minorEastAsia"/>
          <w:b/>
          <w:sz w:val="24"/>
        </w:rPr>
      </w:pPr>
      <w:r w:rsidRPr="00B75EC3">
        <w:rPr>
          <w:rFonts w:asciiTheme="minorEastAsia" w:eastAsiaTheme="minorEastAsia" w:hAnsiTheme="minorEastAsia" w:hint="eastAsia"/>
          <w:b/>
          <w:sz w:val="24"/>
        </w:rPr>
        <w:t>7</w:t>
      </w:r>
      <w:r w:rsidRPr="00B75EC3">
        <w:rPr>
          <w:rFonts w:asciiTheme="minorEastAsia" w:eastAsiaTheme="minorEastAsia" w:hAnsiTheme="minorEastAsia"/>
          <w:b/>
          <w:sz w:val="24"/>
        </w:rPr>
        <w:t>.</w:t>
      </w:r>
      <w:r w:rsidRPr="00B75EC3">
        <w:rPr>
          <w:rFonts w:asciiTheme="minorEastAsia" w:eastAsiaTheme="minorEastAsia" w:hAnsiTheme="minorEastAsia" w:hint="eastAsia"/>
          <w:b/>
          <w:sz w:val="24"/>
        </w:rPr>
        <w:t>吴王射狙</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b/>
          <w:bCs/>
          <w:sz w:val="21"/>
          <w:szCs w:val="21"/>
        </w:rPr>
        <w:t>原文：</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吴王浮于江，登乎狙之山。众狙见之。恂然弃而走，逃于深蓁。有一狙焉，委蛇攫抓，见巧乎王。王射之，敏给博捷矢。王命相者趋射之，狙执死。</w:t>
      </w:r>
    </w:p>
    <w:p w:rsidR="00B75EC3" w:rsidRPr="00B75EC3" w:rsidRDefault="00B75EC3" w:rsidP="00B75EC3">
      <w:pPr>
        <w:pStyle w:val="a6"/>
        <w:spacing w:before="0" w:beforeAutospacing="0" w:after="0" w:afterAutospacing="0" w:line="360" w:lineRule="auto"/>
        <w:jc w:val="right"/>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《庄子·徐无鬼》</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b/>
          <w:bCs/>
          <w:sz w:val="21"/>
          <w:szCs w:val="21"/>
        </w:rPr>
        <w:t>简介：</w:t>
      </w:r>
    </w:p>
    <w:p w:rsidR="00B75EC3" w:rsidRPr="00B75EC3" w:rsidRDefault="00B75EC3" w:rsidP="00B75EC3">
      <w:pPr>
        <w:pStyle w:val="a6"/>
        <w:spacing w:before="0" w:beforeAutospacing="0" w:after="0" w:afterAutospacing="0" w:line="360" w:lineRule="auto"/>
        <w:ind w:firstLineChars="200" w:firstLine="420"/>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初秋时节，山川秀丽，景色宜人。吴王乘坐木船，顺江而下，只听得两岸猿声不住，此起彼伏。吴王想去捉猴，便舍舟登山。群猴一看见人来了，咿咿哇哇一阵乱叫，纷纷逃走了。空地上只留下一只雄健的猴子故意不跑。吴王命人活捉。这只猴子却上窜下跳，忽而双脚在地上飞快地刨动，忽而扭着腰肢在地上作蛇爬，奇形怪状，十分灵活，谁也捉不住它。</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sz w:val="21"/>
          <w:szCs w:val="21"/>
        </w:rPr>
        <w:t xml:space="preserve">　　吴王便张弓搭箭射去。这只雄猴左躲右闪，把一支支飞箭凌空抓在手里，动作敏捷极了，一脸得意狡黠的神情。吴王连忙命令卫士们用乱箭追射，一时箭矢如雨，这只猴再勇敢灵敏也无济于事，立时死在乱箭之下。</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b/>
          <w:bCs/>
          <w:sz w:val="21"/>
          <w:szCs w:val="21"/>
        </w:rPr>
        <w:t>简析：</w:t>
      </w:r>
    </w:p>
    <w:p w:rsidR="00B75EC3" w:rsidRPr="00B75EC3" w:rsidRDefault="00B75EC3" w:rsidP="00B75EC3">
      <w:pPr>
        <w:spacing w:line="360" w:lineRule="auto"/>
        <w:ind w:firstLine="480"/>
        <w:rPr>
          <w:rFonts w:asciiTheme="minorEastAsia" w:eastAsiaTheme="minorEastAsia" w:hAnsiTheme="minorEastAsia"/>
          <w:szCs w:val="21"/>
        </w:rPr>
      </w:pPr>
      <w:r w:rsidRPr="00B75EC3">
        <w:rPr>
          <w:rFonts w:asciiTheme="minorEastAsia" w:eastAsiaTheme="minorEastAsia" w:hAnsiTheme="minorEastAsia" w:hint="eastAsia"/>
          <w:szCs w:val="21"/>
        </w:rPr>
        <w:lastRenderedPageBreak/>
        <w:t>这只爱出风头的猴子不老老实实地逃走，偏要装模作样，表演一套矫健伶俐的舞蹈技巧，想博得吴王欢心；结果适得其反，惨死于乱箭之下。有些人也专门玩弄小聪明，“无实事求是之意，有哗众取宠之心”，比起这个天真可怜的猴子，只是令人更加感到厌恶。</w:t>
      </w:r>
    </w:p>
    <w:p w:rsidR="00B75EC3" w:rsidRPr="00B75EC3" w:rsidRDefault="00B75EC3" w:rsidP="00B75EC3">
      <w:pPr>
        <w:spacing w:line="360" w:lineRule="auto"/>
        <w:rPr>
          <w:rFonts w:asciiTheme="minorEastAsia" w:eastAsiaTheme="minorEastAsia" w:hAnsiTheme="minorEastAsia" w:hint="eastAsia"/>
          <w:bCs/>
          <w:szCs w:val="21"/>
        </w:rPr>
      </w:pPr>
    </w:p>
    <w:p w:rsidR="00B75EC3" w:rsidRPr="00B75EC3" w:rsidRDefault="00B75EC3" w:rsidP="00B75EC3">
      <w:pPr>
        <w:spacing w:line="360" w:lineRule="auto"/>
        <w:rPr>
          <w:rFonts w:asciiTheme="minorEastAsia" w:eastAsiaTheme="minorEastAsia" w:hAnsiTheme="minorEastAsia"/>
          <w:b/>
          <w:sz w:val="24"/>
        </w:rPr>
      </w:pPr>
      <w:r w:rsidRPr="00B75EC3">
        <w:rPr>
          <w:rFonts w:asciiTheme="minorEastAsia" w:eastAsiaTheme="minorEastAsia" w:hAnsiTheme="minorEastAsia" w:hint="eastAsia"/>
          <w:b/>
          <w:bCs/>
          <w:sz w:val="24"/>
        </w:rPr>
        <w:t>8</w:t>
      </w:r>
      <w:r w:rsidRPr="00B75EC3">
        <w:rPr>
          <w:rFonts w:asciiTheme="minorEastAsia" w:eastAsiaTheme="minorEastAsia" w:hAnsiTheme="minorEastAsia"/>
          <w:b/>
          <w:bCs/>
          <w:sz w:val="24"/>
        </w:rPr>
        <w:t>.</w:t>
      </w:r>
      <w:r w:rsidRPr="00B75EC3">
        <w:rPr>
          <w:rFonts w:asciiTheme="minorEastAsia" w:eastAsiaTheme="minorEastAsia" w:hAnsiTheme="minorEastAsia" w:hint="eastAsia"/>
          <w:b/>
          <w:bCs/>
          <w:sz w:val="24"/>
        </w:rPr>
        <w:t>轮扁斫轮</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b/>
          <w:bCs/>
          <w:sz w:val="21"/>
          <w:szCs w:val="21"/>
        </w:rPr>
        <w:t>原文：</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桓公读书于堂上，轮扁斫轮于堂下，释椎凿而上，问恒公曰：“敢问公之所读者何言邪？”公日：“圣人之言也。”曰：“圣人在乎？”公曰：“已死矣。”曰：“然则君之所读者，古人之糟粕已夫！”桓公曰：“寡人读书，轮人安得议乎？有说则可，无说则死。”轮扁曰：“臣也，以臣之事观之。斫轮：徐则甘而不固，疾则苦而不入；不徐不疾，得之于手而应于心；口不能言，有数存焉于其间。臣不能以喻臣之子，臣之子亦不能受之于臣，是以行年七十而老斫轮。古之人与其不可传也，死矣。然则君之所读者，古人之糟粕已夫！”</w:t>
      </w:r>
    </w:p>
    <w:p w:rsidR="00B75EC3" w:rsidRPr="00B75EC3" w:rsidRDefault="00B75EC3" w:rsidP="00B75EC3">
      <w:pPr>
        <w:pStyle w:val="a6"/>
        <w:spacing w:before="0" w:beforeAutospacing="0" w:after="0" w:afterAutospacing="0" w:line="360" w:lineRule="auto"/>
        <w:jc w:val="right"/>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《庄子·天道》</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sz w:val="21"/>
          <w:szCs w:val="21"/>
        </w:rPr>
      </w:pPr>
      <w:r w:rsidRPr="00B75EC3">
        <w:rPr>
          <w:rFonts w:asciiTheme="minorEastAsia" w:eastAsiaTheme="minorEastAsia" w:hAnsiTheme="minorEastAsia"/>
          <w:b/>
          <w:sz w:val="21"/>
          <w:szCs w:val="21"/>
        </w:rPr>
        <w:t>译文：</w:t>
      </w:r>
    </w:p>
    <w:p w:rsidR="00B75EC3" w:rsidRPr="00B75EC3" w:rsidRDefault="00B75EC3" w:rsidP="00B75EC3">
      <w:pPr>
        <w:pStyle w:val="a6"/>
        <w:spacing w:before="0" w:beforeAutospacing="0" w:after="0" w:afterAutospacing="0" w:line="360" w:lineRule="auto"/>
        <w:ind w:firstLineChars="200" w:firstLine="420"/>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齐桓公坐在堂上读书。堂下有位叫轮扁的工匠正在砍斫（zhuó）木头做车轮。他看见国王在那里专心看书，不觉好奇心动，就放下斧头椎凿，走上前去问桓公：“请问国王看的是什么书？”</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“我看的是圣人的书。”桓公答道。</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“圣人还活着吗？”</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“早死掉了。”</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“那么，”轮扁说道，“国王所读的书，不过是古人的糟粕罢了。”</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 xml:space="preserve">　　桓公突然变色道：“我读书，你这个做工的怎敢妄事议论！有道理讲出来，可放过你；讲不出道理，决不饶你的性命！”</w:t>
      </w:r>
    </w:p>
    <w:p w:rsidR="00B75EC3" w:rsidRPr="00B75EC3" w:rsidRDefault="00B75EC3" w:rsidP="00B75EC3">
      <w:pPr>
        <w:pStyle w:val="a6"/>
        <w:spacing w:before="0" w:beforeAutospacing="0" w:after="0" w:afterAutospacing="0" w:line="360" w:lineRule="auto"/>
        <w:ind w:firstLine="420"/>
        <w:rPr>
          <w:rFonts w:asciiTheme="minorEastAsia" w:eastAsiaTheme="minorEastAsia" w:hAnsiTheme="minorEastAsia"/>
          <w:sz w:val="21"/>
          <w:szCs w:val="21"/>
        </w:rPr>
      </w:pPr>
      <w:r w:rsidRPr="00B75EC3">
        <w:rPr>
          <w:rFonts w:asciiTheme="minorEastAsia" w:eastAsiaTheme="minorEastAsia" w:hAnsiTheme="minorEastAsia" w:hint="eastAsia"/>
          <w:sz w:val="21"/>
          <w:szCs w:val="21"/>
        </w:rPr>
        <w:t>“好吧，”轮扁从容地答道，“就拿我制造车轮这行手艺来看，斫木为轮，要把轮子做得既结实，又圆转灵活，就得有一种极熟练的技巧。譬如辐条和车轮之间的榫接，宽了虽然容易插人，但松而不固；紧了虽然坚固，但无法插入，因此榫眼必须斫得不差分毫。这种功夫只能靠得之于心，应之于手。这种熟练技巧只能从长期工作实践中养成，我不能用单纯口述方法传给我的儿子，我的儿子也不能不经过实习而把它继承下去，因此，我今年七十岁了，还得在这里做车轮。由此类推，圣人已死，留下几本书，也已成为过去的东西，难道国王所读的，还不是古人的糟粕么？”</w:t>
      </w:r>
    </w:p>
    <w:p w:rsidR="00B75EC3" w:rsidRPr="00B75EC3" w:rsidRDefault="00B75EC3" w:rsidP="00B75EC3">
      <w:pPr>
        <w:pStyle w:val="a6"/>
        <w:spacing w:before="0" w:beforeAutospacing="0" w:after="0" w:afterAutospacing="0" w:line="360" w:lineRule="auto"/>
        <w:rPr>
          <w:rFonts w:asciiTheme="minorEastAsia" w:eastAsiaTheme="minorEastAsia" w:hAnsiTheme="minorEastAsia"/>
          <w:b/>
          <w:bCs/>
          <w:sz w:val="21"/>
          <w:szCs w:val="21"/>
        </w:rPr>
      </w:pPr>
      <w:r w:rsidRPr="00B75EC3">
        <w:rPr>
          <w:rFonts w:asciiTheme="minorEastAsia" w:eastAsiaTheme="minorEastAsia" w:hAnsiTheme="minorEastAsia" w:hint="eastAsia"/>
          <w:b/>
          <w:bCs/>
          <w:sz w:val="21"/>
          <w:szCs w:val="21"/>
        </w:rPr>
        <w:lastRenderedPageBreak/>
        <w:t>简析：</w:t>
      </w:r>
    </w:p>
    <w:p w:rsidR="00B75EC3" w:rsidRPr="00B75EC3" w:rsidRDefault="00B75EC3" w:rsidP="00B75EC3">
      <w:pPr>
        <w:spacing w:line="360" w:lineRule="auto"/>
        <w:ind w:firstLineChars="200" w:firstLine="420"/>
        <w:rPr>
          <w:rFonts w:asciiTheme="minorEastAsia" w:eastAsiaTheme="minorEastAsia" w:hAnsiTheme="minorEastAsia"/>
          <w:szCs w:val="21"/>
        </w:rPr>
      </w:pPr>
      <w:r w:rsidRPr="00B75EC3">
        <w:rPr>
          <w:rFonts w:asciiTheme="minorEastAsia" w:eastAsiaTheme="minorEastAsia" w:hAnsiTheme="minorEastAsia" w:hint="eastAsia"/>
          <w:szCs w:val="21"/>
        </w:rPr>
        <w:t>一切好的书本知识，都是前人在生产斗争和阶级斗争中实际经验的总结，是科学知识成果的积累，对于后人无疑是十分重要的。学习这种知识如果仅从书本上现成得来，而没有一定的实践基础，就仍然算不上真正有用的知识。这个故事，说明早在两千多年前的我国劳动人民中，就有一位制轮工人结合切身经验对单纯书本知识和教条迷信提出了大胆怀疑，并敢于在国王面前侃侃而谈，真是了不起。它提醒人们，书本知识究竟是“糟粕”，还是精华，在很大程度上还决定于读者本人的态度：是教条主义的学习，还是进行创造性的学习。</w:t>
      </w:r>
    </w:p>
    <w:p w:rsidR="00B75EC3" w:rsidRPr="00B75EC3" w:rsidRDefault="00B75EC3" w:rsidP="00B75E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heme="minorEastAsia" w:eastAsiaTheme="minorEastAsia" w:hAnsiTheme="minorEastAsia" w:hint="eastAsia"/>
          <w:szCs w:val="21"/>
        </w:rPr>
      </w:pPr>
    </w:p>
    <w:p w:rsidR="00B75EC3" w:rsidRPr="00B75EC3" w:rsidRDefault="00B75EC3" w:rsidP="00B75EC3">
      <w:pPr>
        <w:spacing w:line="360" w:lineRule="auto"/>
        <w:rPr>
          <w:rFonts w:asciiTheme="minorEastAsia" w:eastAsiaTheme="minorEastAsia" w:hAnsiTheme="minorEastAsia"/>
          <w:szCs w:val="21"/>
        </w:rPr>
      </w:pPr>
    </w:p>
    <w:p w:rsidR="00780A28" w:rsidRPr="00B75EC3" w:rsidRDefault="00780A28" w:rsidP="00B75EC3">
      <w:pPr>
        <w:spacing w:line="360" w:lineRule="auto"/>
        <w:rPr>
          <w:rFonts w:asciiTheme="minorEastAsia" w:eastAsiaTheme="minorEastAsia" w:hAnsiTheme="minorEastAsia"/>
          <w:szCs w:val="21"/>
        </w:rPr>
      </w:pPr>
    </w:p>
    <w:sectPr w:rsidR="00780A28" w:rsidRPr="00B75EC3">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266" w:rsidRDefault="00383266" w:rsidP="00B75EC3">
      <w:r>
        <w:separator/>
      </w:r>
    </w:p>
  </w:endnote>
  <w:endnote w:type="continuationSeparator" w:id="1">
    <w:p w:rsidR="00383266" w:rsidRDefault="00383266" w:rsidP="00B75E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行楷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DA" w:rsidRDefault="00383266" w:rsidP="00460AD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1CDA" w:rsidRDefault="0038326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DA" w:rsidRDefault="00383266" w:rsidP="00F9726F">
    <w:pPr>
      <w:pStyle w:val="a4"/>
      <w:ind w:firstLineChars="3650" w:firstLine="657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266" w:rsidRDefault="00383266" w:rsidP="00B75EC3">
      <w:r>
        <w:separator/>
      </w:r>
    </w:p>
  </w:footnote>
  <w:footnote w:type="continuationSeparator" w:id="1">
    <w:p w:rsidR="00383266" w:rsidRDefault="00383266" w:rsidP="00B75E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EC3"/>
    <w:rsid w:val="001435A0"/>
    <w:rsid w:val="00383266"/>
    <w:rsid w:val="00780A28"/>
    <w:rsid w:val="00843939"/>
    <w:rsid w:val="00B75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75E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EC3"/>
    <w:rPr>
      <w:rFonts w:ascii="Times New Roman" w:eastAsia="宋体" w:hAnsi="Times New Roman" w:cs="Times New Roman"/>
      <w:sz w:val="18"/>
      <w:szCs w:val="18"/>
    </w:rPr>
  </w:style>
  <w:style w:type="paragraph" w:styleId="a4">
    <w:name w:val="footer"/>
    <w:basedOn w:val="a"/>
    <w:link w:val="Char0"/>
    <w:rsid w:val="00B75EC3"/>
    <w:pPr>
      <w:tabs>
        <w:tab w:val="center" w:pos="4153"/>
        <w:tab w:val="right" w:pos="8306"/>
      </w:tabs>
      <w:snapToGrid w:val="0"/>
      <w:jc w:val="left"/>
    </w:pPr>
    <w:rPr>
      <w:sz w:val="18"/>
      <w:szCs w:val="18"/>
    </w:rPr>
  </w:style>
  <w:style w:type="character" w:customStyle="1" w:styleId="Char0">
    <w:name w:val="页脚 Char"/>
    <w:basedOn w:val="a0"/>
    <w:link w:val="a4"/>
    <w:rsid w:val="00B75EC3"/>
    <w:rPr>
      <w:rFonts w:ascii="Times New Roman" w:eastAsia="宋体" w:hAnsi="Times New Roman" w:cs="Times New Roman"/>
      <w:sz w:val="18"/>
      <w:szCs w:val="18"/>
    </w:rPr>
  </w:style>
  <w:style w:type="character" w:styleId="a5">
    <w:name w:val="page number"/>
    <w:basedOn w:val="a0"/>
    <w:rsid w:val="00B75EC3"/>
  </w:style>
  <w:style w:type="paragraph" w:styleId="a6">
    <w:name w:val="Normal (Web)"/>
    <w:basedOn w:val="a"/>
    <w:rsid w:val="00B75EC3"/>
    <w:pPr>
      <w:widowControl/>
      <w:spacing w:before="100" w:beforeAutospacing="1" w:after="100" w:afterAutospacing="1"/>
      <w:jc w:val="left"/>
    </w:pPr>
    <w:rPr>
      <w:rFonts w:ascii="宋体" w:hAnsi="宋体"/>
      <w:kern w:val="0"/>
      <w:sz w:val="24"/>
    </w:rPr>
  </w:style>
  <w:style w:type="paragraph" w:styleId="a7">
    <w:name w:val="Balloon Text"/>
    <w:basedOn w:val="a"/>
    <w:link w:val="Char1"/>
    <w:uiPriority w:val="99"/>
    <w:semiHidden/>
    <w:unhideWhenUsed/>
    <w:rsid w:val="00B75EC3"/>
    <w:rPr>
      <w:sz w:val="18"/>
      <w:szCs w:val="18"/>
    </w:rPr>
  </w:style>
  <w:style w:type="character" w:customStyle="1" w:styleId="Char1">
    <w:name w:val="批注框文本 Char"/>
    <w:basedOn w:val="a0"/>
    <w:link w:val="a7"/>
    <w:uiPriority w:val="99"/>
    <w:semiHidden/>
    <w:rsid w:val="00B75EC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zhanghao</dc:creator>
  <cp:lastModifiedBy>zhanghao</cp:lastModifiedBy>
  <cp:revision>1</cp:revision>
  <dcterms:created xsi:type="dcterms:W3CDTF">2020-02-05T16:44:00Z</dcterms:created>
  <dcterms:modified xsi:type="dcterms:W3CDTF">2020-02-05T16:58:00Z</dcterms:modified>
</cp:coreProperties>
</file>