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1" w:firstLineChars="10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        小学语文学科名著阅读六年级语文</w:t>
      </w:r>
    </w:p>
    <w:p>
      <w:pPr>
        <w:spacing w:line="360" w:lineRule="auto"/>
        <w:ind w:firstLine="281" w:firstLineChars="100"/>
        <w:jc w:val="left"/>
        <w:rPr>
          <w:rFonts w:cs="楷体"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                                             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</w:p>
    <w:p>
      <w:pPr>
        <w:adjustRightInd w:val="0"/>
        <w:snapToGrid w:val="0"/>
        <w:spacing w:line="360" w:lineRule="auto"/>
        <w:ind w:firstLine="2322" w:firstLineChars="826"/>
        <w:rPr>
          <w:b/>
          <w:sz w:val="24"/>
        </w:rPr>
      </w:pPr>
      <w:r>
        <w:rPr>
          <w:rFonts w:hint="eastAsia"/>
          <w:b/>
          <w:sz w:val="28"/>
          <w:szCs w:val="28"/>
        </w:rPr>
        <w:t>《六月二十七日望湖楼醉书》与苏轼</w:t>
      </w:r>
    </w:p>
    <w:p>
      <w:pPr>
        <w:adjustRightInd w:val="0"/>
        <w:snapToGrid w:val="0"/>
        <w:spacing w:line="360" w:lineRule="auto"/>
        <w:jc w:val="left"/>
        <w:outlineLvl w:val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学习任务：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1.请打开语文书第8页，用你喜欢的方式朗读课文。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2.依据书上的注释和课后的习题，回忆一下课堂上老师所讲的内容</w:t>
      </w:r>
      <w:r>
        <w:rPr>
          <w:rFonts w:asciiTheme="minorEastAsia" w:hAnsiTheme="minorEastAsia" w:eastAsiaTheme="minorEastAsia"/>
          <w:bCs/>
          <w:sz w:val="24"/>
        </w:rPr>
        <w:t>和方法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3.看微视频，</w:t>
      </w:r>
      <w:r>
        <w:rPr>
          <w:rFonts w:hint="eastAsia" w:asciiTheme="minorEastAsia" w:hAnsiTheme="minorEastAsia" w:eastAsiaTheme="minorEastAsia"/>
          <w:sz w:val="24"/>
        </w:rPr>
        <w:t>通过了解苏轼和他的故事，激发学习古典文化的热情，积累古典诗词。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知识要点：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1.背诵《六月二十七日望湖楼醉书》。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2.通过了解苏轼和他的故事，激发学习古典文化的热情，积累古典诗词。</w:t>
      </w:r>
    </w:p>
    <w:p>
      <w:pPr>
        <w:adjustRightInd w:val="0"/>
        <w:snapToGrid w:val="0"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相关内容链接：</w:t>
      </w:r>
    </w:p>
    <w:p>
      <w:pPr>
        <w:spacing w:line="360" w:lineRule="auto"/>
        <w:rPr>
          <w:rFonts w:cs="楷体" w:asciiTheme="minorEastAsia" w:hAnsiTheme="minorEastAsia"/>
          <w:b/>
          <w:sz w:val="24"/>
        </w:rPr>
      </w:pPr>
      <w:r>
        <w:rPr>
          <w:rFonts w:hint="eastAsia" w:cs="楷体" w:asciiTheme="minorEastAsia" w:hAnsiTheme="minorEastAsia"/>
          <w:b/>
          <w:sz w:val="24"/>
        </w:rPr>
        <w:t>品读《</w:t>
      </w:r>
      <w:r>
        <w:rPr>
          <w:rFonts w:hint="eastAsia" w:asciiTheme="majorEastAsia" w:hAnsiTheme="majorEastAsia" w:eastAsiaTheme="majorEastAsia"/>
          <w:b/>
          <w:sz w:val="24"/>
        </w:rPr>
        <w:t>六月二十七日望湖楼醉书</w:t>
      </w:r>
      <w:r>
        <w:rPr>
          <w:rFonts w:hint="eastAsia" w:cs="楷体" w:asciiTheme="minorEastAsia" w:hAnsiTheme="minorEastAsia"/>
          <w:b/>
          <w:sz w:val="24"/>
        </w:rPr>
        <w:t>》</w:t>
      </w:r>
    </w:p>
    <w:p>
      <w:pPr>
        <w:spacing w:line="360" w:lineRule="auto"/>
        <w:rPr>
          <w:rFonts w:cs="楷体" w:asciiTheme="minorEastAsia" w:hAnsiTheme="minorEastAsia"/>
          <w:b/>
          <w:bCs/>
          <w:sz w:val="24"/>
        </w:rPr>
      </w:pPr>
      <w:r>
        <w:rPr>
          <w:rFonts w:hint="eastAsia" w:cs="楷体" w:asciiTheme="minorEastAsia" w:hAnsiTheme="minorEastAsia"/>
          <w:b/>
          <w:bCs/>
          <w:sz w:val="24"/>
        </w:rPr>
        <w:t>【阅读链接】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cs="楷体" w:asciiTheme="minorEastAsia" w:hAnsiTheme="minorEastAsia"/>
          <w:bCs/>
          <w:sz w:val="24"/>
        </w:rPr>
      </w:pPr>
      <w:r>
        <w:rPr>
          <w:rFonts w:hint="eastAsia" w:cs="楷体" w:asciiTheme="minorEastAsia" w:hAnsiTheme="minorEastAsia"/>
          <w:bCs/>
          <w:sz w:val="24"/>
        </w:rPr>
        <w:t>这首诗写于北宋熙宁五年（公元1072年），当时，苏轼在杭州任通判，也就是杭州城最高长官的助理。这一年的六月二十七日，苏轼游览西湖，欣赏奇妙的湖光山色之后到望湖楼上喝酒，写下了五首绝句，本诗是其中之一。</w:t>
      </w:r>
    </w:p>
    <w:p>
      <w:pPr>
        <w:adjustRightInd w:val="0"/>
        <w:snapToGrid w:val="0"/>
        <w:spacing w:line="360" w:lineRule="auto"/>
        <w:jc w:val="left"/>
        <w:rPr>
          <w:rFonts w:cs="楷体" w:asciiTheme="minorEastAsia" w:hAnsiTheme="minorEastAsia"/>
          <w:b/>
          <w:bCs/>
          <w:sz w:val="24"/>
        </w:rPr>
      </w:pPr>
      <w:r>
        <w:rPr>
          <w:rFonts w:hint="eastAsia" w:cs="楷体" w:asciiTheme="minorEastAsia" w:hAnsiTheme="minorEastAsia"/>
          <w:b/>
          <w:bCs/>
          <w:sz w:val="24"/>
        </w:rPr>
        <w:t>苏轼与杭州的故事：</w:t>
      </w:r>
    </w:p>
    <w:p>
      <w:pPr>
        <w:adjustRightInd w:val="0"/>
        <w:snapToGrid w:val="0"/>
        <w:spacing w:line="360" w:lineRule="auto"/>
        <w:jc w:val="left"/>
        <w:rPr>
          <w:rFonts w:cs="楷体" w:asciiTheme="minorEastAsia" w:hAnsiTheme="minorEastAsia"/>
          <w:bCs/>
          <w:sz w:val="24"/>
        </w:rPr>
      </w:pPr>
      <w:r>
        <w:rPr>
          <w:rFonts w:hint="eastAsia" w:cs="楷体" w:asciiTheme="minorEastAsia" w:hAnsiTheme="minorEastAsia"/>
          <w:bCs/>
          <w:sz w:val="24"/>
        </w:rPr>
        <w:t xml:space="preserve">    当年因为朝廷中的争斗，苏轼被贬谪到杭州任职通判。工作闲暇之余，他几乎走遍了杭州的山山水水。正是西湖的美景抚慰了他因不得志而郁闷的心情。虽说他不被朝廷重用，心中难免有委屈和不满，但是，苏轼还是下定决心在这片山水之间做一个心系百姓的好官。任期三年，苏轼为杭州城的百姓办了很多好事，他协助太守修治六井，组织过灭蝗灾行动，赈济灾民。传说，苏轼调离杭州时，百姓们舍不得他走，大家都哭着为他送行。</w:t>
      </w:r>
    </w:p>
    <w:p>
      <w:pPr>
        <w:adjustRightInd w:val="0"/>
        <w:snapToGrid w:val="0"/>
        <w:spacing w:line="360" w:lineRule="auto"/>
        <w:jc w:val="left"/>
        <w:rPr>
          <w:rFonts w:cs="楷体" w:asciiTheme="minorEastAsia" w:hAnsiTheme="minorEastAsia"/>
          <w:bCs/>
          <w:sz w:val="24"/>
        </w:rPr>
      </w:pPr>
      <w:r>
        <w:rPr>
          <w:rFonts w:hint="eastAsia" w:cs="楷体" w:asciiTheme="minorEastAsia" w:hAnsiTheme="minorEastAsia"/>
          <w:bCs/>
          <w:sz w:val="24"/>
        </w:rPr>
        <w:t xml:space="preserve">    苏轼做过的好事中最让人称赞的，还是他为杭州的百姓修了一座长堤——苏堤。 苏轼带人清理西湖湖底淤泥，然后利用淤泥修筑了一条供人行走的林荫大道，这就是苏堤。苏堤上修建了六座形态各异的桥，每一座桥都有一个美丽的名字，两岸种植了许多花木，“苏堤春晓”成为西湖一处盛景。</w:t>
      </w:r>
    </w:p>
    <w:p>
      <w:pPr>
        <w:adjustRightInd w:val="0"/>
        <w:snapToGrid w:val="0"/>
        <w:spacing w:line="360" w:lineRule="auto"/>
        <w:jc w:val="left"/>
        <w:rPr>
          <w:rFonts w:cs="楷体" w:asciiTheme="minorEastAsia" w:hAnsiTheme="minorEastAsia"/>
          <w:bCs/>
          <w:sz w:val="24"/>
        </w:rPr>
      </w:pPr>
      <w:r>
        <w:rPr>
          <w:rFonts w:hint="eastAsia" w:cs="楷体" w:asciiTheme="minorEastAsia" w:hAnsiTheme="minorEastAsia"/>
          <w:b/>
          <w:bCs/>
          <w:sz w:val="24"/>
        </w:rPr>
        <w:t xml:space="preserve"> </w:t>
      </w:r>
      <w:r>
        <w:rPr>
          <w:rFonts w:hint="eastAsia" w:cs="楷体" w:asciiTheme="minorEastAsia" w:hAnsiTheme="minorEastAsia"/>
          <w:bCs/>
          <w:sz w:val="24"/>
        </w:rPr>
        <w:t xml:space="preserve">   苏轼和杭州，一个诗人为一座城市留下了宝贵的遗产，到如今仍然福泽百姓，而一座城市为一位诗人提供了源源不断的创作源泉，留下了千古名句。可以说，是苏轼成就了杭州，也是杭州成就了苏轼。</w:t>
      </w:r>
    </w:p>
    <w:p>
      <w:pPr>
        <w:spacing w:line="360" w:lineRule="auto"/>
        <w:rPr>
          <w:rFonts w:cs="楷体" w:asciiTheme="minorEastAsia" w:hAnsiTheme="minorEastAsia"/>
          <w:b/>
          <w:sz w:val="24"/>
        </w:rPr>
      </w:pPr>
    </w:p>
    <w:p>
      <w:pPr>
        <w:spacing w:line="360" w:lineRule="auto"/>
        <w:rPr>
          <w:rFonts w:cs="楷体" w:asciiTheme="minorEastAsia" w:hAnsiTheme="minorEastAsia"/>
          <w:b/>
          <w:sz w:val="24"/>
        </w:rPr>
      </w:pPr>
      <w:r>
        <w:rPr>
          <w:rFonts w:hint="eastAsia" w:cs="楷体" w:asciiTheme="minorEastAsia" w:hAnsiTheme="minorEastAsia"/>
          <w:b/>
          <w:sz w:val="24"/>
        </w:rPr>
        <w:t>走近苏轼</w:t>
      </w:r>
    </w:p>
    <w:p>
      <w:pPr>
        <w:spacing w:line="360" w:lineRule="auto"/>
        <w:jc w:val="left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b/>
          <w:bCs/>
          <w:sz w:val="24"/>
        </w:rPr>
        <w:t>【阅读链接】</w:t>
      </w:r>
    </w:p>
    <w:p>
      <w:pPr>
        <w:spacing w:line="360" w:lineRule="auto"/>
        <w:ind w:firstLine="48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“唐宋八大家”是唐宋两个朝代最著名的八位文学家，</w:t>
      </w:r>
      <w:r>
        <w:rPr>
          <w:rFonts w:hint="eastAsia" w:asciiTheme="minorEastAsia" w:hAnsiTheme="minorEastAsia"/>
          <w:sz w:val="24"/>
        </w:rPr>
        <w:t>苏轼和他的父亲</w:t>
      </w:r>
      <w:r>
        <w:fldChar w:fldCharType="begin"/>
      </w:r>
      <w:r>
        <w:instrText xml:space="preserve"> HYPERLINK "http://baike.baidu.com/view/32005.htm" \t "_blank" </w:instrText>
      </w:r>
      <w:r>
        <w:fldChar w:fldCharType="separate"/>
      </w:r>
      <w:r>
        <w:rPr>
          <w:rStyle w:val="9"/>
          <w:rFonts w:asciiTheme="minorEastAsia" w:hAnsiTheme="minorEastAsia"/>
          <w:color w:val="auto"/>
          <w:sz w:val="24"/>
          <w:u w:val="none"/>
        </w:rPr>
        <w:t>苏洵</w:t>
      </w:r>
      <w:r>
        <w:rPr>
          <w:rStyle w:val="9"/>
          <w:rFonts w:asciiTheme="minorEastAsia" w:hAnsiTheme="minorEastAsia"/>
          <w:color w:val="auto"/>
          <w:sz w:val="24"/>
          <w:u w:val="none"/>
        </w:rPr>
        <w:fldChar w:fldCharType="end"/>
      </w:r>
      <w:r>
        <w:rPr>
          <w:rFonts w:hint="eastAsia" w:asciiTheme="minorEastAsia" w:hAnsiTheme="minorEastAsia"/>
          <w:sz w:val="24"/>
        </w:rPr>
        <w:t>、弟弟</w:t>
      </w:r>
      <w:r>
        <w:fldChar w:fldCharType="begin"/>
      </w:r>
      <w:r>
        <w:instrText xml:space="preserve"> HYPERLINK "http://baike.baidu.com/view/32027.htm" \t "_blank" </w:instrText>
      </w:r>
      <w:r>
        <w:fldChar w:fldCharType="separate"/>
      </w:r>
      <w:r>
        <w:rPr>
          <w:rStyle w:val="9"/>
          <w:rFonts w:asciiTheme="minorEastAsia" w:hAnsiTheme="minorEastAsia"/>
          <w:color w:val="auto"/>
          <w:sz w:val="24"/>
          <w:u w:val="none"/>
        </w:rPr>
        <w:t>苏辙</w:t>
      </w:r>
      <w:r>
        <w:rPr>
          <w:rStyle w:val="9"/>
          <w:rFonts w:asciiTheme="minorEastAsia" w:hAnsiTheme="minorEastAsia"/>
          <w:color w:val="auto"/>
          <w:sz w:val="24"/>
          <w:u w:val="none"/>
        </w:rPr>
        <w:fldChar w:fldCharType="end"/>
      </w:r>
      <w:r>
        <w:rPr>
          <w:rFonts w:hint="eastAsia" w:asciiTheme="minorEastAsia" w:hAnsiTheme="minorEastAsia"/>
          <w:sz w:val="24"/>
        </w:rPr>
        <w:t>，</w:t>
      </w:r>
      <w:r>
        <w:rPr>
          <w:rFonts w:cs="宋体" w:asciiTheme="minorEastAsia" w:hAnsiTheme="minorEastAsia"/>
          <w:kern w:val="0"/>
          <w:sz w:val="24"/>
        </w:rPr>
        <w:t>父子三人</w:t>
      </w:r>
      <w:r>
        <w:rPr>
          <w:rFonts w:hint="eastAsia" w:cs="宋体" w:asciiTheme="minorEastAsia" w:hAnsiTheme="minorEastAsia"/>
          <w:kern w:val="0"/>
          <w:sz w:val="24"/>
        </w:rPr>
        <w:t>位列其中，后人把他们</w:t>
      </w:r>
      <w:r>
        <w:rPr>
          <w:rFonts w:cs="宋体" w:asciiTheme="minorEastAsia" w:hAnsiTheme="minorEastAsia"/>
          <w:kern w:val="0"/>
          <w:sz w:val="24"/>
        </w:rPr>
        <w:t>合称</w:t>
      </w:r>
      <w:r>
        <w:rPr>
          <w:rFonts w:hint="eastAsia" w:cs="宋体" w:asciiTheme="minorEastAsia" w:hAnsiTheme="minorEastAsia"/>
          <w:kern w:val="0"/>
          <w:sz w:val="24"/>
        </w:rPr>
        <w:t>为</w:t>
      </w:r>
      <w:r>
        <w:rPr>
          <w:rFonts w:cs="宋体" w:asciiTheme="minorEastAsia" w:hAnsiTheme="minorEastAsia"/>
          <w:kern w:val="0"/>
          <w:sz w:val="24"/>
        </w:rPr>
        <w:t>“</w:t>
      </w:r>
      <w:r>
        <w:fldChar w:fldCharType="begin"/>
      </w:r>
      <w:r>
        <w:instrText xml:space="preserve"> HYPERLINK "http://baike.baidu.com/view/19571.htm" \t "_blank" </w:instrText>
      </w:r>
      <w:r>
        <w:fldChar w:fldCharType="separate"/>
      </w:r>
      <w:r>
        <w:rPr>
          <w:rFonts w:cs="宋体" w:asciiTheme="minorEastAsia" w:hAnsiTheme="minorEastAsia"/>
          <w:kern w:val="0"/>
          <w:sz w:val="24"/>
        </w:rPr>
        <w:t>三苏</w:t>
      </w:r>
      <w:r>
        <w:rPr>
          <w:rFonts w:cs="宋体" w:asciiTheme="minorEastAsia" w:hAnsiTheme="minorEastAsia"/>
          <w:kern w:val="0"/>
          <w:sz w:val="24"/>
        </w:rPr>
        <w:fldChar w:fldCharType="end"/>
      </w:r>
      <w:r>
        <w:rPr>
          <w:rFonts w:cs="宋体" w:asciiTheme="minorEastAsia" w:hAnsiTheme="minorEastAsia"/>
          <w:kern w:val="0"/>
          <w:sz w:val="24"/>
        </w:rPr>
        <w:t>”。世人</w:t>
      </w:r>
      <w:r>
        <w:rPr>
          <w:rFonts w:hint="eastAsia" w:cs="宋体" w:asciiTheme="minorEastAsia" w:hAnsiTheme="minorEastAsia"/>
          <w:kern w:val="0"/>
          <w:sz w:val="24"/>
        </w:rPr>
        <w:t>曾经</w:t>
      </w:r>
      <w:r>
        <w:rPr>
          <w:rFonts w:cs="宋体" w:asciiTheme="minorEastAsia" w:hAnsiTheme="minorEastAsia"/>
          <w:kern w:val="0"/>
          <w:sz w:val="24"/>
        </w:rPr>
        <w:t>说</w:t>
      </w:r>
      <w:r>
        <w:rPr>
          <w:rFonts w:hint="eastAsia" w:cs="宋体" w:asciiTheme="minorEastAsia" w:hAnsiTheme="minorEastAsia"/>
          <w:kern w:val="0"/>
          <w:sz w:val="24"/>
        </w:rPr>
        <w:t>：</w:t>
      </w:r>
      <w:r>
        <w:rPr>
          <w:rFonts w:cs="宋体" w:asciiTheme="minorEastAsia" w:hAnsiTheme="minorEastAsia"/>
          <w:kern w:val="0"/>
          <w:sz w:val="24"/>
        </w:rPr>
        <w:t>“门下三父子，都是大文豪。”在父子三人中，苏轼的成就是最高的。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同学们都知道，苏轼号“</w:t>
      </w:r>
      <w:r>
        <w:rPr>
          <w:rFonts w:cs="宋体" w:asciiTheme="minorEastAsia" w:hAnsiTheme="minorEastAsia"/>
          <w:kern w:val="0"/>
          <w:sz w:val="24"/>
        </w:rPr>
        <w:t>东坡居士</w:t>
      </w:r>
      <w:r>
        <w:rPr>
          <w:rFonts w:hint="eastAsia" w:asciiTheme="minorEastAsia" w:hAnsiTheme="minorEastAsia"/>
          <w:sz w:val="24"/>
        </w:rPr>
        <w:t>”，</w:t>
      </w:r>
      <w:r>
        <w:rPr>
          <w:rFonts w:cs="宋体" w:asciiTheme="minorEastAsia" w:hAnsiTheme="minorEastAsia"/>
          <w:kern w:val="0"/>
          <w:sz w:val="24"/>
        </w:rPr>
        <w:t>这个名字</w:t>
      </w:r>
      <w:r>
        <w:rPr>
          <w:rFonts w:hint="eastAsia" w:cs="宋体" w:asciiTheme="minorEastAsia" w:hAnsiTheme="minorEastAsia"/>
          <w:kern w:val="0"/>
          <w:sz w:val="24"/>
        </w:rPr>
        <w:t>还</w:t>
      </w:r>
      <w:r>
        <w:rPr>
          <w:rFonts w:cs="宋体" w:asciiTheme="minorEastAsia" w:hAnsiTheme="minorEastAsia"/>
          <w:kern w:val="0"/>
          <w:sz w:val="24"/>
        </w:rPr>
        <w:t>有一番来历</w:t>
      </w:r>
      <w:r>
        <w:rPr>
          <w:rFonts w:hint="eastAsia" w:cs="宋体" w:asciiTheme="minorEastAsia" w:hAnsiTheme="minorEastAsia"/>
          <w:kern w:val="0"/>
          <w:sz w:val="24"/>
        </w:rPr>
        <w:t>呢。苏轼降职黄州，公务之余，</w:t>
      </w:r>
      <w:r>
        <w:rPr>
          <w:rFonts w:hint="eastAsia" w:asciiTheme="minorEastAsia" w:hAnsiTheme="minorEastAsia"/>
          <w:sz w:val="24"/>
        </w:rPr>
        <w:t>带着家人去城东的一块坡地开荒耕种，这样既可以维持生活，也可以消磨时间。据说，</w:t>
      </w:r>
      <w:r>
        <w:rPr>
          <w:rFonts w:asciiTheme="minorEastAsia" w:hAnsiTheme="minorEastAsia"/>
          <w:sz w:val="24"/>
        </w:rPr>
        <w:t>当年唐朝</w:t>
      </w:r>
      <w:r>
        <w:rPr>
          <w:rFonts w:hint="eastAsia" w:asciiTheme="minorEastAsia" w:hAnsiTheme="minorEastAsia"/>
          <w:sz w:val="24"/>
        </w:rPr>
        <w:t>大</w:t>
      </w:r>
      <w:r>
        <w:rPr>
          <w:rFonts w:asciiTheme="minorEastAsia" w:hAnsiTheme="minorEastAsia"/>
          <w:sz w:val="24"/>
        </w:rPr>
        <w:t>诗人白居易贬谪四川忠州时，也曾在其</w:t>
      </w:r>
      <w:r>
        <w:rPr>
          <w:rFonts w:hint="eastAsia" w:asciiTheme="minorEastAsia" w:hAnsiTheme="minorEastAsia"/>
          <w:sz w:val="24"/>
        </w:rPr>
        <w:t>居所</w:t>
      </w:r>
      <w:r>
        <w:rPr>
          <w:rFonts w:asciiTheme="minorEastAsia" w:hAnsiTheme="minorEastAsia"/>
          <w:sz w:val="24"/>
        </w:rPr>
        <w:t>的东坡种植花木，并写下了不少</w:t>
      </w:r>
      <w:r>
        <w:rPr>
          <w:rFonts w:hint="eastAsia" w:asciiTheme="minorEastAsia" w:hAnsiTheme="minorEastAsia"/>
          <w:sz w:val="24"/>
        </w:rPr>
        <w:t>有名的诗篇。</w:t>
      </w:r>
      <w:r>
        <w:rPr>
          <w:rFonts w:asciiTheme="minorEastAsia" w:hAnsiTheme="minorEastAsia"/>
          <w:sz w:val="24"/>
        </w:rPr>
        <w:t>因为</w:t>
      </w:r>
      <w:r>
        <w:rPr>
          <w:rFonts w:hint="eastAsia" w:asciiTheme="minorEastAsia" w:hAnsiTheme="minorEastAsia"/>
          <w:sz w:val="24"/>
        </w:rPr>
        <w:t>苏轼非常</w:t>
      </w:r>
      <w:r>
        <w:rPr>
          <w:rFonts w:hint="eastAsia" w:asciiTheme="minorEastAsia" w:hAnsiTheme="minorEastAsia"/>
          <w:sz w:val="24"/>
          <w:lang w:val="en-US" w:eastAsia="zh-CN"/>
        </w:rPr>
        <w:t>仰慕</w:t>
      </w:r>
      <w:r>
        <w:rPr>
          <w:rFonts w:asciiTheme="minorEastAsia" w:hAnsiTheme="minorEastAsia"/>
          <w:sz w:val="24"/>
        </w:rPr>
        <w:t>白居易，故自号曰“东坡居士”。“苏东坡”一名也由此名垂千古。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苏轼是北宋“豪放派”词作代表人物，他的许多词作流传至今，千古吟诵。让我们一起来欣赏苏轼的代表作。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品读苏轼的词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【阅读链接】</w:t>
      </w:r>
    </w:p>
    <w:p>
      <w:pPr>
        <w:spacing w:line="360" w:lineRule="auto"/>
        <w:ind w:firstLine="3253" w:firstLineChars="1350"/>
        <w:jc w:val="lef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水调歌头</w:t>
      </w:r>
      <w:r>
        <w:rPr>
          <w:rFonts w:hint="eastAsia" w:eastAsia="Arial Unicode MS" w:cs="Arial Unicode MS" w:asciiTheme="minorEastAsia" w:hAnsiTheme="minorEastAsia"/>
          <w:b/>
          <w:bCs/>
          <w:sz w:val="24"/>
        </w:rPr>
        <w:t>･</w:t>
      </w:r>
      <w:r>
        <w:rPr>
          <w:rFonts w:hint="eastAsia" w:asciiTheme="minorEastAsia" w:hAnsiTheme="minorEastAsia"/>
          <w:b/>
          <w:bCs/>
          <w:sz w:val="24"/>
        </w:rPr>
        <w:t>明月几时有</w:t>
      </w:r>
    </w:p>
    <w:p>
      <w:pPr>
        <w:spacing w:line="360" w:lineRule="auto"/>
        <w:ind w:firstLine="1440" w:firstLineChars="600"/>
        <w:jc w:val="lef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丙辰中秋，欢饮达旦，大醉，作此篇，兼怀子由。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明月几时有，把酒问青天。不知天上宫阙，今夕是何年？我欲乘风归去，又恐琼楼玉宇，高处不胜寒。起舞弄清影，何似在人间！    转朱阁，低绮户，照无眠。不应有恨，何事长向别时圆？人有悲欢离合，月有阴晴圆缺，此事古难全。但愿人长久，千里共婵娟 。</w:t>
      </w:r>
    </w:p>
    <w:p>
      <w:pPr>
        <w:spacing w:line="360" w:lineRule="auto"/>
        <w:ind w:firstLine="482" w:firstLineChars="200"/>
        <w:rPr>
          <w:rFonts w:asciiTheme="minorEastAsia" w:hAnsiTheme="minorEastAsia"/>
          <w:bCs/>
          <w:sz w:val="24"/>
        </w:rPr>
      </w:pPr>
      <w:r>
        <w:rPr>
          <w:rFonts w:hint="eastAsia" w:cs="Arial" w:asciiTheme="minorEastAsia" w:hAnsiTheme="minorEastAsia"/>
          <w:b/>
          <w:bCs/>
          <w:sz w:val="24"/>
        </w:rPr>
        <w:t>赏析：</w:t>
      </w:r>
      <w:r>
        <w:rPr>
          <w:rFonts w:hint="eastAsia" w:cs="Arial" w:asciiTheme="minorEastAsia" w:hAnsiTheme="minorEastAsia"/>
          <w:sz w:val="24"/>
        </w:rPr>
        <w:t>这首词</w:t>
      </w:r>
      <w:r>
        <w:rPr>
          <w:rFonts w:cs="Arial" w:asciiTheme="minorEastAsia" w:hAnsiTheme="minorEastAsia"/>
          <w:sz w:val="24"/>
        </w:rPr>
        <w:t>构思奇</w:t>
      </w:r>
      <w:r>
        <w:rPr>
          <w:rFonts w:hint="eastAsia" w:cs="Arial" w:asciiTheme="minorEastAsia" w:hAnsiTheme="minorEastAsia"/>
          <w:sz w:val="24"/>
        </w:rPr>
        <w:t>特</w:t>
      </w:r>
      <w:r>
        <w:rPr>
          <w:rFonts w:cs="Arial" w:asciiTheme="minorEastAsia" w:hAnsiTheme="minorEastAsia"/>
          <w:sz w:val="24"/>
        </w:rPr>
        <w:t>，富</w:t>
      </w:r>
      <w:r>
        <w:rPr>
          <w:rFonts w:hint="eastAsia" w:cs="Arial" w:asciiTheme="minorEastAsia" w:hAnsiTheme="minorEastAsia"/>
          <w:sz w:val="24"/>
        </w:rPr>
        <w:t>有</w:t>
      </w:r>
      <w:r>
        <w:rPr>
          <w:rFonts w:cs="Arial" w:asciiTheme="minorEastAsia" w:hAnsiTheme="minorEastAsia"/>
          <w:sz w:val="24"/>
        </w:rPr>
        <w:t>浪漫主义色彩，是历来公认的中秋词中的绝唱。</w:t>
      </w:r>
      <w:r>
        <w:rPr>
          <w:rFonts w:hint="eastAsia" w:cs="Arial" w:asciiTheme="minorEastAsia" w:hAnsiTheme="minorEastAsia"/>
          <w:sz w:val="24"/>
        </w:rPr>
        <w:t>表达了词人</w:t>
      </w:r>
      <w:r>
        <w:rPr>
          <w:rFonts w:cs="Arial" w:asciiTheme="minorEastAsia" w:hAnsiTheme="minorEastAsia"/>
          <w:sz w:val="24"/>
        </w:rPr>
        <w:t>人生长久乐观和美好的愿望，极富哲理与人情</w:t>
      </w:r>
      <w:r>
        <w:rPr>
          <w:rFonts w:hint="eastAsia" w:cs="Arial" w:asciiTheme="minorEastAsia" w:hAnsiTheme="minorEastAsia"/>
          <w:sz w:val="24"/>
        </w:rPr>
        <w:t>，</w:t>
      </w:r>
      <w:r>
        <w:rPr>
          <w:rFonts w:cs="Arial" w:asciiTheme="minorEastAsia" w:hAnsiTheme="minorEastAsia"/>
          <w:sz w:val="24"/>
        </w:rPr>
        <w:t>体现出</w:t>
      </w:r>
      <w:r>
        <w:rPr>
          <w:rFonts w:hint="eastAsia" w:cs="Arial" w:asciiTheme="minorEastAsia" w:hAnsiTheme="minorEastAsia"/>
          <w:sz w:val="24"/>
        </w:rPr>
        <w:t>苏轼</w:t>
      </w:r>
      <w:r>
        <w:rPr>
          <w:rFonts w:cs="Arial" w:asciiTheme="minorEastAsia" w:hAnsiTheme="minorEastAsia"/>
          <w:sz w:val="24"/>
        </w:rPr>
        <w:t>词</w:t>
      </w:r>
      <w:r>
        <w:rPr>
          <w:rFonts w:hint="eastAsia" w:cs="Arial" w:asciiTheme="minorEastAsia" w:hAnsiTheme="minorEastAsia"/>
          <w:sz w:val="24"/>
        </w:rPr>
        <w:t>作</w:t>
      </w:r>
      <w:r>
        <w:rPr>
          <w:rFonts w:cs="Arial" w:asciiTheme="minorEastAsia" w:hAnsiTheme="minorEastAsia"/>
          <w:sz w:val="24"/>
        </w:rPr>
        <w:t>清雄旷达的风格。</w:t>
      </w:r>
      <w:r>
        <w:rPr>
          <w:rFonts w:hint="eastAsia" w:cs="Arial" w:asciiTheme="minorEastAsia" w:hAnsiTheme="minorEastAsia"/>
          <w:sz w:val="24"/>
        </w:rPr>
        <w:t>同学们，你们知道吗？</w:t>
      </w:r>
      <w:r>
        <w:rPr>
          <w:rFonts w:cs="Arial" w:asciiTheme="minorEastAsia" w:hAnsiTheme="minorEastAsia"/>
          <w:sz w:val="24"/>
        </w:rPr>
        <w:t>《水浒传》第三十回写八月十五“可唱个中秋对月对景的曲儿”，唱的就是东坡</w:t>
      </w:r>
      <w:r>
        <w:rPr>
          <w:rFonts w:hint="eastAsia" w:cs="Arial" w:asciiTheme="minorEastAsia" w:hAnsiTheme="minorEastAsia"/>
          <w:sz w:val="24"/>
        </w:rPr>
        <w:t>居士的这首词</w:t>
      </w:r>
      <w:r>
        <w:rPr>
          <w:rFonts w:cs="Arial" w:asciiTheme="minorEastAsia" w:hAnsiTheme="minorEastAsia"/>
          <w:sz w:val="24"/>
        </w:rPr>
        <w:t>。</w:t>
      </w:r>
      <w:r>
        <w:rPr>
          <w:rFonts w:hint="eastAsia" w:cs="Arial" w:asciiTheme="minorEastAsia" w:hAnsiTheme="minorEastAsia"/>
          <w:sz w:val="24"/>
        </w:rPr>
        <w:t>可见，这首词流传之广泛，影响之深远！</w:t>
      </w:r>
    </w:p>
    <w:p>
      <w:pPr>
        <w:spacing w:line="360" w:lineRule="auto"/>
        <w:ind w:firstLine="3494" w:firstLineChars="1450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念奴娇</w:t>
      </w:r>
      <w:r>
        <w:rPr>
          <w:rFonts w:hint="eastAsia" w:eastAsia="Arial Unicode MS" w:cs="Arial Unicode MS" w:asciiTheme="minorEastAsia" w:hAnsiTheme="minorEastAsia"/>
          <w:b/>
          <w:bCs/>
          <w:sz w:val="24"/>
        </w:rPr>
        <w:t>･</w:t>
      </w:r>
      <w:r>
        <w:rPr>
          <w:rFonts w:hint="eastAsia" w:asciiTheme="minorEastAsia" w:hAnsiTheme="minorEastAsia"/>
          <w:b/>
          <w:bCs/>
          <w:sz w:val="24"/>
        </w:rPr>
        <w:t>赤壁怀古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 大江东去，浪淘尽，千古风流人物。故垒西边，人道是，三国周郎赤壁。乱石穿空，惊涛拍岸，卷起千堆雪。江山如画，一时多少豪杰。    遥想公瑾当年，小乔初嫁了，雄姿英发。羽扇纶巾，谈笑间，樯橹灰飞烟灭。故国神游，多情应笑我，早生华发。人生如梦，一尊还酹江月。 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/>
          <w:bCs/>
          <w:sz w:val="24"/>
        </w:rPr>
      </w:pPr>
      <w:r>
        <w:rPr>
          <w:rFonts w:hint="eastAsia" w:cs="Arial" w:asciiTheme="minorEastAsia" w:hAnsiTheme="minorEastAsia"/>
          <w:b/>
          <w:bCs/>
          <w:sz w:val="24"/>
        </w:rPr>
        <w:t>赏析：</w:t>
      </w:r>
      <w:r>
        <w:rPr>
          <w:rFonts w:hint="eastAsia" w:cs="宋体" w:asciiTheme="minorEastAsia" w:hAnsiTheme="minorEastAsia"/>
          <w:kern w:val="0"/>
          <w:sz w:val="24"/>
        </w:rPr>
        <w:t>在这首词中，</w:t>
      </w:r>
      <w:r>
        <w:rPr>
          <w:rFonts w:cs="Arial" w:asciiTheme="minorEastAsia" w:hAnsiTheme="minorEastAsia"/>
          <w:sz w:val="24"/>
        </w:rPr>
        <w:t>词人抒发了对昔日英雄人物</w:t>
      </w:r>
      <w:r>
        <w:rPr>
          <w:rFonts w:hint="eastAsia" w:cs="Arial" w:asciiTheme="minorEastAsia" w:hAnsiTheme="minorEastAsia"/>
          <w:sz w:val="24"/>
        </w:rPr>
        <w:t>周瑜</w:t>
      </w:r>
      <w:r>
        <w:rPr>
          <w:rFonts w:cs="Arial" w:asciiTheme="minorEastAsia" w:hAnsiTheme="minorEastAsia"/>
          <w:sz w:val="24"/>
        </w:rPr>
        <w:t>的无限怀念和敬仰之情</w:t>
      </w:r>
      <w:r>
        <w:rPr>
          <w:rFonts w:hint="eastAsia" w:cs="Arial" w:asciiTheme="minorEastAsia" w:hAnsiTheme="minorEastAsia"/>
          <w:sz w:val="24"/>
        </w:rPr>
        <w:t>，抚今追昔，表达了</w:t>
      </w:r>
      <w:r>
        <w:rPr>
          <w:rFonts w:cs="Arial" w:asciiTheme="minorEastAsia" w:hAnsiTheme="minorEastAsia"/>
          <w:sz w:val="24"/>
        </w:rPr>
        <w:t>对自己坎坷人生的</w:t>
      </w:r>
      <w:r>
        <w:rPr>
          <w:rFonts w:hint="eastAsia" w:cs="Arial" w:asciiTheme="minorEastAsia" w:hAnsiTheme="minorEastAsia"/>
          <w:sz w:val="24"/>
        </w:rPr>
        <w:t>无尽的</w:t>
      </w:r>
      <w:r>
        <w:rPr>
          <w:rFonts w:cs="Arial" w:asciiTheme="minorEastAsia" w:hAnsiTheme="minorEastAsia"/>
          <w:sz w:val="24"/>
        </w:rPr>
        <w:t>感慨。</w:t>
      </w:r>
      <w:r>
        <w:rPr>
          <w:rFonts w:hint="eastAsia" w:cs="Arial" w:asciiTheme="minorEastAsia" w:hAnsiTheme="minorEastAsia"/>
          <w:sz w:val="24"/>
        </w:rPr>
        <w:t>尽管如此，苏轼是一个胸襟开阔豁达，富有浪漫主义情怀的人，人生纵使不得志，但是他仍旧</w:t>
      </w:r>
      <w:r>
        <w:rPr>
          <w:rFonts w:cs="宋体" w:asciiTheme="minorEastAsia" w:hAnsiTheme="minorEastAsia"/>
          <w:kern w:val="0"/>
          <w:sz w:val="24"/>
        </w:rPr>
        <w:t>不甘沉沦，积极进取，不失英雄豪迈本色。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0AA631F"/>
    <w:rsid w:val="001201FA"/>
    <w:rsid w:val="001352DD"/>
    <w:rsid w:val="001A5B26"/>
    <w:rsid w:val="0020428D"/>
    <w:rsid w:val="0027718C"/>
    <w:rsid w:val="00290B59"/>
    <w:rsid w:val="00302AFE"/>
    <w:rsid w:val="00315AEE"/>
    <w:rsid w:val="003526FA"/>
    <w:rsid w:val="00377591"/>
    <w:rsid w:val="003C3509"/>
    <w:rsid w:val="003C4034"/>
    <w:rsid w:val="00434D94"/>
    <w:rsid w:val="004B3744"/>
    <w:rsid w:val="004C5E3E"/>
    <w:rsid w:val="004E174B"/>
    <w:rsid w:val="004F4F7C"/>
    <w:rsid w:val="004F51DB"/>
    <w:rsid w:val="005B0420"/>
    <w:rsid w:val="005E15FE"/>
    <w:rsid w:val="00605F83"/>
    <w:rsid w:val="00617980"/>
    <w:rsid w:val="00680F13"/>
    <w:rsid w:val="006A7593"/>
    <w:rsid w:val="00723800"/>
    <w:rsid w:val="00747335"/>
    <w:rsid w:val="007830AD"/>
    <w:rsid w:val="007975B4"/>
    <w:rsid w:val="007B0806"/>
    <w:rsid w:val="008004A8"/>
    <w:rsid w:val="008064CF"/>
    <w:rsid w:val="008A1E76"/>
    <w:rsid w:val="008A222E"/>
    <w:rsid w:val="008C29F7"/>
    <w:rsid w:val="009623E1"/>
    <w:rsid w:val="009A0C42"/>
    <w:rsid w:val="009A140C"/>
    <w:rsid w:val="009C5742"/>
    <w:rsid w:val="00AD2624"/>
    <w:rsid w:val="00B953ED"/>
    <w:rsid w:val="00BA0141"/>
    <w:rsid w:val="00BC1EB8"/>
    <w:rsid w:val="00BE162B"/>
    <w:rsid w:val="00C770BE"/>
    <w:rsid w:val="00CD45F3"/>
    <w:rsid w:val="00D03040"/>
    <w:rsid w:val="00DC1080"/>
    <w:rsid w:val="00E37C69"/>
    <w:rsid w:val="00E804DD"/>
    <w:rsid w:val="00EC3F65"/>
    <w:rsid w:val="00F150AC"/>
    <w:rsid w:val="00F20392"/>
    <w:rsid w:val="00F3365C"/>
    <w:rsid w:val="00F5479E"/>
    <w:rsid w:val="00FB6348"/>
    <w:rsid w:val="00FE4318"/>
    <w:rsid w:val="20AA631F"/>
    <w:rsid w:val="25613546"/>
    <w:rsid w:val="2D6E1322"/>
    <w:rsid w:val="3B8D2C15"/>
    <w:rsid w:val="3D53370F"/>
    <w:rsid w:val="4F8B6540"/>
    <w:rsid w:val="52DB0919"/>
    <w:rsid w:val="54E11394"/>
    <w:rsid w:val="58380144"/>
    <w:rsid w:val="5FFC6E5D"/>
    <w:rsid w:val="6D892AF1"/>
    <w:rsid w:val="6F83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批注框文本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3</Pages>
  <Words>287</Words>
  <Characters>1637</Characters>
  <Lines>13</Lines>
  <Paragraphs>3</Paragraphs>
  <TotalTime>1</TotalTime>
  <ScaleCrop>false</ScaleCrop>
  <LinksUpToDate>false</LinksUpToDate>
  <CharactersWithSpaces>1921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2020-01-31T14:52:00Z</dcterms:created>
  <dc:creator>马国晖</dc:creator>
  <cp:lastModifiedBy>文菲^^小丸子</cp:lastModifiedBy>
  <dcterms:modified xsi:type="dcterms:W3CDTF">2020-02-05T02:24:28Z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