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第一课《登鹳雀楼》和王之涣的诗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default" w:asciiTheme="minorEastAsia" w:hAnsiTheme="minorEastAsia"/>
          <w:b/>
          <w:bCs/>
          <w:sz w:val="32"/>
          <w:szCs w:val="32"/>
        </w:rPr>
        <w:t>任务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1.请打开语文书第43页，用你喜欢的方式朗读古诗。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2.看看课后的生字，你是否还记得它们？请把每个字认真地读一读，再记一记。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3.结合课后的习题，回忆一下课堂上老师所讲的内容</w:t>
      </w:r>
      <w:r>
        <w:rPr>
          <w:rFonts w:ascii="楷体" w:hAnsi="楷体" w:eastAsia="楷体"/>
          <w:bCs/>
          <w:sz w:val="24"/>
        </w:rPr>
        <w:t>和方法</w:t>
      </w:r>
      <w:r>
        <w:rPr>
          <w:rFonts w:hint="eastAsia" w:ascii="楷体" w:hAnsi="楷体" w:eastAsia="楷体"/>
          <w:bCs/>
          <w:sz w:val="24"/>
        </w:rPr>
        <w:t>。</w:t>
      </w:r>
    </w:p>
    <w:p>
      <w:pPr>
        <w:spacing w:line="360" w:lineRule="auto"/>
        <w:jc w:val="left"/>
        <w:outlineLvl w:val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spacing w:line="360" w:lineRule="auto"/>
        <w:ind w:firstLine="480" w:firstLineChars="200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</w:rPr>
        <w:t>通过《登鹳雀楼》了解诗人王之涣和他的诗歌创作，阅读王之涣创作的经典诗歌，积累古典诗词，赏祖国大好河山。</w:t>
      </w:r>
    </w:p>
    <w:p>
      <w:pPr>
        <w:pStyle w:val="10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/>
        </w:rPr>
      </w:pPr>
    </w:p>
    <w:p>
      <w:pPr>
        <w:ind w:firstLine="561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《登鹳雀楼》和王之涣的诗</w:t>
      </w:r>
    </w:p>
    <w:p>
      <w:pPr>
        <w:ind w:firstLine="561" w:firstLineChars="200"/>
        <w:jc w:val="righ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——诵读古诗  赏祖国大好河山</w:t>
      </w:r>
    </w:p>
    <w:p>
      <w:pPr>
        <w:ind w:firstLine="480" w:firstLineChars="200"/>
        <w:jc w:val="center"/>
        <w:rPr>
          <w:b/>
        </w:rPr>
      </w:pPr>
      <w:r>
        <w:rPr>
          <w:rFonts w:hint="eastAsia"/>
          <w:b/>
        </w:rPr>
        <w:drawing>
          <wp:inline distT="0" distB="0" distL="114300" distR="114300">
            <wp:extent cx="3616960" cy="2978785"/>
            <wp:effectExtent l="0" t="0" r="2540" b="12065"/>
            <wp:docPr id="7" name="图片 7" descr="27f7d85bd69a40a952bbcbd7f48c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f7d85bd69a40a952bbcbd7f48c9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品读《登鹳雀楼》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上学期我们学习了《</w:t>
      </w:r>
      <w:r>
        <w:rPr>
          <w:rFonts w:hint="eastAsia" w:asciiTheme="majorEastAsia" w:hAnsiTheme="majorEastAsia" w:eastAsiaTheme="majorEastAsia"/>
          <w:bCs/>
        </w:rPr>
        <w:t>登鹳雀楼</w:t>
      </w:r>
      <w:r>
        <w:rPr>
          <w:rFonts w:hint="eastAsia" w:asciiTheme="majorEastAsia" w:hAnsiTheme="majorEastAsia" w:eastAsiaTheme="majorEastAsia"/>
        </w:rPr>
        <w:t>》这首古诗，你还记得吗？王之涣</w:t>
      </w:r>
      <w:r>
        <w:rPr>
          <w:rFonts w:asciiTheme="majorEastAsia" w:hAnsiTheme="majorEastAsia" w:eastAsiaTheme="majorEastAsia"/>
        </w:rPr>
        <w:t>的</w:t>
      </w:r>
      <w:r>
        <w:rPr>
          <w:rFonts w:hint="eastAsia" w:asciiTheme="majorEastAsia" w:hAnsiTheme="majorEastAsia" w:eastAsiaTheme="majorEastAsia"/>
        </w:rPr>
        <w:t>《</w:t>
      </w:r>
      <w:r>
        <w:rPr>
          <w:rFonts w:hint="eastAsia" w:asciiTheme="majorEastAsia" w:hAnsiTheme="majorEastAsia" w:eastAsiaTheme="majorEastAsia"/>
          <w:bCs/>
        </w:rPr>
        <w:t>登鹳雀楼</w:t>
      </w:r>
      <w:r>
        <w:rPr>
          <w:rFonts w:hint="eastAsia" w:asciiTheme="majorEastAsia" w:hAnsiTheme="majorEastAsia" w:eastAsiaTheme="majorEastAsia"/>
        </w:rPr>
        <w:t>》</w:t>
      </w:r>
      <w:r>
        <w:rPr>
          <w:rFonts w:asciiTheme="majorEastAsia" w:hAnsiTheme="majorEastAsia" w:eastAsiaTheme="majorEastAsia"/>
        </w:rPr>
        <w:t>是一首</w:t>
      </w:r>
      <w:r>
        <w:rPr>
          <w:rFonts w:hint="eastAsia" w:asciiTheme="majorEastAsia" w:hAnsiTheme="majorEastAsia" w:eastAsiaTheme="majorEastAsia"/>
        </w:rPr>
        <w:t>流传千古的五言绝句</w:t>
      </w:r>
      <w:r>
        <w:rPr>
          <w:rFonts w:asciiTheme="majorEastAsia" w:hAnsiTheme="majorEastAsia" w:eastAsiaTheme="majorEastAsia"/>
        </w:rPr>
        <w:t>。全诗构思</w:t>
      </w:r>
      <w:r>
        <w:rPr>
          <w:rFonts w:hint="eastAsia" w:asciiTheme="majorEastAsia" w:hAnsiTheme="majorEastAsia" w:eastAsiaTheme="majorEastAsia"/>
        </w:rPr>
        <w:t>巧妙</w:t>
      </w:r>
      <w:r>
        <w:rPr>
          <w:rFonts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</w:rPr>
        <w:t>前两句写诗人登楼所见，呈现了</w:t>
      </w:r>
      <w:r>
        <w:rPr>
          <w:rFonts w:asciiTheme="majorEastAsia" w:hAnsiTheme="majorEastAsia" w:eastAsiaTheme="majorEastAsia"/>
        </w:rPr>
        <w:t>夕阳</w:t>
      </w:r>
      <w:r>
        <w:rPr>
          <w:rFonts w:hint="eastAsia" w:asciiTheme="majorEastAsia" w:hAnsiTheme="majorEastAsia" w:eastAsiaTheme="majorEastAsia"/>
        </w:rPr>
        <w:t>依傍着远山</w:t>
      </w:r>
      <w:r>
        <w:rPr>
          <w:rFonts w:asciiTheme="majorEastAsia" w:hAnsiTheme="majorEastAsia" w:eastAsiaTheme="majorEastAsia"/>
        </w:rPr>
        <w:t>西沉</w:t>
      </w:r>
      <w:r>
        <w:rPr>
          <w:rFonts w:hint="eastAsia" w:asciiTheme="majorEastAsia" w:hAnsiTheme="majorEastAsia" w:eastAsiaTheme="majorEastAsia"/>
        </w:rPr>
        <w:t>，黄河水波涛滚滚流向大海</w:t>
      </w:r>
      <w:r>
        <w:rPr>
          <w:rFonts w:asciiTheme="majorEastAsia" w:hAnsiTheme="majorEastAsia" w:eastAsiaTheme="majorEastAsia"/>
        </w:rPr>
        <w:t>的</w:t>
      </w:r>
      <w:r>
        <w:rPr>
          <w:rFonts w:hint="eastAsia" w:asciiTheme="majorEastAsia" w:hAnsiTheme="majorEastAsia" w:eastAsiaTheme="majorEastAsia"/>
        </w:rPr>
        <w:t>辽阔</w:t>
      </w:r>
      <w:r>
        <w:rPr>
          <w:rFonts w:asciiTheme="majorEastAsia" w:hAnsiTheme="majorEastAsia" w:eastAsiaTheme="majorEastAsia"/>
        </w:rPr>
        <w:t>景象，</w:t>
      </w:r>
      <w:r>
        <w:rPr>
          <w:rFonts w:hint="eastAsia" w:asciiTheme="majorEastAsia" w:hAnsiTheme="majorEastAsia" w:eastAsiaTheme="majorEastAsia"/>
        </w:rPr>
        <w:t>后两句是诗人登楼所思，写出了诗人积极向上的精神，道出了站得高才能看得远的哲理。现在就让我们赶快打开课本第43页，出声读一读吧！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接下来让我们去了解诗人王之涣和他的作品，相信你一定会有不小的收获。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品读王之涣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王之涣是盛唐时期的著名诗人，早年精于文章，并善于写诗，多引为歌词。你想更深入地了解这位伟大的诗人吗？你可以通过查找资料的方式了解王之涣，也可以读一读下面老师给你的链接。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="楷体" w:hAnsi="楷体" w:eastAsia="楷体"/>
        </w:rPr>
        <w:t>王之涣（688—742），是盛唐时期的著名诗人，字季凌，汉族，晋阳（今山西太原）人。性格豪放不羁，常击剑悲歌，他的诗多被当时乐工制曲歌唱。名动一时，他常与高适、王昌龄等相唱和，以善于描写边塞风光著称。其代表作有《登鹳雀楼》、《凉州词》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读了王之涣的介绍，你是不是对他常被乐工制曲歌唱的诗充满期待呢？下面是老师给大家推荐的王之涣的作品，请你读一读，想象画面，了解诗句的意思。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品读王之涣的诗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Theme="majorEastAsia" w:hAnsiTheme="majorEastAsia" w:eastAsiaTheme="majorEastAsia"/>
        </w:rPr>
        <w:t xml:space="preserve">【阅读链接】       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《凉州词》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黄河远上白云间，一片孤城万仞山。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羌笛何须怨杨柳，春风不度玉门关。</w:t>
      </w:r>
    </w:p>
    <w:p>
      <w:pPr>
        <w:spacing w:line="360" w:lineRule="auto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译文：黄河好像从白云间奔流而来，玉门关孤独地耸立在高山中。何必用羌笛吹起那哀怨的杨柳曲去埋怨春光迟迟不来呢，原来玉门关一带春风是吹不到的啊！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《送别》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杨柳东风树，青青夹御河。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近来攀折苦，应为别离多。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译文：春风中的排排杨柳树，沿着护城河两岸呈现出一片绿色。最近攀折起来不是那么方便，应该是要分别的人儿太多。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王之涣的诗大气磅礴，意境开阔，朗朗上口，被后世之人广为传颂。短短数字，北国边塞风光跃然纸上。作为其代表作的《登鹳雀楼》被称为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bidi="ar"/>
        </w:rPr>
        <w:t>唐代五言诗的压卷之作，王之涣因这首五言绝句而名垂千古，鹳雀楼也因此诗而名扬中华，小朋友们想不想领略一下鹳雀楼的风光，就让我们一起走进中国古代四大名楼吧!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赏中国古代四大名楼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鹳雀楼，又名鹳鹊楼。因时有鹳雀栖其上而得名，位于山西省永济市蒲州古城西面的黄河东岸。始建于北周，由于楼体壮观，结构奇巧，加之周围风景秀丽，唐宋之际文人学士登楼赏景留下许多不朽诗篇，以王之涣《登鹳雀楼》最富盛名。</w:t>
      </w:r>
    </w:p>
    <w:p>
      <w:pPr>
        <w:spacing w:line="360" w:lineRule="auto"/>
        <w:ind w:firstLine="480"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t>鹳雀楼位于山西永济，与江西南昌滕王阁、湖北武汉黄鹤楼、湖南岳阳岳阳楼，并称为中国古代四大名楼，历代文人留下了许多不朽的诗篇。同学们可以读一读这些经典诗句，想象你看到怎样的景象。</w:t>
      </w:r>
      <w:r>
        <w:rPr>
          <w:rFonts w:ascii="宋体" w:hAnsi="宋体" w:eastAsia="宋体" w:cs="宋体"/>
        </w:rPr>
        <w:drawing>
          <wp:inline distT="0" distB="0" distL="114300" distR="114300">
            <wp:extent cx="3683635" cy="2266950"/>
            <wp:effectExtent l="0" t="0" r="12065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t>昔闻洞庭水，今上岳阳楼。－－《登岳阳楼》唐. 杜甫</w:t>
      </w:r>
    </w:p>
    <w:p>
      <w:pPr>
        <w:spacing w:line="360" w:lineRule="auto"/>
        <w:ind w:firstLine="480"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t>落霞与孤鹜齐飞，秋水共长天一色。－－《滕王阁序》唐.王勃</w:t>
      </w:r>
    </w:p>
    <w:p>
      <w:pPr>
        <w:spacing w:line="360" w:lineRule="auto"/>
        <w:ind w:firstLine="480"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t>故人西辞黄鹤楼，烟花三月下扬州。－－《黄鹤楼送孟浩然之广陵》唐. 李白</w:t>
      </w:r>
    </w:p>
    <w:p>
      <w:pPr>
        <w:spacing w:line="360" w:lineRule="auto"/>
        <w:ind w:firstLine="480" w:firstLineChars="200"/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同学们，通过今天的阅读，相信大家对于《登鹳雀楼》这首诗有了更加深入地了解，与此同时，我们对诗人王之涣也有了更加深刻的印象。古诗是中国璀璨的文化，每一首诗、每一位诗人都值得我们去探索、去细细品味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16747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3056C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B3B55"/>
    <w:rsid w:val="00CF4E45"/>
    <w:rsid w:val="00CF6034"/>
    <w:rsid w:val="00D06946"/>
    <w:rsid w:val="00D06FAA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D08BE"/>
    <w:rsid w:val="00FF605E"/>
    <w:rsid w:val="1A4679EB"/>
    <w:rsid w:val="292111F4"/>
    <w:rsid w:val="296278B4"/>
    <w:rsid w:val="2DA20D2C"/>
    <w:rsid w:val="2ED63831"/>
    <w:rsid w:val="359F15AD"/>
    <w:rsid w:val="3B351079"/>
    <w:rsid w:val="3BBD754E"/>
    <w:rsid w:val="3C93650D"/>
    <w:rsid w:val="3E7625B7"/>
    <w:rsid w:val="420C5F69"/>
    <w:rsid w:val="43333605"/>
    <w:rsid w:val="4FD32D36"/>
    <w:rsid w:val="5B764A27"/>
    <w:rsid w:val="643D7ACF"/>
    <w:rsid w:val="69A27D51"/>
    <w:rsid w:val="73FD22DC"/>
    <w:rsid w:val="7D811E4E"/>
    <w:rsid w:val="7DF6FD63"/>
    <w:rsid w:val="7FE7B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8">
    <w:name w:val="bjh-h3"/>
    <w:basedOn w:val="4"/>
    <w:qFormat/>
    <w:uiPriority w:val="0"/>
  </w:style>
  <w:style w:type="character" w:customStyle="1" w:styleId="9">
    <w:name w:val="bjh-p"/>
    <w:basedOn w:val="4"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1254</Characters>
  <Lines>10</Lines>
  <Paragraphs>2</Paragraphs>
  <ScaleCrop>false</ScaleCrop>
  <LinksUpToDate>false</LinksUpToDate>
  <CharactersWithSpaces>1472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2020-01-31T05:38:00Z</dcterms:created>
  <dc:creator>立婷 张</dc:creator>
  <cp:lastModifiedBy>zhangjin</cp:lastModifiedBy>
  <dcterms:modified xsi:type="dcterms:W3CDTF">2020-02-05T09:37:24Z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